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142F8" w14:textId="61953B0A" w:rsidR="003305C7" w:rsidRDefault="000D58E6">
      <w:pPr>
        <w:pStyle w:val="BodyText"/>
        <w:ind w:left="118"/>
      </w:pPr>
      <w:r>
        <w:rPr>
          <w:noProof/>
        </w:rPr>
        <mc:AlternateContent>
          <mc:Choice Requires="wpg">
            <w:drawing>
              <wp:inline distT="0" distB="0" distL="0" distR="0" wp14:anchorId="1418043A" wp14:editId="62869F2C">
                <wp:extent cx="6409690" cy="191135"/>
                <wp:effectExtent l="8255" t="0" r="1905" b="0"/>
                <wp:docPr id="2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91135"/>
                          <a:chOff x="0" y="0"/>
                          <a:chExt cx="10094" cy="301"/>
                        </a:xfrm>
                      </wpg:grpSpPr>
                      <wps:wsp>
                        <wps:cNvPr id="28" name="Freeform 9"/>
                        <wps:cNvSpPr>
                          <a:spLocks/>
                        </wps:cNvSpPr>
                        <wps:spPr bwMode="auto">
                          <a:xfrm>
                            <a:off x="951" y="7"/>
                            <a:ext cx="9142" cy="290"/>
                          </a:xfrm>
                          <a:custGeom>
                            <a:avLst/>
                            <a:gdLst>
                              <a:gd name="T0" fmla="+- 0 10093 951"/>
                              <a:gd name="T1" fmla="*/ T0 w 9142"/>
                              <a:gd name="T2" fmla="+- 0 7 7"/>
                              <a:gd name="T3" fmla="*/ 7 h 290"/>
                              <a:gd name="T4" fmla="+- 0 1353 951"/>
                              <a:gd name="T5" fmla="*/ T4 w 9142"/>
                              <a:gd name="T6" fmla="+- 0 7 7"/>
                              <a:gd name="T7" fmla="*/ 7 h 290"/>
                              <a:gd name="T8" fmla="+- 0 951 951"/>
                              <a:gd name="T9" fmla="*/ T8 w 9142"/>
                              <a:gd name="T10" fmla="+- 0 297 7"/>
                              <a:gd name="T11" fmla="*/ 297 h 290"/>
                              <a:gd name="T12" fmla="+- 0 10093 951"/>
                              <a:gd name="T13" fmla="*/ T12 w 9142"/>
                              <a:gd name="T14" fmla="+- 0 297 7"/>
                              <a:gd name="T15" fmla="*/ 297 h 290"/>
                              <a:gd name="T16" fmla="+- 0 10093 951"/>
                              <a:gd name="T17" fmla="*/ T16 w 9142"/>
                              <a:gd name="T18" fmla="+- 0 7 7"/>
                              <a:gd name="T19" fmla="*/ 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42" h="290">
                                <a:moveTo>
                                  <a:pt x="9142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290"/>
                                </a:lnTo>
                                <a:lnTo>
                                  <a:pt x="9142" y="290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141" cy="294"/>
                          </a:xfrm>
                          <a:custGeom>
                            <a:avLst/>
                            <a:gdLst>
                              <a:gd name="T0" fmla="*/ 1140 w 1141"/>
                              <a:gd name="T1" fmla="+- 0 7 7"/>
                              <a:gd name="T2" fmla="*/ 7 h 294"/>
                              <a:gd name="T3" fmla="*/ 0 w 1141"/>
                              <a:gd name="T4" fmla="+- 0 7 7"/>
                              <a:gd name="T5" fmla="*/ 7 h 294"/>
                              <a:gd name="T6" fmla="*/ 0 w 1141"/>
                              <a:gd name="T7" fmla="+- 0 300 7"/>
                              <a:gd name="T8" fmla="*/ 300 h 294"/>
                              <a:gd name="T9" fmla="*/ 730 w 1141"/>
                              <a:gd name="T10" fmla="+- 0 300 7"/>
                              <a:gd name="T11" fmla="*/ 300 h 294"/>
                              <a:gd name="T12" fmla="*/ 1140 w 1141"/>
                              <a:gd name="T13" fmla="+- 0 7 7"/>
                              <a:gd name="T14" fmla="*/ 7 h 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41" h="294">
                                <a:moveTo>
                                  <a:pt x="1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730" y="293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80766" w14:textId="77777777" w:rsidR="003305C7" w:rsidRDefault="00000000">
                              <w:pPr>
                                <w:ind w:left="1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18043A" id="Group 6" o:spid="_x0000_s1026" style="width:504.7pt;height:15.05pt;mso-position-horizontal-relative:char;mso-position-vertical-relative:line" coordsize="1009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">
                <v:shape id="Freeform 9" o:spid="_x0000_s1027" style="position:absolute;left:951;top:7;width:9142;height:290;visibility:visible;mso-wrap-style:square;v-text-anchor:top" coordsize="914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" path="m9142,l402,,,290r9142,l9142,xe" fillcolor="#2e3092" stroked="f">
                  <v:path arrowok="t" o:connecttype="custom" o:connectlocs="9142,7;402,7;0,297;9142,297;9142,7" o:connectangles="0,0,0,0,0"/>
                </v:shape>
                <v:shape id="Freeform 8" o:spid="_x0000_s1028" style="position:absolute;top:7;width:1141;height:294;visibility:visible;mso-wrap-style:square;v-text-anchor:top" coordsize="114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" path="m1140,l,,,293r730,l1140,xe" fillcolor="#c7c4e2" stroked="f">
                  <v:path arrowok="t" o:connecttype="custom" o:connectlocs="1140,7;0,7;0,300;730,300;1140,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width:1009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6B80766" w14:textId="77777777" w:rsidR="003305C7" w:rsidRDefault="00000000">
                        <w:pPr>
                          <w:ind w:left="1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Case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Report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03220D" w14:textId="77777777" w:rsidR="003305C7" w:rsidRDefault="003305C7">
      <w:pPr>
        <w:pStyle w:val="BodyText"/>
        <w:spacing w:before="10"/>
        <w:rPr>
          <w:sz w:val="17"/>
        </w:rPr>
      </w:pPr>
    </w:p>
    <w:p w14:paraId="053E0D3D" w14:textId="77777777" w:rsidR="003305C7" w:rsidRDefault="00000000">
      <w:pPr>
        <w:pStyle w:val="Title"/>
        <w:spacing w:line="249" w:lineRule="auto"/>
      </w:pPr>
      <w:r>
        <w:rPr>
          <w:color w:val="2E3092"/>
        </w:rPr>
        <w:t>The</w:t>
      </w:r>
      <w:r>
        <w:rPr>
          <w:color w:val="2E3092"/>
          <w:spacing w:val="-4"/>
        </w:rPr>
        <w:t xml:space="preserve"> </w:t>
      </w:r>
      <w:r>
        <w:rPr>
          <w:color w:val="2E3092"/>
        </w:rPr>
        <w:t>Value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of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Ultrasonography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in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the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Diagnosis</w:t>
      </w:r>
      <w:r>
        <w:rPr>
          <w:color w:val="2E3092"/>
          <w:spacing w:val="-4"/>
        </w:rPr>
        <w:t xml:space="preserve"> </w:t>
      </w:r>
      <w:r>
        <w:rPr>
          <w:color w:val="2E3092"/>
        </w:rPr>
        <w:t>of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a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Rare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Congenital</w:t>
      </w:r>
      <w:r>
        <w:rPr>
          <w:color w:val="2E3092"/>
          <w:spacing w:val="-75"/>
        </w:rPr>
        <w:t xml:space="preserve"> </w:t>
      </w:r>
      <w:r>
        <w:rPr>
          <w:color w:val="2E3092"/>
        </w:rPr>
        <w:t>Dermoid Cyst of the</w:t>
      </w:r>
      <w:r>
        <w:rPr>
          <w:color w:val="2E3092"/>
          <w:spacing w:val="-11"/>
        </w:rPr>
        <w:t xml:space="preserve"> </w:t>
      </w:r>
      <w:r>
        <w:rPr>
          <w:color w:val="2E3092"/>
        </w:rPr>
        <w:t>Anterior Fontanelle in an Infant</w:t>
      </w:r>
    </w:p>
    <w:p w14:paraId="388E9FB2" w14:textId="77777777" w:rsidR="003305C7" w:rsidRDefault="003305C7">
      <w:pPr>
        <w:pStyle w:val="BodyText"/>
        <w:spacing w:before="10"/>
        <w:rPr>
          <w:rFonts w:ascii="Arial"/>
          <w:b/>
        </w:rPr>
      </w:pPr>
    </w:p>
    <w:p w14:paraId="529154E4" w14:textId="77777777" w:rsidR="003305C7" w:rsidRDefault="003305C7">
      <w:pPr>
        <w:rPr>
          <w:rFonts w:ascii="Arial"/>
        </w:rPr>
        <w:sectPr w:rsidR="003305C7">
          <w:headerReference w:type="even" r:id="rId7"/>
          <w:headerReference w:type="default" r:id="rId8"/>
          <w:type w:val="continuous"/>
          <w:pgSz w:w="12240" w:h="15840"/>
          <w:pgMar w:top="900" w:right="960" w:bottom="280" w:left="960" w:header="215" w:footer="720" w:gutter="0"/>
          <w:pgNumType w:start="21"/>
          <w:cols w:space="720"/>
        </w:sectPr>
      </w:pPr>
    </w:p>
    <w:p w14:paraId="2C7297E1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43395F8A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0B1311F2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75A41819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333D7736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58131D78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705E700A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71FD1B9A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1618D969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52594B5D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46AD0DCB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77F70ADF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5B68FCF4" w14:textId="77777777" w:rsidR="003305C7" w:rsidRDefault="003305C7">
      <w:pPr>
        <w:pStyle w:val="BodyText"/>
        <w:rPr>
          <w:rFonts w:ascii="Arial"/>
          <w:b/>
          <w:sz w:val="26"/>
        </w:rPr>
      </w:pPr>
    </w:p>
    <w:p w14:paraId="65BD04DD" w14:textId="74E07BB9" w:rsidR="003305C7" w:rsidRDefault="000D58E6">
      <w:pPr>
        <w:pStyle w:val="Heading1"/>
        <w:spacing w:before="184"/>
        <w:ind w:left="1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ED5CA48" wp14:editId="551DD77B">
                <wp:simplePos x="0" y="0"/>
                <wp:positionH relativeFrom="page">
                  <wp:posOffset>681990</wp:posOffset>
                </wp:positionH>
                <wp:positionV relativeFrom="paragraph">
                  <wp:posOffset>-2413000</wp:posOffset>
                </wp:positionV>
                <wp:extent cx="4783455" cy="2325370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232537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5479D" w14:textId="77777777" w:rsidR="003305C7" w:rsidRDefault="00000000">
                            <w:pPr>
                              <w:spacing w:before="7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20"/>
                              </w:rPr>
                              <w:t>Abstract</w:t>
                            </w:r>
                          </w:p>
                          <w:p w14:paraId="79B94280" w14:textId="77777777" w:rsidR="003305C7" w:rsidRDefault="00000000">
                            <w:pPr>
                              <w:spacing w:before="32" w:line="254" w:lineRule="auto"/>
                              <w:ind w:left="55" w:right="4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 dermoid cyst is a benign lesion that may occur in different parts of the body. A dermoid cyst of the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subgaleal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anterior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fontanelle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rather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uncommon.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present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case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congenital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dermoid</w:t>
                            </w:r>
                            <w:r>
                              <w:rPr>
                                <w:color w:val="231F20"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cyst of the anterior fontanelle in a 3-month-old male infant, underscoring the value of ultrasonography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diagnosis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highlighting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classical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clinical,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sonographic,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surgical,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pathological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findings.</w:t>
                            </w:r>
                          </w:p>
                          <w:p w14:paraId="53391AFD" w14:textId="77777777" w:rsidR="003305C7" w:rsidRDefault="00000000">
                            <w:pPr>
                              <w:spacing w:before="172"/>
                              <w:ind w:left="55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1"/>
                                <w:sz w:val="18"/>
                              </w:rPr>
                              <w:t>Keywords:</w:t>
                            </w:r>
                            <w:r>
                              <w:rPr>
                                <w:b/>
                                <w:color w:val="2E3092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18"/>
                              </w:rPr>
                              <w:t>Anterior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18"/>
                              </w:rPr>
                              <w:t>fontanelle,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18"/>
                              </w:rPr>
                              <w:t>dermoid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18"/>
                              </w:rPr>
                              <w:t>cyst,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18"/>
                              </w:rPr>
                              <w:t>sonography</w:t>
                            </w:r>
                          </w:p>
                          <w:p w14:paraId="50CD4ABA" w14:textId="77777777" w:rsidR="003305C7" w:rsidRDefault="003305C7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14:paraId="6EB8B435" w14:textId="77777777" w:rsidR="003305C7" w:rsidRDefault="00000000">
                            <w:pPr>
                              <w:spacing w:before="137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20"/>
                              </w:rPr>
                              <w:t>Abstrait</w:t>
                            </w:r>
                          </w:p>
                          <w:p w14:paraId="3EE65203" w14:textId="77777777" w:rsidR="003305C7" w:rsidRDefault="00000000">
                            <w:pPr>
                              <w:spacing w:before="32" w:line="254" w:lineRule="auto"/>
                              <w:ind w:left="55" w:right="5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 kyste dermoïde est une lésion bénigne qui peut survenir dans différentes parties du corps. Un kyste</w:t>
                            </w:r>
                            <w:r>
                              <w:rPr>
                                <w:color w:val="231F20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dermoïde de l’espace sous-galéal au-dessus de la fontanelle antérieure est plutôt rare. Nous présentons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cas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kyste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dermoïde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congénital</w:t>
                            </w:r>
                            <w:r>
                              <w:rPr>
                                <w:color w:val="231F20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fontanelle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antérieure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chez</w:t>
                            </w:r>
                            <w:r>
                              <w:rPr>
                                <w:color w:val="231F20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nourrisson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sexe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masculin</w:t>
                            </w:r>
                            <w:r>
                              <w:rPr>
                                <w:color w:val="231F20"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 3 mois, soulignant l’intérêt de l’échographie dans le diagnostic et mettant en évidence les résultats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cliniques,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échographiques, chirurgicaux et pathologiques classiques.</w:t>
                            </w:r>
                          </w:p>
                          <w:p w14:paraId="24E50134" w14:textId="77777777" w:rsidR="003305C7" w:rsidRDefault="00000000">
                            <w:pPr>
                              <w:tabs>
                                <w:tab w:val="left" w:pos="7476"/>
                              </w:tabs>
                              <w:spacing w:before="172"/>
                              <w:ind w:left="55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18"/>
                                <w:u w:val="single" w:color="2E3092"/>
                              </w:rPr>
                              <w:t>Mots-clés:</w:t>
                            </w:r>
                            <w:r>
                              <w:rPr>
                                <w:b/>
                                <w:color w:val="2E3092"/>
                                <w:spacing w:val="-8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Kyste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dermoïde,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fontanelle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antérieure,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échographie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5CA48" id="Text Box 5" o:spid="_x0000_s1030" type="#_x0000_t202" style="position:absolute;left:0;text-align:left;margin-left:53.7pt;margin-top:-190pt;width:376.65pt;height:183.1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" fillcolor="#e0def0" stroked="f">
                <v:textbox inset="0,0,0,0">
                  <w:txbxContent>
                    <w:p w14:paraId="62A5479D" w14:textId="77777777" w:rsidR="003305C7" w:rsidRDefault="00000000">
                      <w:pPr>
                        <w:spacing w:before="7"/>
                        <w:ind w:left="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E3092"/>
                          <w:sz w:val="20"/>
                        </w:rPr>
                        <w:t>Abstract</w:t>
                      </w:r>
                    </w:p>
                    <w:p w14:paraId="79B94280" w14:textId="77777777" w:rsidR="003305C7" w:rsidRDefault="00000000">
                      <w:pPr>
                        <w:spacing w:before="32" w:line="254" w:lineRule="auto"/>
                        <w:ind w:left="55" w:right="48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A dermoid cyst is a benign lesion that may occur in different parts of the body. A dermoid cyst of the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>subgaleal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>space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>over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>anterior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fontanelle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is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rather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uncommon.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We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present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case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congenital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dermoid</w:t>
                      </w:r>
                      <w:r>
                        <w:rPr>
                          <w:color w:val="231F20"/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cyst of the anterior fontanelle in a 3-month-old male infant, underscoring the value of ultrasonography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diagnosis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highlighting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classical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clinical,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sonographic,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surgical,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pathological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findings.</w:t>
                      </w:r>
                    </w:p>
                    <w:p w14:paraId="53391AFD" w14:textId="77777777" w:rsidR="003305C7" w:rsidRDefault="00000000">
                      <w:pPr>
                        <w:spacing w:before="172"/>
                        <w:ind w:left="55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1"/>
                          <w:sz w:val="18"/>
                        </w:rPr>
                        <w:t>Keywords:</w:t>
                      </w:r>
                      <w:r>
                        <w:rPr>
                          <w:b/>
                          <w:color w:val="2E3092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sz w:val="18"/>
                        </w:rPr>
                        <w:t>Anterior</w:t>
                      </w:r>
                      <w:r>
                        <w:rPr>
                          <w:i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sz w:val="18"/>
                        </w:rPr>
                        <w:t>fontanelle,</w:t>
                      </w:r>
                      <w:r>
                        <w:rPr>
                          <w:i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sz w:val="18"/>
                        </w:rPr>
                        <w:t>dermoid</w:t>
                      </w:r>
                      <w:r>
                        <w:rPr>
                          <w:i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sz w:val="18"/>
                        </w:rPr>
                        <w:t>cyst,</w:t>
                      </w:r>
                      <w:r>
                        <w:rPr>
                          <w:i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sz w:val="18"/>
                        </w:rPr>
                        <w:t>sonography</w:t>
                      </w:r>
                    </w:p>
                    <w:p w14:paraId="50CD4ABA" w14:textId="77777777" w:rsidR="003305C7" w:rsidRDefault="003305C7">
                      <w:pPr>
                        <w:pStyle w:val="BodyText"/>
                        <w:rPr>
                          <w:i/>
                        </w:rPr>
                      </w:pPr>
                    </w:p>
                    <w:p w14:paraId="6EB8B435" w14:textId="77777777" w:rsidR="003305C7" w:rsidRDefault="00000000">
                      <w:pPr>
                        <w:spacing w:before="137"/>
                        <w:ind w:left="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E3092"/>
                          <w:sz w:val="20"/>
                        </w:rPr>
                        <w:t>Abstrait</w:t>
                      </w:r>
                    </w:p>
                    <w:p w14:paraId="3EE65203" w14:textId="77777777" w:rsidR="003305C7" w:rsidRDefault="00000000">
                      <w:pPr>
                        <w:spacing w:before="32" w:line="254" w:lineRule="auto"/>
                        <w:ind w:left="55" w:right="5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 kyste dermoïde est une lésion bénigne qui peut survenir dans différentes parties du corps. Un kyste</w:t>
                      </w:r>
                      <w:r>
                        <w:rPr>
                          <w:color w:val="231F20"/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dermoïde de l’espace sous-galéal au-dessus de la fontanelle antérieure est plutôt rare. Nous présentons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un</w:t>
                      </w:r>
                      <w:r>
                        <w:rPr>
                          <w:color w:val="231F20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cas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kyste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dermoïde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congénital</w:t>
                      </w:r>
                      <w:r>
                        <w:rPr>
                          <w:color w:val="231F20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fontanelle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antérieure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chez</w:t>
                      </w:r>
                      <w:r>
                        <w:rPr>
                          <w:color w:val="231F20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un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nourrisson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sexe</w:t>
                      </w:r>
                      <w:r>
                        <w:rPr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masculin</w:t>
                      </w:r>
                      <w:r>
                        <w:rPr>
                          <w:color w:val="231F20"/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 3 mois, soulignant l’intérêt de l’échographie dans le diagnostic et mettant en évidence les résultats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cliniques,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échographiques, chirurgicaux et pathologiques classiques.</w:t>
                      </w:r>
                    </w:p>
                    <w:p w14:paraId="24E50134" w14:textId="77777777" w:rsidR="003305C7" w:rsidRDefault="00000000">
                      <w:pPr>
                        <w:tabs>
                          <w:tab w:val="left" w:pos="7476"/>
                        </w:tabs>
                        <w:spacing w:before="172"/>
                        <w:ind w:left="55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z w:val="18"/>
                          <w:u w:val="single" w:color="2E3092"/>
                        </w:rPr>
                        <w:t>Mots-clés:</w:t>
                      </w:r>
                      <w:r>
                        <w:rPr>
                          <w:b/>
                          <w:color w:val="2E3092"/>
                          <w:spacing w:val="-8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Kyste</w:t>
                      </w:r>
                      <w:r>
                        <w:rPr>
                          <w:i/>
                          <w:color w:val="231F20"/>
                          <w:spacing w:val="-7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dermoïde,</w:t>
                      </w:r>
                      <w:r>
                        <w:rPr>
                          <w:i/>
                          <w:color w:val="231F20"/>
                          <w:spacing w:val="-7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fontanelle</w:t>
                      </w:r>
                      <w:r>
                        <w:rPr>
                          <w:i/>
                          <w:color w:val="231F20"/>
                          <w:spacing w:val="-7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antérieure,</w:t>
                      </w:r>
                      <w:r>
                        <w:rPr>
                          <w:i/>
                          <w:color w:val="231F20"/>
                          <w:spacing w:val="-7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échographie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</w:rPr>
        <w:t>Introduction</w:t>
      </w:r>
    </w:p>
    <w:p w14:paraId="1F708587" w14:textId="77777777" w:rsidR="003305C7" w:rsidRDefault="00000000">
      <w:pPr>
        <w:pStyle w:val="BodyText"/>
        <w:spacing w:before="117" w:line="249" w:lineRule="auto"/>
        <w:ind w:left="113" w:right="45"/>
        <w:jc w:val="both"/>
      </w:pP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dermoid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cyst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fontanelle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 progressively enlarging benign soft-tissue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swelling covered by intact overlying skin.</w:t>
      </w:r>
      <w:r>
        <w:rPr>
          <w:color w:val="231F20"/>
          <w:vertAlign w:val="superscript"/>
        </w:rPr>
        <w:t>[1]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dermoid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cyst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subgaleal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"/>
        </w:rPr>
        <w:t>anterior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fontanelle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5"/>
        </w:rPr>
        <w:t>Africans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1971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Adeloye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Odeku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5"/>
        </w:rPr>
        <w:t>referred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“Adeloye-Odeku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disease.”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Similar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6"/>
        </w:rPr>
        <w:t>cases,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however,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been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reported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among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other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races.</w:t>
      </w:r>
      <w:r>
        <w:rPr>
          <w:color w:val="231F20"/>
          <w:vertAlign w:val="superscript"/>
        </w:rPr>
        <w:t>[2-5]</w:t>
      </w:r>
    </w:p>
    <w:p w14:paraId="3ABF4D75" w14:textId="77777777" w:rsidR="003305C7" w:rsidRDefault="00000000">
      <w:pPr>
        <w:pStyle w:val="BodyText"/>
        <w:spacing w:before="127" w:line="249" w:lineRule="auto"/>
        <w:ind w:left="113" w:right="38"/>
        <w:jc w:val="both"/>
      </w:pP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lesion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for   0.1%–0.5%   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cranial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tumours.</w:t>
      </w:r>
      <w:r>
        <w:rPr>
          <w:color w:val="231F20"/>
          <w:vertAlign w:val="superscript"/>
        </w:rPr>
        <w:t>[1]</w:t>
      </w:r>
      <w:r>
        <w:rPr>
          <w:color w:val="231F20"/>
        </w:rPr>
        <w:t xml:space="preserve"> Although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0"/>
        </w:rPr>
        <w:t>tomography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(CT)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0"/>
        </w:rPr>
        <w:t>magnetic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resonance imaging (MRI) are the modalities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pre-surgical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planning,</w:t>
      </w:r>
      <w:r>
        <w:rPr>
          <w:color w:val="231F20"/>
          <w:vertAlign w:val="superscript"/>
        </w:rPr>
        <w:t>[1]</w:t>
      </w:r>
      <w:r>
        <w:rPr>
          <w:color w:val="231F20"/>
        </w:rPr>
        <w:t xml:space="preserve"> ultrasonography is a reliable tool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 the evaluation and pre-surgical planning,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 in a low-income setting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Nigeria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paying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pocket for CT and MRI.</w:t>
      </w:r>
    </w:p>
    <w:p w14:paraId="580B4AEF" w14:textId="77777777" w:rsidR="003305C7" w:rsidRDefault="00000000">
      <w:pPr>
        <w:pStyle w:val="BodyText"/>
        <w:spacing w:before="128" w:line="249" w:lineRule="auto"/>
        <w:ind w:left="113" w:right="44"/>
        <w:jc w:val="both"/>
      </w:pPr>
      <w:r>
        <w:rPr>
          <w:color w:val="231F20"/>
        </w:rPr>
        <w:t>We report a case of a subgaleal dermoid cyst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 the anterior fontanelle in a 3-month-old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usefulness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ultrasonography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surgical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management.</w:t>
      </w:r>
    </w:p>
    <w:p w14:paraId="44468CF7" w14:textId="77777777" w:rsidR="003305C7" w:rsidRDefault="003305C7">
      <w:pPr>
        <w:pStyle w:val="BodyText"/>
      </w:pPr>
    </w:p>
    <w:p w14:paraId="619AA6E9" w14:textId="1033C0D7" w:rsidR="003305C7" w:rsidRDefault="000D58E6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BDE6AE" wp14:editId="4E899C08">
                <wp:simplePos x="0" y="0"/>
                <wp:positionH relativeFrom="page">
                  <wp:posOffset>684530</wp:posOffset>
                </wp:positionH>
                <wp:positionV relativeFrom="paragraph">
                  <wp:posOffset>165735</wp:posOffset>
                </wp:positionV>
                <wp:extent cx="2279015" cy="1270"/>
                <wp:effectExtent l="0" t="0" r="0" b="0"/>
                <wp:wrapTopAndBottom/>
                <wp:docPr id="2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3589"/>
                            <a:gd name="T2" fmla="+- 0 4667 1078"/>
                            <a:gd name="T3" fmla="*/ T2 w 3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9">
                              <a:moveTo>
                                <a:pt x="0" y="0"/>
                              </a:moveTo>
                              <a:lnTo>
                                <a:pt x="35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E863" id="Freeform 4" o:spid="_x0000_s1026" style="position:absolute;margin-left:53.9pt;margin-top:13.05pt;width:179.4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" path="m,l3589,e" filled="f" strokecolor="#231f20" strokeweight=".5pt">
                <v:path arrowok="t" o:connecttype="custom" o:connectlocs="0,0;2279015,0" o:connectangles="0,0"/>
                <w10:wrap type="topAndBottom" anchorx="page"/>
              </v:shape>
            </w:pict>
          </mc:Fallback>
        </mc:AlternateContent>
      </w:r>
    </w:p>
    <w:p w14:paraId="050227EB" w14:textId="77777777" w:rsidR="003305C7" w:rsidRDefault="00000000">
      <w:pPr>
        <w:spacing w:before="40" w:line="235" w:lineRule="auto"/>
        <w:ind w:left="117" w:right="39"/>
        <w:jc w:val="both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This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is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an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open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access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journal,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and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articles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are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distributed</w:t>
      </w:r>
      <w:r>
        <w:rPr>
          <w:rFonts w:ascii="Calibri"/>
          <w:color w:val="231F20"/>
          <w:spacing w:val="-8"/>
          <w:sz w:val="14"/>
        </w:rPr>
        <w:t xml:space="preserve"> </w:t>
      </w:r>
      <w:r>
        <w:rPr>
          <w:rFonts w:ascii="Calibri"/>
          <w:color w:val="231F20"/>
          <w:sz w:val="14"/>
        </w:rPr>
        <w:t>under</w:t>
      </w:r>
      <w:r>
        <w:rPr>
          <w:rFonts w:ascii="Calibri"/>
          <w:color w:val="231F20"/>
          <w:spacing w:val="-29"/>
          <w:sz w:val="14"/>
        </w:rPr>
        <w:t xml:space="preserve"> </w:t>
      </w:r>
      <w:r>
        <w:rPr>
          <w:rFonts w:ascii="Calibri"/>
          <w:color w:val="231F20"/>
          <w:spacing w:val="-2"/>
          <w:sz w:val="14"/>
        </w:rPr>
        <w:t>the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2"/>
          <w:sz w:val="14"/>
        </w:rPr>
        <w:t>terms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2"/>
          <w:sz w:val="14"/>
        </w:rPr>
        <w:t>of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2"/>
          <w:sz w:val="14"/>
        </w:rPr>
        <w:t>the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Creative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Commons</w:t>
      </w:r>
      <w:r>
        <w:rPr>
          <w:rFonts w:ascii="Calibri"/>
          <w:color w:val="231F20"/>
          <w:spacing w:val="-10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Attribution-NonCommercial-</w:t>
      </w:r>
      <w:r>
        <w:rPr>
          <w:rFonts w:ascii="Calibri"/>
          <w:color w:val="231F20"/>
          <w:spacing w:val="-29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ShareAlike</w:t>
      </w:r>
      <w:r>
        <w:rPr>
          <w:rFonts w:ascii="Calibri"/>
          <w:color w:val="231F20"/>
          <w:spacing w:val="-6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4.0</w:t>
      </w:r>
      <w:r>
        <w:rPr>
          <w:rFonts w:ascii="Calibri"/>
          <w:color w:val="231F20"/>
          <w:spacing w:val="-5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License,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which</w:t>
      </w:r>
      <w:r>
        <w:rPr>
          <w:rFonts w:ascii="Calibri"/>
          <w:color w:val="231F20"/>
          <w:spacing w:val="-5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allows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pacing w:val="-1"/>
          <w:sz w:val="14"/>
        </w:rPr>
        <w:t>others</w:t>
      </w:r>
      <w:r>
        <w:rPr>
          <w:rFonts w:ascii="Calibri"/>
          <w:color w:val="231F20"/>
          <w:spacing w:val="-7"/>
          <w:sz w:val="14"/>
        </w:rPr>
        <w:t xml:space="preserve"> </w:t>
      </w:r>
      <w:r>
        <w:rPr>
          <w:rFonts w:ascii="Calibri"/>
          <w:color w:val="231F20"/>
          <w:sz w:val="14"/>
        </w:rPr>
        <w:t>to</w:t>
      </w:r>
      <w:r>
        <w:rPr>
          <w:rFonts w:ascii="Calibri"/>
          <w:color w:val="231F20"/>
          <w:spacing w:val="-6"/>
          <w:sz w:val="14"/>
        </w:rPr>
        <w:t xml:space="preserve"> </w:t>
      </w:r>
      <w:r>
        <w:rPr>
          <w:rFonts w:ascii="Calibri"/>
          <w:color w:val="231F20"/>
          <w:sz w:val="14"/>
        </w:rPr>
        <w:t>remix,</w:t>
      </w:r>
      <w:r>
        <w:rPr>
          <w:rFonts w:ascii="Calibri"/>
          <w:color w:val="231F20"/>
          <w:spacing w:val="-6"/>
          <w:sz w:val="14"/>
        </w:rPr>
        <w:t xml:space="preserve"> </w:t>
      </w:r>
      <w:r>
        <w:rPr>
          <w:rFonts w:ascii="Calibri"/>
          <w:color w:val="231F20"/>
          <w:sz w:val="14"/>
        </w:rPr>
        <w:t>tweak,</w:t>
      </w:r>
      <w:r>
        <w:rPr>
          <w:rFonts w:ascii="Calibri"/>
          <w:color w:val="231F20"/>
          <w:spacing w:val="-6"/>
          <w:sz w:val="14"/>
        </w:rPr>
        <w:t xml:space="preserve"> </w:t>
      </w:r>
      <w:r>
        <w:rPr>
          <w:rFonts w:ascii="Calibri"/>
          <w:color w:val="231F20"/>
          <w:sz w:val="14"/>
        </w:rPr>
        <w:t>and</w:t>
      </w:r>
      <w:r>
        <w:rPr>
          <w:rFonts w:ascii="Calibri"/>
          <w:color w:val="231F20"/>
          <w:spacing w:val="-29"/>
          <w:sz w:val="14"/>
        </w:rPr>
        <w:t xml:space="preserve"> </w:t>
      </w:r>
      <w:r>
        <w:rPr>
          <w:rFonts w:ascii="Calibri"/>
          <w:color w:val="231F20"/>
          <w:sz w:val="14"/>
        </w:rPr>
        <w:t>build upon the work non-commercially, as long as appropriate</w:t>
      </w:r>
      <w:r>
        <w:rPr>
          <w:rFonts w:ascii="Calibri"/>
          <w:color w:val="231F20"/>
          <w:spacing w:val="1"/>
          <w:sz w:val="14"/>
        </w:rPr>
        <w:t xml:space="preserve"> </w:t>
      </w:r>
      <w:r>
        <w:rPr>
          <w:rFonts w:ascii="Calibri"/>
          <w:color w:val="231F20"/>
          <w:sz w:val="14"/>
        </w:rPr>
        <w:t>credit is given and the new creations are licensed under the</w:t>
      </w:r>
      <w:r>
        <w:rPr>
          <w:rFonts w:ascii="Calibri"/>
          <w:color w:val="231F20"/>
          <w:spacing w:val="1"/>
          <w:sz w:val="14"/>
        </w:rPr>
        <w:t xml:space="preserve"> </w:t>
      </w:r>
      <w:r>
        <w:rPr>
          <w:rFonts w:ascii="Calibri"/>
          <w:color w:val="231F20"/>
          <w:sz w:val="14"/>
        </w:rPr>
        <w:t>identical</w:t>
      </w:r>
      <w:r>
        <w:rPr>
          <w:rFonts w:ascii="Calibri"/>
          <w:color w:val="231F20"/>
          <w:spacing w:val="-2"/>
          <w:sz w:val="14"/>
        </w:rPr>
        <w:t xml:space="preserve"> </w:t>
      </w:r>
      <w:r>
        <w:rPr>
          <w:rFonts w:ascii="Calibri"/>
          <w:color w:val="231F20"/>
          <w:sz w:val="14"/>
        </w:rPr>
        <w:t>terms.</w:t>
      </w:r>
    </w:p>
    <w:p w14:paraId="3EC20BBB" w14:textId="77777777" w:rsidR="003305C7" w:rsidRDefault="003305C7">
      <w:pPr>
        <w:pStyle w:val="BodyText"/>
        <w:spacing w:before="10"/>
        <w:rPr>
          <w:rFonts w:ascii="Calibri"/>
          <w:sz w:val="18"/>
        </w:rPr>
      </w:pPr>
    </w:p>
    <w:p w14:paraId="3548E8F7" w14:textId="77777777" w:rsidR="003305C7" w:rsidRDefault="00000000">
      <w:pPr>
        <w:spacing w:before="1"/>
        <w:ind w:left="117"/>
        <w:jc w:val="both"/>
        <w:rPr>
          <w:rFonts w:ascii="Calibri"/>
          <w:sz w:val="14"/>
        </w:rPr>
      </w:pPr>
      <w:r>
        <w:rPr>
          <w:rFonts w:ascii="Calibri"/>
          <w:b/>
          <w:color w:val="231F20"/>
          <w:sz w:val="14"/>
        </w:rPr>
        <w:t>For</w:t>
      </w:r>
      <w:r>
        <w:rPr>
          <w:rFonts w:ascii="Calibri"/>
          <w:b/>
          <w:color w:val="231F20"/>
          <w:spacing w:val="-8"/>
          <w:sz w:val="14"/>
        </w:rPr>
        <w:t xml:space="preserve"> </w:t>
      </w:r>
      <w:r>
        <w:rPr>
          <w:rFonts w:ascii="Calibri"/>
          <w:b/>
          <w:color w:val="231F20"/>
          <w:sz w:val="14"/>
        </w:rPr>
        <w:t>reprints</w:t>
      </w:r>
      <w:r>
        <w:rPr>
          <w:rFonts w:ascii="Calibri"/>
          <w:b/>
          <w:color w:val="231F20"/>
          <w:spacing w:val="-8"/>
          <w:sz w:val="14"/>
        </w:rPr>
        <w:t xml:space="preserve"> </w:t>
      </w:r>
      <w:r>
        <w:rPr>
          <w:rFonts w:ascii="Calibri"/>
          <w:b/>
          <w:color w:val="231F20"/>
          <w:sz w:val="14"/>
        </w:rPr>
        <w:t>contact:</w:t>
      </w:r>
      <w:r>
        <w:rPr>
          <w:rFonts w:ascii="Calibri"/>
          <w:b/>
          <w:color w:val="231F20"/>
          <w:spacing w:val="-7"/>
          <w:sz w:val="14"/>
        </w:rPr>
        <w:t xml:space="preserve"> </w:t>
      </w:r>
      <w:hyperlink r:id="rId9">
        <w:r>
          <w:rPr>
            <w:rFonts w:ascii="Calibri"/>
            <w:color w:val="231F20"/>
            <w:sz w:val="14"/>
          </w:rPr>
          <w:t>reprints@medknow.com</w:t>
        </w:r>
      </w:hyperlink>
    </w:p>
    <w:p w14:paraId="491E1203" w14:textId="77777777" w:rsidR="003305C7" w:rsidRDefault="00000000">
      <w:pPr>
        <w:pStyle w:val="BodyText"/>
        <w:rPr>
          <w:rFonts w:ascii="Calibri"/>
          <w:sz w:val="26"/>
        </w:rPr>
      </w:pPr>
      <w:r>
        <w:br w:type="column"/>
      </w:r>
    </w:p>
    <w:p w14:paraId="21A5E578" w14:textId="77777777" w:rsidR="003305C7" w:rsidRDefault="003305C7">
      <w:pPr>
        <w:pStyle w:val="BodyText"/>
        <w:rPr>
          <w:rFonts w:ascii="Calibri"/>
          <w:sz w:val="26"/>
        </w:rPr>
      </w:pPr>
    </w:p>
    <w:p w14:paraId="7460E10A" w14:textId="77777777" w:rsidR="003305C7" w:rsidRDefault="003305C7">
      <w:pPr>
        <w:pStyle w:val="BodyText"/>
        <w:rPr>
          <w:rFonts w:ascii="Calibri"/>
          <w:sz w:val="26"/>
        </w:rPr>
      </w:pPr>
    </w:p>
    <w:p w14:paraId="43A64288" w14:textId="77777777" w:rsidR="003305C7" w:rsidRDefault="003305C7">
      <w:pPr>
        <w:pStyle w:val="BodyText"/>
        <w:rPr>
          <w:rFonts w:ascii="Calibri"/>
          <w:sz w:val="26"/>
        </w:rPr>
      </w:pPr>
    </w:p>
    <w:p w14:paraId="5C5325A9" w14:textId="77777777" w:rsidR="003305C7" w:rsidRDefault="003305C7">
      <w:pPr>
        <w:pStyle w:val="BodyText"/>
        <w:rPr>
          <w:rFonts w:ascii="Calibri"/>
          <w:sz w:val="26"/>
        </w:rPr>
      </w:pPr>
    </w:p>
    <w:p w14:paraId="7CD89E74" w14:textId="77777777" w:rsidR="003305C7" w:rsidRDefault="003305C7">
      <w:pPr>
        <w:pStyle w:val="BodyText"/>
        <w:rPr>
          <w:rFonts w:ascii="Calibri"/>
          <w:sz w:val="26"/>
        </w:rPr>
      </w:pPr>
    </w:p>
    <w:p w14:paraId="1D43D515" w14:textId="77777777" w:rsidR="003305C7" w:rsidRDefault="003305C7">
      <w:pPr>
        <w:pStyle w:val="BodyText"/>
        <w:rPr>
          <w:rFonts w:ascii="Calibri"/>
          <w:sz w:val="26"/>
        </w:rPr>
      </w:pPr>
    </w:p>
    <w:p w14:paraId="4E5253BB" w14:textId="77777777" w:rsidR="003305C7" w:rsidRDefault="003305C7">
      <w:pPr>
        <w:pStyle w:val="BodyText"/>
        <w:rPr>
          <w:rFonts w:ascii="Calibri"/>
          <w:sz w:val="26"/>
        </w:rPr>
      </w:pPr>
    </w:p>
    <w:p w14:paraId="47630340" w14:textId="77777777" w:rsidR="003305C7" w:rsidRDefault="003305C7">
      <w:pPr>
        <w:pStyle w:val="BodyText"/>
        <w:rPr>
          <w:rFonts w:ascii="Calibri"/>
          <w:sz w:val="26"/>
        </w:rPr>
      </w:pPr>
    </w:p>
    <w:p w14:paraId="3C8091AE" w14:textId="77777777" w:rsidR="003305C7" w:rsidRDefault="003305C7">
      <w:pPr>
        <w:pStyle w:val="BodyText"/>
        <w:rPr>
          <w:rFonts w:ascii="Calibri"/>
          <w:sz w:val="26"/>
        </w:rPr>
      </w:pPr>
    </w:p>
    <w:p w14:paraId="2B619B7A" w14:textId="77777777" w:rsidR="003305C7" w:rsidRDefault="003305C7">
      <w:pPr>
        <w:pStyle w:val="BodyText"/>
        <w:rPr>
          <w:rFonts w:ascii="Calibri"/>
          <w:sz w:val="26"/>
        </w:rPr>
      </w:pPr>
    </w:p>
    <w:p w14:paraId="5A9653F0" w14:textId="77777777" w:rsidR="003305C7" w:rsidRDefault="003305C7">
      <w:pPr>
        <w:pStyle w:val="BodyText"/>
        <w:rPr>
          <w:rFonts w:ascii="Calibri"/>
          <w:sz w:val="26"/>
        </w:rPr>
      </w:pPr>
    </w:p>
    <w:p w14:paraId="541EF601" w14:textId="77777777" w:rsidR="003305C7" w:rsidRDefault="003305C7">
      <w:pPr>
        <w:pStyle w:val="BodyText"/>
        <w:spacing w:before="6"/>
        <w:rPr>
          <w:rFonts w:ascii="Calibri"/>
          <w:sz w:val="21"/>
        </w:rPr>
      </w:pPr>
    </w:p>
    <w:p w14:paraId="42D059B5" w14:textId="77777777" w:rsidR="003305C7" w:rsidRDefault="00000000">
      <w:pPr>
        <w:pStyle w:val="Heading1"/>
        <w:ind w:left="113"/>
        <w:jc w:val="both"/>
      </w:pPr>
      <w:r>
        <w:rPr>
          <w:color w:val="2E3092"/>
        </w:rPr>
        <w:t>Case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Presentation</w:t>
      </w:r>
    </w:p>
    <w:p w14:paraId="4E0E4A52" w14:textId="77777777" w:rsidR="003305C7" w:rsidRDefault="00000000">
      <w:pPr>
        <w:pStyle w:val="BodyText"/>
        <w:spacing w:before="117" w:line="249" w:lineRule="auto"/>
        <w:ind w:left="113" w:right="43"/>
        <w:jc w:val="both"/>
      </w:pPr>
      <w:r>
        <w:rPr>
          <w:noProof/>
        </w:rPr>
        <w:drawing>
          <wp:anchor distT="0" distB="0" distL="0" distR="0" simplePos="0" relativeHeight="487419392" behindDoc="1" locked="0" layoutInCell="1" allowOverlap="1" wp14:anchorId="32474F5E" wp14:editId="74BC9ECA">
            <wp:simplePos x="0" y="0"/>
            <wp:positionH relativeFrom="page">
              <wp:posOffset>3200400</wp:posOffset>
            </wp:positionH>
            <wp:positionV relativeFrom="paragraph">
              <wp:posOffset>83524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3-month-old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infant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referred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paediatric surgical outpatient clinic from the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5"/>
        </w:rPr>
        <w:t>hospital’s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general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outpatient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department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April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4"/>
        </w:rPr>
        <w:t>2019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scalp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swelling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anterior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fontanelle noticed from birth. The swelling,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painless,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had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progressively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increased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size.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product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uncomplicated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pregnancy and spontaneous vaginal delivery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at a government primary health care centre.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injury.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neonatal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4"/>
        </w:rPr>
        <w:t>period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uneventful,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achieved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normal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developmental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milestones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age.</w:t>
      </w:r>
    </w:p>
    <w:p w14:paraId="15461644" w14:textId="77777777" w:rsidR="003305C7" w:rsidRDefault="00000000">
      <w:pPr>
        <w:pStyle w:val="BodyText"/>
        <w:spacing w:before="129" w:line="249" w:lineRule="auto"/>
        <w:ind w:left="113" w:right="44"/>
        <w:jc w:val="both"/>
      </w:pPr>
      <w:r>
        <w:rPr>
          <w:color w:val="231F20"/>
        </w:rPr>
        <w:t>There had not been any history of seizure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level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consciousness.</w:t>
      </w:r>
    </w:p>
    <w:p w14:paraId="3CD0E673" w14:textId="77777777" w:rsidR="003305C7" w:rsidRDefault="00000000">
      <w:pPr>
        <w:pStyle w:val="BodyText"/>
        <w:spacing w:before="122" w:line="249" w:lineRule="auto"/>
        <w:ind w:left="113" w:right="38"/>
        <w:jc w:val="both"/>
      </w:pPr>
      <w:r>
        <w:rPr>
          <w:color w:val="231F20"/>
        </w:rPr>
        <w:t>General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looking, 6.4-kg, male infant who was not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anicteric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afebrile.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3"/>
        </w:rPr>
        <w:t>approximately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4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×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4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cm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dome-shaped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swelling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in the anterior fontanelle region [Figure 1].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swelling was soft, non-tender, fluctuant,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pulsatile,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attached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overlying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skin or underlying structures, and it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illuminated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brilliantly.</w:t>
      </w:r>
    </w:p>
    <w:p w14:paraId="3525A903" w14:textId="77777777" w:rsidR="003305C7" w:rsidRDefault="00000000">
      <w:pPr>
        <w:pStyle w:val="BodyText"/>
        <w:spacing w:before="127" w:line="249" w:lineRule="auto"/>
        <w:ind w:left="113" w:right="38"/>
        <w:jc w:val="both"/>
      </w:pPr>
      <w:r>
        <w:rPr>
          <w:color w:val="231F20"/>
        </w:rPr>
        <w:t>Systemic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examination,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nervous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essentially</w:t>
      </w:r>
    </w:p>
    <w:p w14:paraId="00D1ACC3" w14:textId="77777777" w:rsidR="003305C7" w:rsidRDefault="003305C7">
      <w:pPr>
        <w:pStyle w:val="BodyText"/>
        <w:spacing w:before="10" w:after="40"/>
        <w:rPr>
          <w:sz w:val="26"/>
        </w:rPr>
      </w:pPr>
    </w:p>
    <w:p w14:paraId="06DD720F" w14:textId="21BF183C" w:rsidR="003305C7" w:rsidRDefault="000D58E6">
      <w:pPr>
        <w:pStyle w:val="BodyText"/>
        <w:ind w:left="116" w:right="-29"/>
      </w:pPr>
      <w:r>
        <w:rPr>
          <w:noProof/>
        </w:rPr>
        <mc:AlternateContent>
          <mc:Choice Requires="wps">
            <w:drawing>
              <wp:inline distT="0" distB="0" distL="0" distR="0" wp14:anchorId="03249CD4" wp14:editId="738DCB59">
                <wp:extent cx="2272030" cy="621030"/>
                <wp:effectExtent l="7620" t="9525" r="6350" b="7620"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6210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4F73" w14:textId="77777777" w:rsidR="003305C7" w:rsidRDefault="00000000">
                            <w:pPr>
                              <w:spacing w:before="39" w:line="249" w:lineRule="auto"/>
                              <w:ind w:left="72" w:right="67"/>
                              <w:jc w:val="both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How to cite this article: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Adenigba PT, Lawal TA,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5"/>
                              </w:rPr>
                              <w:t>Elemile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5"/>
                              </w:rPr>
                              <w:t>PO,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5"/>
                              </w:rPr>
                              <w:t>Onakpoma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>F,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>Adekanmi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>AJ.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>value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ultrasonography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diagnosis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rare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congenital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dermoid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cyst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anterior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fontanelle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infant.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West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Afr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Coll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Surg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5"/>
                              </w:rPr>
                              <w:t>2019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:21-5.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249CD4" id="Text Box 3" o:spid="_x0000_s1031" type="#_x0000_t202" style="width:178.9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" fillcolor="#e0def0" strokecolor="#231f20" strokeweight=".3pt">
                <v:textbox inset="0,0,0,0">
                  <w:txbxContent>
                    <w:p w14:paraId="456F4F73" w14:textId="77777777" w:rsidR="003305C7" w:rsidRDefault="00000000">
                      <w:pPr>
                        <w:spacing w:before="39" w:line="249" w:lineRule="auto"/>
                        <w:ind w:left="72" w:right="67"/>
                        <w:jc w:val="both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How to cite this article: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Adenigba PT, Lawal TA,</w:t>
                      </w:r>
                      <w:r>
                        <w:rPr>
                          <w:rFonts w:ascii="Arial MT"/>
                          <w:color w:val="231F20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2"/>
                          <w:sz w:val="15"/>
                        </w:rPr>
                        <w:t>Elemile</w:t>
                      </w:r>
                      <w:r>
                        <w:rPr>
                          <w:rFonts w:ascii="Arial MT"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2"/>
                          <w:sz w:val="15"/>
                        </w:rPr>
                        <w:t>PO,</w:t>
                      </w:r>
                      <w:r>
                        <w:rPr>
                          <w:rFonts w:ascii="Arial MT"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2"/>
                          <w:sz w:val="15"/>
                        </w:rPr>
                        <w:t>Onakpoma</w:t>
                      </w:r>
                      <w:r>
                        <w:rPr>
                          <w:rFonts w:ascii="Arial MT"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>F,</w:t>
                      </w:r>
                      <w:r>
                        <w:rPr>
                          <w:rFonts w:ascii="Arial MT"/>
                          <w:color w:val="231F20"/>
                          <w:spacing w:val="-1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>Adekanmi</w:t>
                      </w:r>
                      <w:r>
                        <w:rPr>
                          <w:rFonts w:ascii="Arial MT"/>
                          <w:color w:val="231F20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>AJ.</w:t>
                      </w:r>
                      <w:r>
                        <w:rPr>
                          <w:rFonts w:ascii="Arial MT"/>
                          <w:color w:val="231F20"/>
                          <w:spacing w:val="-2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>The</w:t>
                      </w:r>
                      <w:r>
                        <w:rPr>
                          <w:rFonts w:ascii="Arial MT"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>value</w:t>
                      </w:r>
                      <w:r>
                        <w:rPr>
                          <w:rFonts w:ascii="Arial MT"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>of</w:t>
                      </w:r>
                      <w:r>
                        <w:rPr>
                          <w:rFonts w:ascii="Arial MT"/>
                          <w:color w:val="231F20"/>
                          <w:spacing w:val="-4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ultrasonography</w:t>
                      </w:r>
                      <w:r>
                        <w:rPr>
                          <w:rFonts w:ascii="Arial MT"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in</w:t>
                      </w:r>
                      <w:r>
                        <w:rPr>
                          <w:rFonts w:ascii="Arial MT"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the</w:t>
                      </w:r>
                      <w:r>
                        <w:rPr>
                          <w:rFonts w:ascii="Arial MT"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diagnosis</w:t>
                      </w:r>
                      <w:r>
                        <w:rPr>
                          <w:rFonts w:ascii="Arial MT"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of</w:t>
                      </w:r>
                      <w:r>
                        <w:rPr>
                          <w:rFonts w:ascii="Arial MT"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rial MT"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rare</w:t>
                      </w:r>
                      <w:r>
                        <w:rPr>
                          <w:rFonts w:ascii="Arial MT"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congenital</w:t>
                      </w:r>
                      <w:r>
                        <w:rPr>
                          <w:rFonts w:ascii="Arial MT"/>
                          <w:color w:val="231F20"/>
                          <w:spacing w:val="-4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dermoid</w:t>
                      </w:r>
                      <w:r>
                        <w:rPr>
                          <w:rFonts w:ascii="Arial MT"/>
                          <w:color w:val="231F2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cyst</w:t>
                      </w:r>
                      <w:r>
                        <w:rPr>
                          <w:rFonts w:ascii="Arial MT"/>
                          <w:color w:val="231F2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of</w:t>
                      </w:r>
                      <w:r>
                        <w:rPr>
                          <w:rFonts w:ascii="Arial MT"/>
                          <w:color w:val="231F2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the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anterior</w:t>
                      </w:r>
                      <w:r>
                        <w:rPr>
                          <w:rFonts w:ascii="Arial MT"/>
                          <w:color w:val="231F2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fontanelle</w:t>
                      </w:r>
                      <w:r>
                        <w:rPr>
                          <w:rFonts w:ascii="Arial MT"/>
                          <w:color w:val="231F2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in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an</w:t>
                      </w:r>
                      <w:r>
                        <w:rPr>
                          <w:rFonts w:ascii="Arial MT"/>
                          <w:color w:val="231F2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infant.</w:t>
                      </w:r>
                      <w:r>
                        <w:rPr>
                          <w:rFonts w:ascii="Arial MT"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J</w:t>
                      </w:r>
                      <w:r>
                        <w:rPr>
                          <w:rFonts w:ascii="Arial MT"/>
                          <w:color w:val="231F20"/>
                          <w:spacing w:val="-4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West</w:t>
                      </w:r>
                      <w:r>
                        <w:rPr>
                          <w:rFonts w:ascii="Arial MT"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Afr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Coll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Surg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5"/>
                        </w:rPr>
                        <w:t>2019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;</w:t>
                      </w:r>
                      <w:r>
                        <w:rPr>
                          <w:rFonts w:ascii="Microsoft Sans Serif"/>
                          <w:color w:val="231F20"/>
                          <w:sz w:val="15"/>
                        </w:rPr>
                        <w:t>9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:21-5.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6D6C49" w14:textId="77777777" w:rsidR="003305C7" w:rsidRDefault="00000000">
      <w:pPr>
        <w:spacing w:before="101" w:line="247" w:lineRule="auto"/>
        <w:ind w:left="113" w:right="150" w:hanging="1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color w:val="231F20"/>
        </w:rPr>
        <w:t>Peter T. Adenigba</w:t>
      </w:r>
      <w:r>
        <w:rPr>
          <w:rFonts w:ascii="Arial"/>
          <w:b/>
          <w:color w:val="231F20"/>
          <w:position w:val="7"/>
          <w:sz w:val="13"/>
        </w:rPr>
        <w:t>1</w:t>
      </w:r>
      <w:r>
        <w:rPr>
          <w:rFonts w:ascii="Arial"/>
          <w:b/>
          <w:color w:val="231F20"/>
        </w:rPr>
        <w:t>,</w:t>
      </w:r>
      <w:r>
        <w:rPr>
          <w:rFonts w:ascii="Arial"/>
          <w:b/>
          <w:color w:val="231F20"/>
          <w:spacing w:val="1"/>
        </w:rPr>
        <w:t xml:space="preserve"> </w:t>
      </w:r>
      <w:r>
        <w:rPr>
          <w:rFonts w:ascii="Arial"/>
          <w:b/>
          <w:color w:val="231F20"/>
        </w:rPr>
        <w:t>Taiwo A. Lawal</w:t>
      </w:r>
      <w:r>
        <w:rPr>
          <w:rFonts w:ascii="Arial"/>
          <w:b/>
          <w:color w:val="231F20"/>
          <w:position w:val="7"/>
          <w:sz w:val="13"/>
        </w:rPr>
        <w:t>2,3</w:t>
      </w:r>
      <w:r>
        <w:rPr>
          <w:rFonts w:ascii="Arial"/>
          <w:b/>
          <w:color w:val="231F20"/>
        </w:rPr>
        <w:t>,</w:t>
      </w:r>
      <w:r>
        <w:rPr>
          <w:rFonts w:ascii="Arial"/>
          <w:b/>
          <w:color w:val="231F20"/>
          <w:spacing w:val="1"/>
        </w:rPr>
        <w:t xml:space="preserve"> </w:t>
      </w:r>
      <w:r>
        <w:rPr>
          <w:rFonts w:ascii="Arial"/>
          <w:b/>
          <w:color w:val="231F20"/>
        </w:rPr>
        <w:t>Peter O. Elemile</w:t>
      </w:r>
      <w:r>
        <w:rPr>
          <w:rFonts w:ascii="Arial"/>
          <w:b/>
          <w:color w:val="231F20"/>
          <w:position w:val="7"/>
          <w:sz w:val="13"/>
        </w:rPr>
        <w:t>2</w:t>
      </w:r>
      <w:r>
        <w:rPr>
          <w:rFonts w:ascii="Arial"/>
          <w:b/>
          <w:color w:val="231F20"/>
        </w:rPr>
        <w:t>,</w:t>
      </w:r>
      <w:r>
        <w:rPr>
          <w:rFonts w:ascii="Arial"/>
          <w:b/>
          <w:color w:val="231F20"/>
          <w:spacing w:val="1"/>
        </w:rPr>
        <w:t xml:space="preserve"> </w:t>
      </w:r>
      <w:r>
        <w:rPr>
          <w:rFonts w:ascii="Arial"/>
          <w:b/>
          <w:color w:val="231F20"/>
        </w:rPr>
        <w:t>Francis Onakpoma</w:t>
      </w:r>
      <w:r>
        <w:rPr>
          <w:rFonts w:ascii="Arial"/>
          <w:b/>
          <w:color w:val="231F20"/>
          <w:position w:val="7"/>
          <w:sz w:val="13"/>
        </w:rPr>
        <w:t>4</w:t>
      </w:r>
      <w:r>
        <w:rPr>
          <w:rFonts w:ascii="Arial"/>
          <w:b/>
          <w:color w:val="231F20"/>
        </w:rPr>
        <w:t>,</w:t>
      </w:r>
      <w:r>
        <w:rPr>
          <w:rFonts w:ascii="Arial"/>
          <w:b/>
          <w:color w:val="231F20"/>
          <w:spacing w:val="-60"/>
        </w:rPr>
        <w:t xml:space="preserve"> </w:t>
      </w:r>
      <w:r>
        <w:rPr>
          <w:rFonts w:ascii="Arial"/>
          <w:b/>
          <w:color w:val="231F20"/>
        </w:rPr>
        <w:t>Ademola J.</w:t>
      </w:r>
      <w:r>
        <w:rPr>
          <w:rFonts w:ascii="Arial"/>
          <w:b/>
          <w:color w:val="231F20"/>
          <w:spacing w:val="1"/>
        </w:rPr>
        <w:t xml:space="preserve"> </w:t>
      </w:r>
      <w:r>
        <w:rPr>
          <w:rFonts w:ascii="Arial"/>
          <w:b/>
          <w:color w:val="231F20"/>
        </w:rPr>
        <w:t>Adekanmi</w:t>
      </w:r>
      <w:r>
        <w:rPr>
          <w:rFonts w:ascii="Arial"/>
          <w:b/>
          <w:color w:val="231F20"/>
          <w:position w:val="7"/>
          <w:sz w:val="13"/>
        </w:rPr>
        <w:t>1,5</w:t>
      </w:r>
    </w:p>
    <w:p w14:paraId="18E012C3" w14:textId="77777777" w:rsidR="003305C7" w:rsidRDefault="00000000">
      <w:pPr>
        <w:spacing w:before="40" w:line="247" w:lineRule="auto"/>
        <w:ind w:left="113" w:right="242"/>
        <w:rPr>
          <w:i/>
          <w:sz w:val="16"/>
        </w:rPr>
      </w:pPr>
      <w:r>
        <w:rPr>
          <w:i/>
          <w:color w:val="231F20"/>
          <w:sz w:val="16"/>
          <w:vertAlign w:val="superscript"/>
        </w:rPr>
        <w:t>1</w:t>
      </w:r>
      <w:r>
        <w:rPr>
          <w:i/>
          <w:color w:val="231F20"/>
          <w:sz w:val="16"/>
        </w:rPr>
        <w:t>Department of Radiology,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  <w:vertAlign w:val="superscript"/>
        </w:rPr>
        <w:t>2</w:t>
      </w:r>
      <w:r>
        <w:rPr>
          <w:i/>
          <w:color w:val="231F20"/>
          <w:sz w:val="16"/>
        </w:rPr>
        <w:t>Department of Surgery,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University College Hospital,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University of Ibadan,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  <w:vertAlign w:val="superscript"/>
        </w:rPr>
        <w:t>3</w:t>
      </w:r>
      <w:r>
        <w:rPr>
          <w:i/>
          <w:color w:val="231F20"/>
          <w:sz w:val="16"/>
        </w:rPr>
        <w:t>Department of Surgery,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College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Medicine,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University</w:t>
      </w:r>
      <w:r>
        <w:rPr>
          <w:i/>
          <w:color w:val="231F20"/>
          <w:spacing w:val="-37"/>
          <w:sz w:val="16"/>
        </w:rPr>
        <w:t xml:space="preserve"> </w:t>
      </w:r>
      <w:r>
        <w:rPr>
          <w:i/>
          <w:color w:val="231F20"/>
          <w:sz w:val="16"/>
        </w:rPr>
        <w:t xml:space="preserve">of Ibadan, </w:t>
      </w:r>
      <w:r>
        <w:rPr>
          <w:i/>
          <w:color w:val="231F20"/>
          <w:sz w:val="16"/>
          <w:vertAlign w:val="superscript"/>
        </w:rPr>
        <w:t>4</w:t>
      </w:r>
      <w:r>
        <w:rPr>
          <w:i/>
          <w:color w:val="231F20"/>
          <w:sz w:val="16"/>
        </w:rPr>
        <w:t>Department of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Pathology, University College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Hospital, University of Ibadan,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  <w:vertAlign w:val="superscript"/>
        </w:rPr>
        <w:t>5</w:t>
      </w:r>
      <w:r>
        <w:rPr>
          <w:i/>
          <w:color w:val="231F20"/>
          <w:sz w:val="16"/>
        </w:rPr>
        <w:t>Department of Radiology,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College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Medicine,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University</w:t>
      </w:r>
      <w:r>
        <w:rPr>
          <w:i/>
          <w:color w:val="231F20"/>
          <w:spacing w:val="-37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Ibadan, Ibadan, Nigeria</w:t>
      </w:r>
    </w:p>
    <w:p w14:paraId="673C83CD" w14:textId="77777777" w:rsidR="003305C7" w:rsidRDefault="003305C7">
      <w:pPr>
        <w:pStyle w:val="BodyText"/>
        <w:rPr>
          <w:i/>
          <w:sz w:val="16"/>
        </w:rPr>
      </w:pPr>
    </w:p>
    <w:p w14:paraId="17993BD2" w14:textId="77777777" w:rsidR="003305C7" w:rsidRDefault="003305C7">
      <w:pPr>
        <w:pStyle w:val="BodyText"/>
        <w:rPr>
          <w:i/>
          <w:sz w:val="16"/>
        </w:rPr>
      </w:pPr>
    </w:p>
    <w:p w14:paraId="6C98B3CA" w14:textId="77777777" w:rsidR="003305C7" w:rsidRDefault="003305C7">
      <w:pPr>
        <w:pStyle w:val="BodyText"/>
        <w:rPr>
          <w:i/>
          <w:sz w:val="16"/>
        </w:rPr>
      </w:pPr>
    </w:p>
    <w:p w14:paraId="393637AE" w14:textId="77777777" w:rsidR="003305C7" w:rsidRDefault="003305C7">
      <w:pPr>
        <w:pStyle w:val="BodyText"/>
        <w:rPr>
          <w:i/>
          <w:sz w:val="16"/>
        </w:rPr>
      </w:pPr>
    </w:p>
    <w:p w14:paraId="7002EC3E" w14:textId="77777777" w:rsidR="003305C7" w:rsidRDefault="003305C7">
      <w:pPr>
        <w:pStyle w:val="BodyText"/>
        <w:rPr>
          <w:i/>
          <w:sz w:val="16"/>
        </w:rPr>
      </w:pPr>
    </w:p>
    <w:p w14:paraId="3B2E0527" w14:textId="77777777" w:rsidR="003305C7" w:rsidRDefault="003305C7">
      <w:pPr>
        <w:pStyle w:val="BodyText"/>
        <w:rPr>
          <w:i/>
          <w:sz w:val="16"/>
        </w:rPr>
      </w:pPr>
    </w:p>
    <w:p w14:paraId="6F88821B" w14:textId="77777777" w:rsidR="003305C7" w:rsidRDefault="003305C7">
      <w:pPr>
        <w:pStyle w:val="BodyText"/>
        <w:rPr>
          <w:i/>
          <w:sz w:val="16"/>
        </w:rPr>
      </w:pPr>
    </w:p>
    <w:p w14:paraId="62F436F3" w14:textId="77777777" w:rsidR="003305C7" w:rsidRDefault="003305C7">
      <w:pPr>
        <w:pStyle w:val="BodyText"/>
        <w:rPr>
          <w:i/>
          <w:sz w:val="16"/>
        </w:rPr>
      </w:pPr>
    </w:p>
    <w:p w14:paraId="4DECECE8" w14:textId="77777777" w:rsidR="003305C7" w:rsidRDefault="003305C7">
      <w:pPr>
        <w:pStyle w:val="BodyText"/>
        <w:rPr>
          <w:i/>
          <w:sz w:val="16"/>
        </w:rPr>
      </w:pPr>
    </w:p>
    <w:p w14:paraId="154957F3" w14:textId="77777777" w:rsidR="003305C7" w:rsidRDefault="003305C7">
      <w:pPr>
        <w:pStyle w:val="BodyText"/>
        <w:rPr>
          <w:i/>
          <w:sz w:val="16"/>
        </w:rPr>
      </w:pPr>
    </w:p>
    <w:p w14:paraId="39BFCCAF" w14:textId="77777777" w:rsidR="003305C7" w:rsidRDefault="003305C7">
      <w:pPr>
        <w:pStyle w:val="BodyText"/>
        <w:rPr>
          <w:i/>
          <w:sz w:val="16"/>
        </w:rPr>
      </w:pPr>
    </w:p>
    <w:p w14:paraId="0E1C3363" w14:textId="77777777" w:rsidR="003305C7" w:rsidRDefault="003305C7">
      <w:pPr>
        <w:pStyle w:val="BodyText"/>
        <w:rPr>
          <w:i/>
          <w:sz w:val="16"/>
        </w:rPr>
      </w:pPr>
    </w:p>
    <w:p w14:paraId="6AEC2053" w14:textId="77777777" w:rsidR="003305C7" w:rsidRDefault="003305C7">
      <w:pPr>
        <w:pStyle w:val="BodyText"/>
        <w:rPr>
          <w:i/>
          <w:sz w:val="16"/>
        </w:rPr>
      </w:pPr>
    </w:p>
    <w:p w14:paraId="7FA0F54D" w14:textId="77777777" w:rsidR="003305C7" w:rsidRDefault="003305C7">
      <w:pPr>
        <w:pStyle w:val="BodyText"/>
        <w:rPr>
          <w:i/>
          <w:sz w:val="16"/>
        </w:rPr>
      </w:pPr>
    </w:p>
    <w:p w14:paraId="5CEF9391" w14:textId="77777777" w:rsidR="003305C7" w:rsidRDefault="003305C7">
      <w:pPr>
        <w:pStyle w:val="BodyText"/>
        <w:rPr>
          <w:i/>
          <w:sz w:val="16"/>
        </w:rPr>
      </w:pPr>
    </w:p>
    <w:p w14:paraId="6DFD009C" w14:textId="77777777" w:rsidR="003305C7" w:rsidRDefault="003305C7">
      <w:pPr>
        <w:pStyle w:val="BodyText"/>
        <w:rPr>
          <w:i/>
          <w:sz w:val="16"/>
        </w:rPr>
      </w:pPr>
    </w:p>
    <w:p w14:paraId="1E0D3FD5" w14:textId="77777777" w:rsidR="003305C7" w:rsidRDefault="003305C7">
      <w:pPr>
        <w:pStyle w:val="BodyText"/>
        <w:rPr>
          <w:i/>
          <w:sz w:val="16"/>
        </w:rPr>
      </w:pPr>
    </w:p>
    <w:p w14:paraId="7D569C3A" w14:textId="77777777" w:rsidR="003305C7" w:rsidRDefault="003305C7">
      <w:pPr>
        <w:pStyle w:val="BodyText"/>
        <w:spacing w:before="4"/>
        <w:rPr>
          <w:i/>
          <w:sz w:val="15"/>
        </w:rPr>
      </w:pPr>
    </w:p>
    <w:p w14:paraId="7EB452B4" w14:textId="77777777" w:rsidR="003305C7" w:rsidRDefault="00000000">
      <w:pPr>
        <w:spacing w:line="261" w:lineRule="auto"/>
        <w:ind w:left="113" w:right="702"/>
        <w:jc w:val="both"/>
        <w:rPr>
          <w:sz w:val="16"/>
        </w:rPr>
      </w:pPr>
      <w:r>
        <w:rPr>
          <w:b/>
          <w:color w:val="2E3092"/>
          <w:sz w:val="16"/>
        </w:rPr>
        <w:t xml:space="preserve">Received: </w:t>
      </w:r>
      <w:r>
        <w:rPr>
          <w:color w:val="231F20"/>
          <w:sz w:val="16"/>
        </w:rPr>
        <w:t>14-Aug-2021</w:t>
      </w:r>
      <w:r>
        <w:rPr>
          <w:color w:val="231F20"/>
          <w:spacing w:val="-37"/>
          <w:sz w:val="16"/>
        </w:rPr>
        <w:t xml:space="preserve">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z w:val="16"/>
        </w:rPr>
        <w:t>25-Oct-2021</w:t>
      </w:r>
      <w:r>
        <w:rPr>
          <w:color w:val="231F20"/>
          <w:spacing w:val="1"/>
          <w:sz w:val="16"/>
        </w:rPr>
        <w:t xml:space="preserve"> </w:t>
      </w:r>
      <w:r>
        <w:rPr>
          <w:b/>
          <w:color w:val="2E3092"/>
          <w:spacing w:val="-2"/>
          <w:sz w:val="16"/>
        </w:rPr>
        <w:t>Published:</w:t>
      </w:r>
      <w:r>
        <w:rPr>
          <w:b/>
          <w:color w:val="2E3092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05-Feb-2022</w:t>
      </w:r>
    </w:p>
    <w:p w14:paraId="66D5CA7C" w14:textId="6656A182" w:rsidR="003305C7" w:rsidRDefault="000D58E6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70D46ED" wp14:editId="6AD41C82">
                <wp:simplePos x="0" y="0"/>
                <wp:positionH relativeFrom="page">
                  <wp:posOffset>5712460</wp:posOffset>
                </wp:positionH>
                <wp:positionV relativeFrom="paragraph">
                  <wp:posOffset>98425</wp:posOffset>
                </wp:positionV>
                <wp:extent cx="1375410" cy="1270"/>
                <wp:effectExtent l="0" t="0" r="0" b="0"/>
                <wp:wrapTopAndBottom/>
                <wp:docPr id="2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1270"/>
                        </a:xfrm>
                        <a:custGeom>
                          <a:avLst/>
                          <a:gdLst>
                            <a:gd name="T0" fmla="+- 0 8996 8996"/>
                            <a:gd name="T1" fmla="*/ T0 w 2166"/>
                            <a:gd name="T2" fmla="+- 0 11162 8996"/>
                            <a:gd name="T3" fmla="*/ T2 w 21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66">
                              <a:moveTo>
                                <a:pt x="0" y="0"/>
                              </a:moveTo>
                              <a:lnTo>
                                <a:pt x="216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7B207" id="Freeform 2" o:spid="_x0000_s1026" style="position:absolute;margin-left:449.8pt;margin-top:7.75pt;width:108.3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" path="m,l2166,e" filled="f" strokecolor="#2e3092">
                <v:path arrowok="t" o:connecttype="custom" o:connectlocs="0,0;1375410,0" o:connectangles="0,0"/>
                <w10:wrap type="topAndBottom" anchorx="page"/>
              </v:shape>
            </w:pict>
          </mc:Fallback>
        </mc:AlternateContent>
      </w:r>
    </w:p>
    <w:p w14:paraId="32C5E412" w14:textId="77777777" w:rsidR="003305C7" w:rsidRDefault="00000000">
      <w:pPr>
        <w:spacing w:line="273" w:lineRule="auto"/>
        <w:ind w:left="113" w:right="242"/>
        <w:rPr>
          <w:i/>
          <w:sz w:val="16"/>
        </w:rPr>
      </w:pPr>
      <w:r>
        <w:rPr>
          <w:b/>
          <w:i/>
          <w:color w:val="231F20"/>
          <w:sz w:val="16"/>
        </w:rPr>
        <w:t>Address for correspondence: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Dr. Ademola Joseph Adekanmi,</w:t>
      </w:r>
      <w:r>
        <w:rPr>
          <w:i/>
          <w:color w:val="231F20"/>
          <w:spacing w:val="-37"/>
          <w:sz w:val="16"/>
        </w:rPr>
        <w:t xml:space="preserve"> </w:t>
      </w:r>
      <w:r>
        <w:rPr>
          <w:i/>
          <w:color w:val="231F20"/>
          <w:sz w:val="16"/>
        </w:rPr>
        <w:t>Department of Radiology,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College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Medicine,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University</w:t>
      </w:r>
      <w:r>
        <w:rPr>
          <w:i/>
          <w:color w:val="231F20"/>
          <w:spacing w:val="-37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Ibadan, Ibadan, Nigeria.</w:t>
      </w:r>
    </w:p>
    <w:p w14:paraId="6CCB4507" w14:textId="77777777" w:rsidR="003305C7" w:rsidRDefault="00000000">
      <w:pPr>
        <w:spacing w:line="273" w:lineRule="auto"/>
        <w:ind w:left="113" w:right="250"/>
        <w:rPr>
          <w:i/>
          <w:sz w:val="16"/>
        </w:rPr>
      </w:pPr>
      <w:r>
        <w:rPr>
          <w:i/>
          <w:color w:val="231F20"/>
          <w:spacing w:val="-1"/>
          <w:sz w:val="16"/>
        </w:rPr>
        <w:t xml:space="preserve">E-mail: </w:t>
      </w:r>
      <w:r>
        <w:rPr>
          <w:i/>
          <w:color w:val="231F20"/>
          <w:sz w:val="16"/>
        </w:rPr>
        <w:t>kanmiademola@gmail.</w:t>
      </w:r>
      <w:r>
        <w:rPr>
          <w:i/>
          <w:color w:val="231F20"/>
          <w:spacing w:val="-37"/>
          <w:sz w:val="16"/>
        </w:rPr>
        <w:t xml:space="preserve"> </w:t>
      </w:r>
      <w:r>
        <w:rPr>
          <w:i/>
          <w:color w:val="231F20"/>
          <w:sz w:val="16"/>
        </w:rPr>
        <w:t>com</w:t>
      </w:r>
    </w:p>
    <w:p w14:paraId="4D240A1D" w14:textId="77777777" w:rsidR="003305C7" w:rsidRDefault="003305C7">
      <w:pPr>
        <w:pStyle w:val="BodyText"/>
        <w:spacing w:before="8"/>
        <w:rPr>
          <w:i/>
          <w:sz w:val="15"/>
        </w:rPr>
      </w:pPr>
    </w:p>
    <w:tbl>
      <w:tblPr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</w:tblGrid>
      <w:tr w:rsidR="003305C7" w14:paraId="21996B5C" w14:textId="77777777">
        <w:trPr>
          <w:trHeight w:val="275"/>
        </w:trPr>
        <w:tc>
          <w:tcPr>
            <w:tcW w:w="2160" w:type="dxa"/>
            <w:shd w:val="clear" w:color="auto" w:fill="2E3092"/>
          </w:tcPr>
          <w:p w14:paraId="7AA4DC03" w14:textId="77777777" w:rsidR="003305C7" w:rsidRDefault="00000000">
            <w:pPr>
              <w:pStyle w:val="TableParagraph"/>
              <w:spacing w:before="55"/>
              <w:ind w:right="237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5"/>
                <w:sz w:val="14"/>
              </w:rPr>
              <w:t>Access</w:t>
            </w:r>
            <w:r>
              <w:rPr>
                <w:b/>
                <w:color w:val="FFFFFF"/>
                <w:spacing w:val="3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this</w:t>
            </w:r>
            <w:r>
              <w:rPr>
                <w:b/>
                <w:color w:val="FFFFFF"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article</w:t>
            </w:r>
            <w:r>
              <w:rPr>
                <w:b/>
                <w:color w:val="FFFFFF"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online</w:t>
            </w:r>
          </w:p>
        </w:tc>
      </w:tr>
      <w:tr w:rsidR="003305C7" w14:paraId="726E20B5" w14:textId="77777777">
        <w:trPr>
          <w:trHeight w:val="360"/>
        </w:trPr>
        <w:tc>
          <w:tcPr>
            <w:tcW w:w="2160" w:type="dxa"/>
          </w:tcPr>
          <w:p w14:paraId="15B85D19" w14:textId="77777777" w:rsidR="003305C7" w:rsidRDefault="00000000">
            <w:pPr>
              <w:pStyle w:val="TableParagraph"/>
              <w:spacing w:before="15"/>
              <w:ind w:left="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Website:</w:t>
            </w:r>
          </w:p>
          <w:p w14:paraId="5CD85628" w14:textId="77777777" w:rsidR="003305C7" w:rsidRDefault="00000000">
            <w:pPr>
              <w:pStyle w:val="TableParagraph"/>
              <w:spacing w:before="1" w:line="155" w:lineRule="exact"/>
              <w:ind w:left="61"/>
              <w:rPr>
                <w:sz w:val="14"/>
              </w:rPr>
            </w:pPr>
            <w:hyperlink r:id="rId11">
              <w:r>
                <w:rPr>
                  <w:color w:val="231F20"/>
                  <w:sz w:val="14"/>
                </w:rPr>
                <w:t>www.jwacs-jcoac.org</w:t>
              </w:r>
            </w:hyperlink>
          </w:p>
        </w:tc>
      </w:tr>
      <w:tr w:rsidR="003305C7" w14:paraId="729E555F" w14:textId="77777777">
        <w:trPr>
          <w:trHeight w:val="270"/>
        </w:trPr>
        <w:tc>
          <w:tcPr>
            <w:tcW w:w="2160" w:type="dxa"/>
          </w:tcPr>
          <w:p w14:paraId="05E9BA57" w14:textId="77777777" w:rsidR="003305C7" w:rsidRDefault="00000000">
            <w:pPr>
              <w:pStyle w:val="TableParagraph"/>
              <w:spacing w:before="75"/>
              <w:ind w:right="206"/>
              <w:jc w:val="right"/>
              <w:rPr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DOI:</w:t>
            </w:r>
            <w:r>
              <w:rPr>
                <w:b/>
                <w:color w:val="231F20"/>
                <w:spacing w:val="-4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10.4103/jwas.jwas_34_21</w:t>
            </w:r>
          </w:p>
        </w:tc>
      </w:tr>
      <w:tr w:rsidR="003305C7" w14:paraId="53D7D09E" w14:textId="77777777">
        <w:trPr>
          <w:trHeight w:val="1464"/>
        </w:trPr>
        <w:tc>
          <w:tcPr>
            <w:tcW w:w="2160" w:type="dxa"/>
          </w:tcPr>
          <w:p w14:paraId="3F3E1F70" w14:textId="77777777" w:rsidR="003305C7" w:rsidRDefault="00000000">
            <w:pPr>
              <w:pStyle w:val="TableParagraph"/>
              <w:spacing w:before="19"/>
              <w:ind w:left="3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Quick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Response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Code:</w:t>
            </w:r>
          </w:p>
          <w:p w14:paraId="4D48E454" w14:textId="77777777" w:rsidR="003305C7" w:rsidRDefault="003305C7">
            <w:pPr>
              <w:pStyle w:val="TableParagraph"/>
              <w:spacing w:before="2"/>
              <w:rPr>
                <w:rFonts w:ascii="Times New Roman"/>
                <w:i/>
                <w:sz w:val="6"/>
              </w:rPr>
            </w:pPr>
          </w:p>
          <w:p w14:paraId="006C3FCA" w14:textId="77777777" w:rsidR="003305C7" w:rsidRDefault="00000000">
            <w:pPr>
              <w:pStyle w:val="TableParagraph"/>
              <w:ind w:left="5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66F85E" wp14:editId="30531B2C">
                  <wp:extent cx="707136" cy="707136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6B2BFF" w14:textId="77777777" w:rsidR="003305C7" w:rsidRDefault="003305C7">
      <w:pPr>
        <w:rPr>
          <w:sz w:val="20"/>
        </w:rPr>
        <w:sectPr w:rsidR="003305C7">
          <w:type w:val="continuous"/>
          <w:pgSz w:w="12240" w:h="15840"/>
          <w:pgMar w:top="900" w:right="960" w:bottom="280" w:left="960" w:header="720" w:footer="720" w:gutter="0"/>
          <w:cols w:num="3" w:space="720" w:equalWidth="0">
            <w:col w:w="3749" w:space="197"/>
            <w:col w:w="3747" w:space="229"/>
            <w:col w:w="2398"/>
          </w:cols>
        </w:sectPr>
      </w:pPr>
    </w:p>
    <w:p w14:paraId="3F839879" w14:textId="77777777" w:rsidR="003305C7" w:rsidRDefault="003305C7">
      <w:pPr>
        <w:pStyle w:val="BodyText"/>
        <w:spacing w:before="7"/>
        <w:rPr>
          <w:i/>
          <w:sz w:val="12"/>
        </w:rPr>
      </w:pPr>
    </w:p>
    <w:p w14:paraId="367D34B2" w14:textId="77777777" w:rsidR="003305C7" w:rsidRDefault="00000000">
      <w:pPr>
        <w:tabs>
          <w:tab w:val="right" w:pos="10201"/>
        </w:tabs>
        <w:spacing w:before="100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© 2022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Journal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of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the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West</w:t>
      </w:r>
      <w:r>
        <w:rPr>
          <w:rFonts w:ascii="Microsoft Sans Serif" w:hAnsi="Microsoft Sans Serif"/>
          <w:color w:val="231F20"/>
          <w:spacing w:val="-7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African College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of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Surgeons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|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Published by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Wolters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Kluwer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‑</w:t>
      </w:r>
      <w:r>
        <w:rPr>
          <w:rFonts w:ascii="Microsoft Sans Serif" w:hAnsi="Microsoft Sans Serif"/>
          <w:color w:val="231F20"/>
          <w:spacing w:val="1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Medknow</w:t>
      </w:r>
      <w:r>
        <w:rPr>
          <w:rFonts w:ascii="Microsoft Sans Serif" w:hAnsi="Microsoft Sans Serif"/>
          <w:color w:val="231F20"/>
          <w:sz w:val="16"/>
        </w:rPr>
        <w:tab/>
        <w:t>21</w:t>
      </w:r>
    </w:p>
    <w:p w14:paraId="7C5B693A" w14:textId="77777777" w:rsidR="003305C7" w:rsidRDefault="003305C7">
      <w:pPr>
        <w:rPr>
          <w:rFonts w:ascii="Microsoft Sans Serif" w:hAnsi="Microsoft Sans Serif"/>
          <w:sz w:val="16"/>
        </w:rPr>
        <w:sectPr w:rsidR="003305C7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59E0CABB" w14:textId="77777777" w:rsidR="003305C7" w:rsidRDefault="003305C7">
      <w:pPr>
        <w:pStyle w:val="BodyText"/>
        <w:spacing w:before="2"/>
        <w:rPr>
          <w:rFonts w:ascii="Microsoft Sans Serif"/>
          <w:sz w:val="15"/>
        </w:rPr>
      </w:pPr>
    </w:p>
    <w:p w14:paraId="1FCE6118" w14:textId="77777777" w:rsidR="003305C7" w:rsidRDefault="003305C7">
      <w:pPr>
        <w:rPr>
          <w:rFonts w:ascii="Microsoft Sans Serif"/>
          <w:sz w:val="15"/>
        </w:rPr>
        <w:sectPr w:rsidR="003305C7">
          <w:footerReference w:type="even" r:id="rId13"/>
          <w:footerReference w:type="default" r:id="rId14"/>
          <w:pgSz w:w="12240" w:h="15840"/>
          <w:pgMar w:top="900" w:right="960" w:bottom="940" w:left="960" w:header="215" w:footer="741" w:gutter="0"/>
          <w:pgNumType w:start="22"/>
          <w:cols w:space="720"/>
        </w:sectPr>
      </w:pPr>
    </w:p>
    <w:p w14:paraId="4B6FA48B" w14:textId="77777777" w:rsidR="003305C7" w:rsidRDefault="00000000">
      <w:pPr>
        <w:pStyle w:val="BodyText"/>
        <w:spacing w:before="89" w:line="249" w:lineRule="auto"/>
        <w:ind w:left="118" w:right="43"/>
        <w:jc w:val="both"/>
      </w:pPr>
      <w:r>
        <w:rPr>
          <w:color w:val="231F20"/>
          <w:spacing w:val="-3"/>
        </w:rPr>
        <w:t>normal.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Laboratory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investigation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revealed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normal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haematocrit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 41%.</w:t>
      </w:r>
    </w:p>
    <w:p w14:paraId="150845A3" w14:textId="77777777" w:rsidR="003305C7" w:rsidRDefault="00000000">
      <w:pPr>
        <w:pStyle w:val="Heading1"/>
        <w:spacing w:before="167"/>
        <w:jc w:val="both"/>
      </w:pPr>
      <w:r>
        <w:rPr>
          <w:color w:val="2E3092"/>
        </w:rPr>
        <w:t>Imaging</w:t>
      </w:r>
      <w:r>
        <w:rPr>
          <w:color w:val="2E3092"/>
          <w:spacing w:val="-1"/>
        </w:rPr>
        <w:t xml:space="preserve"> </w:t>
      </w:r>
      <w:r>
        <w:rPr>
          <w:color w:val="2E3092"/>
        </w:rPr>
        <w:t>Findings</w:t>
      </w:r>
    </w:p>
    <w:p w14:paraId="79642938" w14:textId="77777777" w:rsidR="003305C7" w:rsidRDefault="00000000">
      <w:pPr>
        <w:pStyle w:val="BodyText"/>
        <w:spacing w:before="117" w:line="249" w:lineRule="auto"/>
        <w:ind w:left="118" w:right="38"/>
        <w:jc w:val="both"/>
      </w:pPr>
      <w:r>
        <w:rPr>
          <w:color w:val="231F20"/>
        </w:rPr>
        <w:t>Lateral-view plain skull radiograph showed a well-defined,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dome-shaped,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homogeneous,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soft-tissue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overlying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fontanelle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skull bone [Figure 2].</w:t>
      </w:r>
    </w:p>
    <w:p w14:paraId="128E5397" w14:textId="77777777" w:rsidR="003305C7" w:rsidRDefault="00000000">
      <w:pPr>
        <w:pStyle w:val="BodyText"/>
        <w:spacing w:before="123" w:line="249" w:lineRule="auto"/>
        <w:ind w:left="118" w:right="38"/>
        <w:jc w:val="both"/>
      </w:pPr>
      <w:r>
        <w:rPr>
          <w:color w:val="231F20"/>
        </w:rPr>
        <w:t>Transfontanelle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ultrasound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scalp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swelling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3"/>
        </w:rPr>
        <w:t>brain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performed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sagittal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coronal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planes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LOGIQ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S8 XDCLEAR GE Ultrasound scanner (SN: 503160SU2,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Gyeonggi-do, Korea) using both the high-frequency (12.0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MHz) linear array transducer and a small curvilinear sector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B-mode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well-defined,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thin-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walled, oval-shaped, complex mass with an anechoic cystic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echogenic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internal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vascularity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colour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Doppler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interrogation.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measured</w:t>
      </w:r>
    </w:p>
    <w:p w14:paraId="79298046" w14:textId="77777777" w:rsidR="003305C7" w:rsidRDefault="00000000">
      <w:pPr>
        <w:pStyle w:val="BodyText"/>
        <w:spacing w:before="7" w:line="249" w:lineRule="auto"/>
        <w:ind w:left="118" w:right="43"/>
        <w:jc w:val="both"/>
      </w:pPr>
      <w:r>
        <w:rPr>
          <w:color w:val="231F20"/>
          <w:spacing w:val="-2"/>
        </w:rPr>
        <w:t>3.41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×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1.49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×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3.16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cm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anteroposterior,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craniocaudal,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4"/>
        </w:rPr>
        <w:t>transverse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dimensions,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respectively,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overlying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meninges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communicating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brain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[Figure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3].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ultrasound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fontanelle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dermoid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cyst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made.</w:t>
      </w:r>
    </w:p>
    <w:p w14:paraId="482AF504" w14:textId="77777777" w:rsidR="003305C7" w:rsidRDefault="00000000">
      <w:pPr>
        <w:pStyle w:val="Heading1"/>
        <w:spacing w:before="170" w:line="244" w:lineRule="auto"/>
        <w:ind w:right="1053"/>
      </w:pPr>
      <w:r>
        <w:rPr>
          <w:noProof/>
        </w:rPr>
        <w:drawing>
          <wp:anchor distT="0" distB="0" distL="0" distR="0" simplePos="0" relativeHeight="487421440" behindDoc="1" locked="0" layoutInCell="1" allowOverlap="1" wp14:anchorId="7F462579" wp14:editId="41187F87">
            <wp:simplePos x="0" y="0"/>
            <wp:positionH relativeFrom="page">
              <wp:posOffset>3200400</wp:posOffset>
            </wp:positionH>
            <wp:positionV relativeFrom="paragraph">
              <wp:posOffset>342421</wp:posOffset>
            </wp:positionV>
            <wp:extent cx="1371600" cy="1333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3092"/>
        </w:rPr>
        <w:t>Surgical</w:t>
      </w:r>
      <w:r>
        <w:rPr>
          <w:color w:val="2E3092"/>
          <w:spacing w:val="-11"/>
        </w:rPr>
        <w:t xml:space="preserve"> </w:t>
      </w:r>
      <w:r>
        <w:rPr>
          <w:color w:val="2E3092"/>
        </w:rPr>
        <w:t>Management</w:t>
      </w:r>
      <w:r>
        <w:rPr>
          <w:color w:val="2E3092"/>
          <w:spacing w:val="-10"/>
        </w:rPr>
        <w:t xml:space="preserve"> </w:t>
      </w:r>
      <w:r>
        <w:rPr>
          <w:color w:val="2E3092"/>
        </w:rPr>
        <w:t>and</w:t>
      </w:r>
      <w:r>
        <w:rPr>
          <w:color w:val="2E3092"/>
          <w:spacing w:val="-10"/>
        </w:rPr>
        <w:t xml:space="preserve"> </w:t>
      </w:r>
      <w:r>
        <w:rPr>
          <w:color w:val="2E3092"/>
        </w:rPr>
        <w:t>Pathological</w:t>
      </w:r>
      <w:r>
        <w:rPr>
          <w:color w:val="2E3092"/>
          <w:spacing w:val="-55"/>
        </w:rPr>
        <w:t xml:space="preserve"> </w:t>
      </w:r>
      <w:r>
        <w:rPr>
          <w:color w:val="2E3092"/>
        </w:rPr>
        <w:t>Evaluation</w:t>
      </w:r>
    </w:p>
    <w:p w14:paraId="33067066" w14:textId="77777777" w:rsidR="003305C7" w:rsidRDefault="00000000">
      <w:pPr>
        <w:pStyle w:val="BodyText"/>
        <w:spacing w:before="111" w:line="249" w:lineRule="auto"/>
        <w:ind w:left="118" w:right="39"/>
      </w:pPr>
      <w:r>
        <w:rPr>
          <w:color w:val="231F20"/>
          <w:spacing w:val="-2"/>
        </w:rPr>
        <w:t>Total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excision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cystic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mass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performed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general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anaesthesia.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well-defined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cystic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</w:p>
    <w:p w14:paraId="1912B9A5" w14:textId="77777777" w:rsidR="003305C7" w:rsidRDefault="00000000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3E13F86" wp14:editId="534EDD95">
            <wp:simplePos x="0" y="0"/>
            <wp:positionH relativeFrom="page">
              <wp:posOffset>683996</wp:posOffset>
            </wp:positionH>
            <wp:positionV relativeFrom="paragraph">
              <wp:posOffset>156115</wp:posOffset>
            </wp:positionV>
            <wp:extent cx="3115056" cy="4008501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56" cy="4008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8B871" w14:textId="77777777" w:rsidR="003305C7" w:rsidRDefault="00000000">
      <w:pPr>
        <w:spacing w:before="5" w:line="268" w:lineRule="auto"/>
        <w:ind w:left="115" w:right="39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</w:t>
      </w:r>
      <w:r>
        <w:rPr>
          <w:rFonts w:ascii="Arial"/>
          <w:b/>
          <w:color w:val="231F20"/>
          <w:spacing w:val="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1:</w:t>
      </w:r>
      <w:r>
        <w:rPr>
          <w:rFonts w:ascii="Arial"/>
          <w:b/>
          <w:color w:val="231F20"/>
          <w:spacing w:val="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Photograph</w:t>
      </w:r>
      <w:r>
        <w:rPr>
          <w:rFonts w:ascii="Arial"/>
          <w:b/>
          <w:color w:val="231F20"/>
          <w:spacing w:val="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of</w:t>
      </w:r>
      <w:r>
        <w:rPr>
          <w:rFonts w:ascii="Arial"/>
          <w:b/>
          <w:color w:val="231F20"/>
          <w:spacing w:val="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male</w:t>
      </w:r>
      <w:r>
        <w:rPr>
          <w:rFonts w:ascii="Arial"/>
          <w:b/>
          <w:color w:val="231F20"/>
          <w:spacing w:val="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patient</w:t>
      </w:r>
      <w:r>
        <w:rPr>
          <w:rFonts w:ascii="Arial"/>
          <w:b/>
          <w:color w:val="231F20"/>
          <w:spacing w:val="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demonstrating</w:t>
      </w:r>
      <w:r>
        <w:rPr>
          <w:rFonts w:ascii="Arial"/>
          <w:b/>
          <w:color w:val="231F20"/>
          <w:spacing w:val="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mass</w:t>
      </w:r>
      <w:r>
        <w:rPr>
          <w:rFonts w:ascii="Arial"/>
          <w:b/>
          <w:color w:val="231F20"/>
          <w:spacing w:val="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over</w:t>
      </w:r>
      <w:r>
        <w:rPr>
          <w:rFonts w:ascii="Arial"/>
          <w:b/>
          <w:color w:val="231F20"/>
          <w:spacing w:val="1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35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anterior fontanelle</w:t>
      </w:r>
    </w:p>
    <w:p w14:paraId="1278CE86" w14:textId="77777777" w:rsidR="003305C7" w:rsidRDefault="00000000">
      <w:pPr>
        <w:pStyle w:val="BodyText"/>
        <w:spacing w:before="89" w:line="249" w:lineRule="auto"/>
        <w:ind w:left="116" w:right="114"/>
        <w:jc w:val="both"/>
      </w:pPr>
      <w:r>
        <w:br w:type="column"/>
      </w:r>
      <w:r>
        <w:rPr>
          <w:color w:val="231F20"/>
        </w:rPr>
        <w:t>subgaleal location following an elliptical incision over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swelling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[Figure 4].</w:t>
      </w:r>
    </w:p>
    <w:p w14:paraId="3F97ADBE" w14:textId="77777777" w:rsidR="003305C7" w:rsidRDefault="00000000">
      <w:pPr>
        <w:pStyle w:val="BodyText"/>
        <w:spacing w:before="121" w:line="249" w:lineRule="auto"/>
        <w:ind w:left="116" w:right="114"/>
        <w:jc w:val="both"/>
      </w:pPr>
      <w:r>
        <w:rPr>
          <w:color w:val="231F20"/>
          <w:spacing w:val="-1"/>
        </w:rPr>
        <w:t xml:space="preserve">The resected lesion was a 3.5 </w:t>
      </w:r>
      <w:r>
        <w:rPr>
          <w:color w:val="231F20"/>
        </w:rPr>
        <w:t>× 3.0 × 3.0 cm nodular cystic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mass, which weighed 17 g with </w:t>
      </w:r>
      <w:r>
        <w:rPr>
          <w:color w:val="231F20"/>
        </w:rPr>
        <w:t>a shiny external surface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congested vascular channels. It had a smooth inner wall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contained sebum and hair strands.</w:t>
      </w:r>
    </w:p>
    <w:p w14:paraId="38F11B4E" w14:textId="77777777" w:rsidR="003305C7" w:rsidRDefault="00000000">
      <w:pPr>
        <w:pStyle w:val="BodyText"/>
        <w:spacing w:before="124" w:line="249" w:lineRule="auto"/>
        <w:ind w:left="116" w:right="112"/>
        <w:jc w:val="both"/>
      </w:pPr>
      <w:r>
        <w:rPr>
          <w:color w:val="231F20"/>
          <w:spacing w:val="-3"/>
        </w:rPr>
        <w:t>Microscopic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sections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cyst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showed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keratinous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cyst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lined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by stratified squamous epithelium, which contained keratin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flakes [Figure 5a]. The cyst wall was fibrocollagenous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contained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skin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adnexal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appendages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hair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follicles,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sweat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2"/>
        </w:rPr>
        <w:t>glands,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sebaceous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glands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[Figure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5b].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moderate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infiltration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stroma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chronic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inflammatory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lymphocytes.</w:t>
      </w:r>
    </w:p>
    <w:p w14:paraId="14B14B8A" w14:textId="77777777" w:rsidR="003305C7" w:rsidRDefault="00000000">
      <w:pPr>
        <w:pStyle w:val="BodyText"/>
        <w:spacing w:before="125" w:line="249" w:lineRule="auto"/>
        <w:ind w:left="116" w:right="108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post-operative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uneventful,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discharged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home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day.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wound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reviewed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post-op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outpatient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clinic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months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observation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swelling’s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recurrence.</w:t>
      </w:r>
    </w:p>
    <w:p w14:paraId="70ABBC8E" w14:textId="77777777" w:rsidR="003305C7" w:rsidRDefault="003305C7">
      <w:pPr>
        <w:pStyle w:val="BodyText"/>
        <w:spacing w:before="4"/>
        <w:rPr>
          <w:sz w:val="21"/>
        </w:rPr>
      </w:pPr>
    </w:p>
    <w:p w14:paraId="076D821C" w14:textId="77777777" w:rsidR="003305C7" w:rsidRDefault="00000000">
      <w:pPr>
        <w:pStyle w:val="Heading1"/>
        <w:ind w:left="116"/>
      </w:pPr>
      <w:r>
        <w:rPr>
          <w:color w:val="2E3092"/>
        </w:rPr>
        <w:t>Discussion</w:t>
      </w:r>
    </w:p>
    <w:p w14:paraId="0F251CA7" w14:textId="77777777" w:rsidR="003305C7" w:rsidRDefault="00000000">
      <w:pPr>
        <w:pStyle w:val="BodyText"/>
        <w:spacing w:before="117" w:line="249" w:lineRule="auto"/>
        <w:ind w:left="116" w:right="115"/>
        <w:jc w:val="both"/>
      </w:pPr>
      <w:r>
        <w:rPr>
          <w:color w:val="231F20"/>
        </w:rPr>
        <w:t>Dermoid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subcutaneous, subgaleal, intracranial, ovarian, testicular, 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intraspinal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 locations.</w:t>
      </w:r>
      <w:r>
        <w:rPr>
          <w:color w:val="231F20"/>
          <w:spacing w:val="-1"/>
          <w:vertAlign w:val="superscript"/>
        </w:rPr>
        <w:t>[6-9]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 xml:space="preserve">This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dermoid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cyst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subgaleal space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anterior fontanelle.</w:t>
      </w:r>
    </w:p>
    <w:p w14:paraId="1DC8FA27" w14:textId="77777777" w:rsidR="003305C7" w:rsidRDefault="00000000">
      <w:pPr>
        <w:pStyle w:val="BodyText"/>
        <w:spacing w:before="123" w:line="249" w:lineRule="auto"/>
        <w:ind w:left="116" w:right="105"/>
        <w:jc w:val="both"/>
      </w:pPr>
      <w:r>
        <w:rPr>
          <w:color w:val="231F20"/>
        </w:rPr>
        <w:t>There are three pathological types of dermoid cysts viz: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congenital dermoid cyst—teratoma type, occurring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ovaries and testes; acquired dermoid cyst—from traumatic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implantation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deeper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(implantation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dermoid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surgery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lumbar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puncture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congenital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dermoid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(CIDC)—from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ectodermal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</w:p>
    <w:p w14:paraId="42316895" w14:textId="77777777" w:rsidR="003305C7" w:rsidRDefault="003305C7">
      <w:pPr>
        <w:pStyle w:val="BodyText"/>
      </w:pPr>
    </w:p>
    <w:p w14:paraId="7C8601BA" w14:textId="77777777" w:rsidR="003305C7" w:rsidRDefault="003305C7">
      <w:pPr>
        <w:pStyle w:val="BodyText"/>
      </w:pPr>
    </w:p>
    <w:p w14:paraId="3BFD4876" w14:textId="77777777" w:rsidR="003305C7" w:rsidRDefault="00000000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397782B" wp14:editId="34E9D7B3">
            <wp:simplePos x="0" y="0"/>
            <wp:positionH relativeFrom="page">
              <wp:posOffset>4001211</wp:posOffset>
            </wp:positionH>
            <wp:positionV relativeFrom="paragraph">
              <wp:posOffset>141002</wp:posOffset>
            </wp:positionV>
            <wp:extent cx="3087663" cy="2883408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63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1B580" w14:textId="77777777" w:rsidR="003305C7" w:rsidRDefault="00000000">
      <w:pPr>
        <w:spacing w:before="61" w:line="268" w:lineRule="auto"/>
        <w:ind w:left="115"/>
        <w:rPr>
          <w:rFonts w:ascii="Arial"/>
          <w:b/>
          <w:sz w:val="14"/>
        </w:rPr>
      </w:pPr>
      <w:r>
        <w:rPr>
          <w:rFonts w:ascii="Arial"/>
          <w:b/>
          <w:color w:val="231F20"/>
          <w:spacing w:val="-1"/>
          <w:sz w:val="14"/>
        </w:rPr>
        <w:t>Figure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pacing w:val="-1"/>
          <w:sz w:val="14"/>
        </w:rPr>
        <w:t>2: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pacing w:val="-1"/>
          <w:sz w:val="14"/>
        </w:rPr>
        <w:t>Lateral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pacing w:val="-1"/>
          <w:sz w:val="14"/>
        </w:rPr>
        <w:t>skull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pacing w:val="-1"/>
          <w:sz w:val="14"/>
        </w:rPr>
        <w:t>radiograph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pacing w:val="-1"/>
          <w:sz w:val="14"/>
        </w:rPr>
        <w:t>shows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pacing w:val="-1"/>
          <w:sz w:val="14"/>
        </w:rPr>
        <w:t>hemispherical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pacing w:val="-1"/>
          <w:sz w:val="14"/>
        </w:rPr>
        <w:t>soft-tissue</w:t>
      </w:r>
      <w:r>
        <w:rPr>
          <w:rFonts w:ascii="Arial"/>
          <w:b/>
          <w:color w:val="231F20"/>
          <w:spacing w:val="-1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opacity</w:t>
      </w:r>
      <w:r>
        <w:rPr>
          <w:rFonts w:ascii="Arial"/>
          <w:b/>
          <w:color w:val="231F20"/>
          <w:spacing w:val="1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over the anterior fontanelle</w:t>
      </w:r>
    </w:p>
    <w:p w14:paraId="4E2CD926" w14:textId="77777777" w:rsidR="003305C7" w:rsidRDefault="003305C7">
      <w:pPr>
        <w:spacing w:line="268" w:lineRule="auto"/>
        <w:rPr>
          <w:rFonts w:ascii="Arial"/>
          <w:sz w:val="14"/>
        </w:rPr>
        <w:sectPr w:rsidR="003305C7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6" w:space="198"/>
            <w:col w:w="5096"/>
          </w:cols>
        </w:sectPr>
      </w:pPr>
    </w:p>
    <w:p w14:paraId="29936524" w14:textId="77777777" w:rsidR="003305C7" w:rsidRDefault="003305C7">
      <w:pPr>
        <w:pStyle w:val="BodyText"/>
        <w:spacing w:before="8"/>
        <w:rPr>
          <w:rFonts w:ascii="Arial"/>
          <w:b/>
          <w:sz w:val="26"/>
        </w:rPr>
      </w:pPr>
    </w:p>
    <w:p w14:paraId="169BE3DB" w14:textId="77777777" w:rsidR="003305C7" w:rsidRDefault="00000000">
      <w:pPr>
        <w:pStyle w:val="BodyText"/>
        <w:ind w:left="360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0A04ABD9" wp14:editId="704151AF">
            <wp:extent cx="6099047" cy="4242816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47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10DD" w14:textId="77777777" w:rsidR="003305C7" w:rsidRDefault="00000000">
      <w:pPr>
        <w:spacing w:before="89" w:line="268" w:lineRule="auto"/>
        <w:ind w:left="117" w:right="115"/>
        <w:jc w:val="both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421952" behindDoc="1" locked="0" layoutInCell="1" allowOverlap="1" wp14:anchorId="14E7AD13" wp14:editId="16E7672E">
            <wp:simplePos x="0" y="0"/>
            <wp:positionH relativeFrom="page">
              <wp:posOffset>3200400</wp:posOffset>
            </wp:positionH>
            <wp:positionV relativeFrom="paragraph">
              <wp:posOffset>-613729</wp:posOffset>
            </wp:positionV>
            <wp:extent cx="1371600" cy="13335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3: (a) Coronal B-mode ultrasound (US) in the anterior fontanelle shows an oval-shaped, anechoic cystic mass overlying the dural meninges but</w:t>
      </w:r>
      <w:r>
        <w:rPr>
          <w:rFonts w:ascii="Arial"/>
          <w:b/>
          <w:color w:val="231F20"/>
          <w:spacing w:val="1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did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not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communicate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with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brain.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(a,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b)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mass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showed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multiple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irregular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echogenic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structures,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which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was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proved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to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be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sebum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on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the</w:t>
      </w:r>
      <w:r>
        <w:rPr>
          <w:rFonts w:ascii="Arial"/>
          <w:b/>
          <w:color w:val="231F20"/>
          <w:spacing w:val="-2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pathological</w:t>
      </w:r>
      <w:r>
        <w:rPr>
          <w:rFonts w:ascii="Arial"/>
          <w:b/>
          <w:color w:val="231F20"/>
          <w:spacing w:val="-3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specimen,</w:t>
      </w:r>
      <w:r>
        <w:rPr>
          <w:rFonts w:ascii="Arial"/>
          <w:b/>
          <w:color w:val="231F20"/>
          <w:spacing w:val="-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hyperechoic</w:t>
      </w:r>
      <w:r>
        <w:rPr>
          <w:rFonts w:ascii="Arial"/>
          <w:b/>
          <w:color w:val="231F20"/>
          <w:spacing w:val="-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lines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dot</w:t>
      </w:r>
      <w:r>
        <w:rPr>
          <w:rFonts w:ascii="Arial"/>
          <w:b/>
          <w:color w:val="231F20"/>
          <w:spacing w:val="-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in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different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orientations</w:t>
      </w:r>
      <w:r>
        <w:rPr>
          <w:rFonts w:ascii="Arial"/>
          <w:b/>
          <w:color w:val="231F20"/>
          <w:spacing w:val="-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(white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arrows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in</w:t>
      </w:r>
      <w:r>
        <w:rPr>
          <w:rFonts w:ascii="Arial"/>
          <w:b/>
          <w:color w:val="231F20"/>
          <w:spacing w:val="-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and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b;</w:t>
      </w:r>
      <w:r>
        <w:rPr>
          <w:rFonts w:ascii="Arial"/>
          <w:b/>
          <w:color w:val="231F20"/>
          <w:spacing w:val="-7"/>
          <w:sz w:val="14"/>
        </w:rPr>
        <w:t xml:space="preserve"> </w:t>
      </w:r>
      <w:r>
        <w:rPr>
          <w:rFonts w:ascii="Arial"/>
          <w:b/>
          <w:i/>
          <w:color w:val="231F20"/>
          <w:sz w:val="14"/>
        </w:rPr>
        <w:t>dot-dash</w:t>
      </w:r>
      <w:r>
        <w:rPr>
          <w:rFonts w:ascii="Arial"/>
          <w:b/>
          <w:i/>
          <w:color w:val="231F20"/>
          <w:spacing w:val="-6"/>
          <w:sz w:val="14"/>
        </w:rPr>
        <w:t xml:space="preserve"> </w:t>
      </w:r>
      <w:r>
        <w:rPr>
          <w:rFonts w:ascii="Arial"/>
          <w:b/>
          <w:i/>
          <w:color w:val="231F20"/>
          <w:sz w:val="14"/>
        </w:rPr>
        <w:t>sign</w:t>
      </w:r>
      <w:r>
        <w:rPr>
          <w:rFonts w:ascii="Arial"/>
          <w:b/>
          <w:color w:val="231F20"/>
          <w:sz w:val="14"/>
        </w:rPr>
        <w:t>)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represent</w:t>
      </w:r>
      <w:r>
        <w:rPr>
          <w:rFonts w:ascii="Arial"/>
          <w:b/>
          <w:color w:val="231F20"/>
          <w:spacing w:val="-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hair.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(c)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Colour</w:t>
      </w:r>
      <w:r>
        <w:rPr>
          <w:rFonts w:ascii="Arial"/>
          <w:b/>
          <w:color w:val="231F20"/>
          <w:spacing w:val="-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Doppler</w:t>
      </w:r>
      <w:r>
        <w:rPr>
          <w:rFonts w:ascii="Arial"/>
          <w:b/>
          <w:color w:val="231F20"/>
          <w:spacing w:val="-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interrogation</w:t>
      </w:r>
      <w:r>
        <w:rPr>
          <w:rFonts w:ascii="Arial"/>
          <w:b/>
          <w:color w:val="231F20"/>
          <w:spacing w:val="-37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showed absent flow within the mass. (d) Midline sagittal transfontanelle US demonstrated a sonographically normal brain</w:t>
      </w:r>
    </w:p>
    <w:p w14:paraId="7370D2FC" w14:textId="77777777" w:rsidR="003305C7" w:rsidRDefault="003305C7">
      <w:pPr>
        <w:pStyle w:val="BodyText"/>
        <w:spacing w:before="2"/>
        <w:rPr>
          <w:rFonts w:ascii="Arial"/>
          <w:b/>
          <w:sz w:val="11"/>
        </w:rPr>
      </w:pPr>
    </w:p>
    <w:p w14:paraId="4A5B128B" w14:textId="77777777" w:rsidR="003305C7" w:rsidRDefault="003305C7">
      <w:pPr>
        <w:rPr>
          <w:rFonts w:ascii="Arial"/>
          <w:sz w:val="11"/>
        </w:rPr>
        <w:sectPr w:rsidR="003305C7">
          <w:headerReference w:type="even" r:id="rId18"/>
          <w:headerReference w:type="default" r:id="rId19"/>
          <w:pgSz w:w="12240" w:h="15840"/>
          <w:pgMar w:top="900" w:right="960" w:bottom="940" w:left="960" w:header="215" w:footer="741" w:gutter="0"/>
          <w:cols w:space="720"/>
        </w:sectPr>
      </w:pPr>
    </w:p>
    <w:p w14:paraId="22E34839" w14:textId="77777777" w:rsidR="003305C7" w:rsidRDefault="00000000">
      <w:pPr>
        <w:pStyle w:val="BodyText"/>
        <w:spacing w:before="90" w:line="252" w:lineRule="auto"/>
        <w:ind w:left="117" w:right="42"/>
        <w:jc w:val="both"/>
      </w:pPr>
      <w:r>
        <w:rPr>
          <w:color w:val="231F20"/>
        </w:rPr>
        <w:t>neural groove closes between the third and fifth weeks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embryogenesis.</w:t>
      </w:r>
      <w:r>
        <w:rPr>
          <w:color w:val="231F20"/>
          <w:vertAlign w:val="superscript"/>
        </w:rPr>
        <w:t>[7,9-12]</w:t>
      </w:r>
    </w:p>
    <w:p w14:paraId="04567180" w14:textId="77777777" w:rsidR="003305C7" w:rsidRDefault="00000000">
      <w:pPr>
        <w:pStyle w:val="BodyText"/>
        <w:spacing w:before="118" w:line="252" w:lineRule="auto"/>
        <w:ind w:left="117" w:right="41"/>
        <w:jc w:val="both"/>
      </w:pPr>
      <w:r>
        <w:rPr>
          <w:color w:val="231F20"/>
        </w:rPr>
        <w:t>Dermoid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cysts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fontanelle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categorised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congenital inclusion cysts, although such superficially located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inclusions, unlike their deeply situated counterparts, develop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embryogenesis.</w:t>
      </w:r>
      <w:r>
        <w:rPr>
          <w:color w:val="231F20"/>
          <w:vertAlign w:val="superscript"/>
        </w:rPr>
        <w:t>[7]</w:t>
      </w:r>
    </w:p>
    <w:p w14:paraId="034CF739" w14:textId="77777777" w:rsidR="003305C7" w:rsidRDefault="00000000">
      <w:pPr>
        <w:pStyle w:val="BodyText"/>
        <w:spacing w:before="117" w:line="252" w:lineRule="auto"/>
        <w:ind w:left="117" w:right="38"/>
        <w:jc w:val="both"/>
      </w:pPr>
      <w:r>
        <w:rPr>
          <w:color w:val="231F20"/>
        </w:rPr>
        <w:t>The subgaleal swelling in the index case was noticed at birth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 keeping with a CIDC. Reports in the literature describe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lesions as solitary, soft, fluctuant, non-tender cystic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swelling over the anterior fontanelle usually present at birth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soon after,</w:t>
      </w:r>
      <w:r>
        <w:rPr>
          <w:color w:val="231F20"/>
          <w:vertAlign w:val="superscript"/>
        </w:rPr>
        <w:t>[6,7]</w:t>
      </w:r>
      <w:r>
        <w:rPr>
          <w:color w:val="231F20"/>
        </w:rPr>
        <w:t xml:space="preserve"> which were the characteristics found in this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reported case. Additionally, in this case, there was brilliant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trans-illumination indicating a fluid-containing cystic mass.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masses are of variable sizes, but the index case was less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than </w:t>
      </w:r>
      <w:r>
        <w:rPr>
          <w:color w:val="231F20"/>
        </w:rPr>
        <w:t>4 × 4 cm in orthogonal planes. The size is said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patient’s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diagnosis.</w:t>
      </w:r>
      <w:r>
        <w:rPr>
          <w:color w:val="231F20"/>
          <w:vertAlign w:val="superscript"/>
        </w:rPr>
        <w:t>[13]</w:t>
      </w:r>
    </w:p>
    <w:p w14:paraId="3AB4F044" w14:textId="77777777" w:rsidR="003305C7" w:rsidRDefault="00000000">
      <w:pPr>
        <w:pStyle w:val="BodyText"/>
        <w:spacing w:before="111" w:line="252" w:lineRule="auto"/>
        <w:ind w:left="117" w:right="44"/>
        <w:jc w:val="both"/>
      </w:pPr>
      <w:r>
        <w:rPr>
          <w:color w:val="231F20"/>
          <w:spacing w:val="-1"/>
        </w:rPr>
        <w:t>Radiological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imaging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plays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role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diagnosis,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differentiation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conditions,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pre-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post-surgical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excision management of cases. A plain skull radiograph was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obtained in the index case, and it showed a soft-tissue mass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fontanelle. Another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could</w:t>
      </w:r>
    </w:p>
    <w:p w14:paraId="4A724123" w14:textId="77777777" w:rsidR="003305C7" w:rsidRDefault="00000000">
      <w:pPr>
        <w:pStyle w:val="BodyText"/>
        <w:spacing w:before="89" w:line="256" w:lineRule="auto"/>
        <w:ind w:left="117" w:right="115"/>
        <w:jc w:val="both"/>
      </w:pPr>
      <w:r>
        <w:br w:type="column"/>
      </w:r>
      <w:r>
        <w:rPr>
          <w:color w:val="231F20"/>
        </w:rPr>
        <w:t>be seen in older patients is smooth indentation over the outer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skull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pressure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effect.</w:t>
      </w:r>
      <w:r>
        <w:rPr>
          <w:color w:val="231F20"/>
          <w:vertAlign w:val="superscript"/>
        </w:rPr>
        <w:t>[6]</w:t>
      </w:r>
    </w:p>
    <w:p w14:paraId="1C39C3CB" w14:textId="77777777" w:rsidR="003305C7" w:rsidRDefault="00000000">
      <w:pPr>
        <w:pStyle w:val="BodyText"/>
        <w:spacing w:before="121" w:line="259" w:lineRule="auto"/>
        <w:ind w:left="117" w:right="108"/>
        <w:jc w:val="both"/>
        <w:rPr>
          <w:sz w:val="11"/>
        </w:rPr>
      </w:pPr>
      <w:r>
        <w:rPr>
          <w:color w:val="231F20"/>
        </w:rPr>
        <w:t>Advancement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cross-sectional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imaging modalities such as CT, MRI, and ultrasonography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 imaging tools to evaluate anterior fontanelle dermoid</w:t>
      </w:r>
      <w:r>
        <w:rPr>
          <w:color w:val="231F20"/>
          <w:spacing w:val="-47"/>
        </w:rPr>
        <w:t xml:space="preserve"> </w:t>
      </w:r>
      <w:r>
        <w:rPr>
          <w:color w:val="231F20"/>
          <w:position w:val="-6"/>
        </w:rPr>
        <w:t>cyst.</w:t>
      </w:r>
      <w:r>
        <w:rPr>
          <w:color w:val="231F20"/>
          <w:sz w:val="11"/>
        </w:rPr>
        <w:t>[1,10]</w:t>
      </w:r>
    </w:p>
    <w:p w14:paraId="6F1901AF" w14:textId="77777777" w:rsidR="003305C7" w:rsidRDefault="00000000">
      <w:pPr>
        <w:pStyle w:val="BodyText"/>
        <w:spacing w:before="112" w:line="256" w:lineRule="auto"/>
        <w:ind w:left="117" w:right="111"/>
        <w:jc w:val="both"/>
      </w:pPr>
      <w:r>
        <w:rPr>
          <w:color w:val="231F20"/>
        </w:rPr>
        <w:t>CT and MRI are considered the best imaging modalities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confirming the extracranial site of the lesion.</w:t>
      </w:r>
      <w:r>
        <w:rPr>
          <w:color w:val="231F20"/>
          <w:vertAlign w:val="superscript"/>
        </w:rPr>
        <w:t>[13]</w:t>
      </w:r>
      <w:r>
        <w:rPr>
          <w:color w:val="231F20"/>
        </w:rPr>
        <w:t xml:space="preserve"> Contrast-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enhanced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cranial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shows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cyst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well-demarcated,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non-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enhancing hypodense lesion located on the dural meninges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sagittal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sinus.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window cranial CT images may reveal smooth scalloping 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skull bone’s outer table with the occasional finding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beneath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lesion.</w:t>
      </w:r>
      <w:r>
        <w:rPr>
          <w:color w:val="231F20"/>
          <w:vertAlign w:val="superscript"/>
        </w:rPr>
        <w:t>[1,3,5,10]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spontaneous closure of the anterior fontanelle, a 3D volume-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rendered CT image of the cranium shows remodelling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depression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skull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bregma.</w:t>
      </w:r>
      <w:r>
        <w:rPr>
          <w:color w:val="231F20"/>
          <w:vertAlign w:val="superscript"/>
        </w:rPr>
        <w:t>[1,3,10]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Cranial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MRI also shows T1W hypointense and T2W hyperintense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weighted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imaging.</w:t>
      </w:r>
      <w:r>
        <w:rPr>
          <w:color w:val="231F20"/>
          <w:vertAlign w:val="superscript"/>
        </w:rPr>
        <w:t>[3,10]</w:t>
      </w:r>
      <w:r>
        <w:rPr>
          <w:color w:val="231F20"/>
        </w:rPr>
        <w:t xml:space="preserve"> The dura is continuous beneath the lesion,</w:t>
      </w:r>
      <w:r>
        <w:rPr>
          <w:color w:val="231F20"/>
          <w:vertAlign w:val="superscript"/>
        </w:rPr>
        <w:t>[3,5]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whereas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venogram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demonstrates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cyst’s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proximity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sagittal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sinus.</w:t>
      </w:r>
    </w:p>
    <w:p w14:paraId="2D628698" w14:textId="77777777" w:rsidR="003305C7" w:rsidRDefault="003305C7">
      <w:pPr>
        <w:spacing w:line="256" w:lineRule="auto"/>
        <w:jc w:val="both"/>
        <w:sectPr w:rsidR="003305C7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7" w:space="195"/>
            <w:col w:w="5098"/>
          </w:cols>
        </w:sectPr>
      </w:pPr>
    </w:p>
    <w:p w14:paraId="37D23DFA" w14:textId="77777777" w:rsidR="003305C7" w:rsidRDefault="003305C7">
      <w:pPr>
        <w:pStyle w:val="BodyText"/>
        <w:spacing w:before="8"/>
        <w:rPr>
          <w:sz w:val="26"/>
        </w:rPr>
      </w:pPr>
    </w:p>
    <w:p w14:paraId="17A0619C" w14:textId="77777777" w:rsidR="003305C7" w:rsidRDefault="00000000">
      <w:pPr>
        <w:pStyle w:val="BodyText"/>
        <w:ind w:left="118"/>
      </w:pPr>
      <w:r>
        <w:rPr>
          <w:noProof/>
        </w:rPr>
        <w:drawing>
          <wp:inline distT="0" distB="0" distL="0" distR="0" wp14:anchorId="466E08CE" wp14:editId="0654B06A">
            <wp:extent cx="3010376" cy="4012501"/>
            <wp:effectExtent l="0" t="0" r="0" b="0"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376" cy="401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D6394" w14:textId="77777777" w:rsidR="003305C7" w:rsidRDefault="003305C7">
      <w:pPr>
        <w:pStyle w:val="BodyText"/>
        <w:spacing w:before="1"/>
        <w:rPr>
          <w:sz w:val="13"/>
        </w:rPr>
      </w:pPr>
    </w:p>
    <w:p w14:paraId="287210AA" w14:textId="77777777" w:rsidR="003305C7" w:rsidRDefault="003305C7">
      <w:pPr>
        <w:rPr>
          <w:sz w:val="13"/>
        </w:rPr>
        <w:sectPr w:rsidR="003305C7">
          <w:pgSz w:w="12240" w:h="15840"/>
          <w:pgMar w:top="900" w:right="960" w:bottom="940" w:left="960" w:header="215" w:footer="741" w:gutter="0"/>
          <w:cols w:space="720"/>
        </w:sectPr>
      </w:pPr>
    </w:p>
    <w:p w14:paraId="3AF612D0" w14:textId="77777777" w:rsidR="003305C7" w:rsidRDefault="00000000">
      <w:pPr>
        <w:spacing w:before="101" w:line="268" w:lineRule="auto"/>
        <w:ind w:left="117" w:right="43"/>
        <w:jc w:val="both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422464" behindDoc="1" locked="0" layoutInCell="1" allowOverlap="1" wp14:anchorId="7A00835C" wp14:editId="00BC4AC0">
            <wp:simplePos x="0" y="0"/>
            <wp:positionH relativeFrom="page">
              <wp:posOffset>3200400</wp:posOffset>
            </wp:positionH>
            <wp:positionV relativeFrom="paragraph">
              <wp:posOffset>-478845</wp:posOffset>
            </wp:positionV>
            <wp:extent cx="1371600" cy="13335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4: The picture shows intraoperative removal of the cyst (C). The</w:t>
      </w:r>
      <w:r>
        <w:rPr>
          <w:rFonts w:ascii="Arial"/>
          <w:b/>
          <w:color w:val="231F20"/>
          <w:spacing w:val="1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dural meninges (D) is demonstrated clearly</w:t>
      </w:r>
    </w:p>
    <w:p w14:paraId="0D3C933A" w14:textId="77777777" w:rsidR="003305C7" w:rsidRDefault="003305C7">
      <w:pPr>
        <w:pStyle w:val="BodyText"/>
        <w:rPr>
          <w:rFonts w:ascii="Arial"/>
          <w:b/>
          <w:sz w:val="19"/>
        </w:rPr>
      </w:pPr>
    </w:p>
    <w:p w14:paraId="67E8CD7E" w14:textId="77777777" w:rsidR="003305C7" w:rsidRDefault="00000000">
      <w:pPr>
        <w:pStyle w:val="BodyText"/>
        <w:spacing w:line="249" w:lineRule="auto"/>
        <w:ind w:left="118" w:right="38"/>
        <w:jc w:val="both"/>
      </w:pPr>
      <w:r>
        <w:rPr>
          <w:color w:val="231F20"/>
        </w:rPr>
        <w:t>However, CT exposes infants and children to the risk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ionising radiation, whereas MRI is not readily available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 resource countries, and even where available, high cost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a deterrent as most people pay out of pocket. CT and MRI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reasons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mentioned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above.</w:t>
      </w:r>
    </w:p>
    <w:p w14:paraId="6920482B" w14:textId="77777777" w:rsidR="003305C7" w:rsidRDefault="00000000">
      <w:pPr>
        <w:pStyle w:val="BodyText"/>
        <w:spacing w:before="124" w:line="249" w:lineRule="auto"/>
        <w:ind w:left="117" w:right="43"/>
        <w:jc w:val="both"/>
      </w:pPr>
      <w:r>
        <w:rPr>
          <w:color w:val="231F20"/>
          <w:spacing w:val="-2"/>
        </w:rPr>
        <w:t>Ultrasonography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emerged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very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reliable,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reproducible,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"/>
        </w:rPr>
        <w:t xml:space="preserve">accurate, readily </w:t>
      </w:r>
      <w:r>
        <w:rPr>
          <w:color w:val="231F20"/>
        </w:rPr>
        <w:t>available, cheap, and ionising radiation-free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 xml:space="preserve">imaging modality for the evaluation </w:t>
      </w:r>
      <w:r>
        <w:rPr>
          <w:color w:val="231F20"/>
          <w:spacing w:val="-1"/>
        </w:rPr>
        <w:t>of extracranial soft-tissue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8"/>
        </w:rPr>
        <w:t>masses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well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intracranial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evaluation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neonates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infants.</w:t>
      </w:r>
      <w:r>
        <w:rPr>
          <w:color w:val="231F20"/>
          <w:spacing w:val="-7"/>
          <w:vertAlign w:val="superscript"/>
        </w:rPr>
        <w:t>[14,15]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primary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imaging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modality,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case,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ultrasound.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5"/>
        </w:rPr>
        <w:t>included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B-mode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Doppler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imaging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superficial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mass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transfontanelle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imaging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assess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intracranial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extension.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5"/>
        </w:rPr>
        <w:t>B-mode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ultrasound,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lesion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less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4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×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4cm,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superficial,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well-defined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anechoic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cystic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mass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located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scalp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echogenic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dura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anterior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fontanelle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region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agreement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description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previous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authors.</w:t>
      </w:r>
      <w:r>
        <w:rPr>
          <w:color w:val="231F20"/>
          <w:spacing w:val="-5"/>
          <w:vertAlign w:val="superscript"/>
        </w:rPr>
        <w:t>[2]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index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case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"/>
          <w:w w:val="95"/>
        </w:rPr>
        <w:t>showed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hyperechoic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lines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dots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different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orientations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spacing w:val="-4"/>
        </w:rPr>
        <w:t xml:space="preserve">the imaging </w:t>
      </w:r>
      <w:r>
        <w:rPr>
          <w:color w:val="231F20"/>
          <w:spacing w:val="-3"/>
        </w:rPr>
        <w:t>plane, giving the “dot and dash” sign or “dermoid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mesh”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sign, </w:t>
      </w:r>
      <w:r>
        <w:rPr>
          <w:color w:val="231F20"/>
          <w:spacing w:val="-4"/>
        </w:rPr>
        <w:t>representing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hair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cyst.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This sign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6"/>
        </w:rPr>
        <w:t>mentioned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dermoid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cysts.</w:t>
      </w:r>
      <w:r>
        <w:rPr>
          <w:color w:val="231F20"/>
          <w:spacing w:val="-6"/>
          <w:vertAlign w:val="superscript"/>
        </w:rPr>
        <w:t>[16]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“dots”depict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echoes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6"/>
        </w:rPr>
        <w:t>hairs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perpendicular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plane,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“dashes”echoes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4"/>
        </w:rPr>
        <w:t xml:space="preserve"> hairs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parallel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plane.</w:t>
      </w:r>
      <w:r>
        <w:rPr>
          <w:color w:val="231F20"/>
          <w:spacing w:val="-3"/>
          <w:vertAlign w:val="superscript"/>
        </w:rPr>
        <w:t>[16]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Colour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Doppler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ultrasound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showed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neither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colour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sign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vascularity,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whereas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transfontanelle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ultrasound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did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demonstrate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intracranial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mass.</w:t>
      </w:r>
    </w:p>
    <w:p w14:paraId="167D7AF5" w14:textId="77777777" w:rsidR="003305C7" w:rsidRDefault="00000000">
      <w:pPr>
        <w:pStyle w:val="BodyText"/>
        <w:rPr>
          <w:sz w:val="16"/>
        </w:rPr>
      </w:pPr>
      <w:r>
        <w:br w:type="column"/>
      </w:r>
    </w:p>
    <w:p w14:paraId="66E2BA9B" w14:textId="77777777" w:rsidR="003305C7" w:rsidRDefault="003305C7">
      <w:pPr>
        <w:pStyle w:val="BodyText"/>
        <w:rPr>
          <w:sz w:val="16"/>
        </w:rPr>
      </w:pPr>
    </w:p>
    <w:p w14:paraId="231DAF97" w14:textId="77777777" w:rsidR="003305C7" w:rsidRDefault="003305C7">
      <w:pPr>
        <w:pStyle w:val="BodyText"/>
        <w:rPr>
          <w:sz w:val="16"/>
        </w:rPr>
      </w:pPr>
    </w:p>
    <w:p w14:paraId="44E6012E" w14:textId="77777777" w:rsidR="003305C7" w:rsidRDefault="003305C7">
      <w:pPr>
        <w:pStyle w:val="BodyText"/>
        <w:rPr>
          <w:sz w:val="16"/>
        </w:rPr>
      </w:pPr>
    </w:p>
    <w:p w14:paraId="46C82CEF" w14:textId="77777777" w:rsidR="003305C7" w:rsidRDefault="003305C7">
      <w:pPr>
        <w:pStyle w:val="BodyText"/>
        <w:spacing w:before="10"/>
        <w:rPr>
          <w:sz w:val="17"/>
        </w:rPr>
      </w:pPr>
    </w:p>
    <w:p w14:paraId="0870A3E5" w14:textId="77777777" w:rsidR="003305C7" w:rsidRDefault="00000000">
      <w:pPr>
        <w:spacing w:line="268" w:lineRule="auto"/>
        <w:ind w:left="117" w:right="115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Figure 5: (a) Histological section of the cyst shows a benign cyst filled</w:t>
      </w:r>
      <w:r>
        <w:rPr>
          <w:rFonts w:ascii="Arial" w:hAnsi="Arial"/>
          <w:b/>
          <w:color w:val="231F20"/>
          <w:spacing w:val="1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with keratin flakes (arrows) and lined by stratified squamous epithelium</w:t>
      </w:r>
      <w:r>
        <w:rPr>
          <w:rFonts w:ascii="Arial" w:hAnsi="Arial"/>
          <w:b/>
          <w:color w:val="231F20"/>
          <w:spacing w:val="1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(arrowheads) with associated underlying mature skin adnexal structures,</w:t>
      </w:r>
      <w:r>
        <w:rPr>
          <w:rFonts w:ascii="Arial" w:hAnsi="Arial"/>
          <w:b/>
          <w:color w:val="231F20"/>
          <w:spacing w:val="-3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H&amp;E ×40. (b) Histological section of the cyst shows associated adnexal</w:t>
      </w:r>
      <w:r>
        <w:rPr>
          <w:rFonts w:ascii="Arial" w:hAnsi="Arial"/>
          <w:b/>
          <w:color w:val="231F20"/>
          <w:spacing w:val="1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skin</w:t>
      </w:r>
      <w:r>
        <w:rPr>
          <w:rFonts w:ascii="Arial" w:hAnsi="Arial"/>
          <w:b/>
          <w:color w:val="231F20"/>
          <w:spacing w:val="-3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structures,</w:t>
      </w:r>
      <w:r>
        <w:rPr>
          <w:rFonts w:ascii="Arial" w:hAnsi="Arial"/>
          <w:b/>
          <w:color w:val="231F20"/>
          <w:spacing w:val="-3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hair</w:t>
      </w:r>
      <w:r>
        <w:rPr>
          <w:rFonts w:ascii="Arial" w:hAnsi="Arial"/>
          <w:b/>
          <w:color w:val="231F20"/>
          <w:spacing w:val="-3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follicle</w:t>
      </w:r>
      <w:r>
        <w:rPr>
          <w:rFonts w:ascii="Arial" w:hAnsi="Arial"/>
          <w:b/>
          <w:color w:val="231F20"/>
          <w:spacing w:val="-3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(arrow),</w:t>
      </w:r>
      <w:r>
        <w:rPr>
          <w:rFonts w:ascii="Arial" w:hAnsi="Arial"/>
          <w:b/>
          <w:color w:val="231F20"/>
          <w:spacing w:val="-3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and</w:t>
      </w:r>
      <w:r>
        <w:rPr>
          <w:rFonts w:ascii="Arial" w:hAnsi="Arial"/>
          <w:b/>
          <w:color w:val="231F20"/>
          <w:spacing w:val="-3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sebaceous</w:t>
      </w:r>
      <w:r>
        <w:rPr>
          <w:rFonts w:ascii="Arial" w:hAnsi="Arial"/>
          <w:b/>
          <w:color w:val="231F20"/>
          <w:spacing w:val="-3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glands</w:t>
      </w:r>
      <w:r>
        <w:rPr>
          <w:rFonts w:ascii="Arial" w:hAnsi="Arial"/>
          <w:b/>
          <w:color w:val="231F20"/>
          <w:spacing w:val="-3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(arrowheads),</w:t>
      </w:r>
      <w:r>
        <w:rPr>
          <w:rFonts w:ascii="Arial" w:hAnsi="Arial"/>
          <w:b/>
          <w:color w:val="231F20"/>
          <w:spacing w:val="-3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H&amp;E ×100</w:t>
      </w:r>
    </w:p>
    <w:p w14:paraId="644C3E36" w14:textId="77777777" w:rsidR="003305C7" w:rsidRDefault="003305C7">
      <w:pPr>
        <w:pStyle w:val="BodyText"/>
        <w:spacing w:before="11"/>
        <w:rPr>
          <w:rFonts w:ascii="Arial"/>
          <w:b/>
          <w:sz w:val="18"/>
        </w:rPr>
      </w:pPr>
    </w:p>
    <w:p w14:paraId="5BFB9C65" w14:textId="77777777" w:rsidR="003305C7" w:rsidRDefault="00000000">
      <w:pPr>
        <w:pStyle w:val="BodyText"/>
        <w:spacing w:line="254" w:lineRule="auto"/>
        <w:ind w:left="118" w:right="111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28C51A2" wp14:editId="6C24A24B">
            <wp:simplePos x="0" y="0"/>
            <wp:positionH relativeFrom="page">
              <wp:posOffset>4001211</wp:posOffset>
            </wp:positionH>
            <wp:positionV relativeFrom="paragraph">
              <wp:posOffset>-5531311</wp:posOffset>
            </wp:positionV>
            <wp:extent cx="3086099" cy="4647191"/>
            <wp:effectExtent l="0" t="0" r="0" b="0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464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diagnoses: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epidermoid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encephalocele, meningocele, cephalohaematoma, sebaceous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cyst,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pilonidal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cyst,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sinus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pericrania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excluded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4"/>
        </w:rPr>
        <w:t>patients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similar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clinical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features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index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patient.</w:t>
      </w:r>
      <w:r>
        <w:rPr>
          <w:color w:val="231F20"/>
          <w:spacing w:val="-3"/>
          <w:vertAlign w:val="superscript"/>
        </w:rPr>
        <w:t>[1,6,10]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 epidermoid cyst may closely resemble a dermoid cyst 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imaging. However, on histological examination, both cysts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walls of connective tissue stroma lined with stratified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keratinised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squamous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epithelium,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dermoid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cysts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dermal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appendages.</w:t>
      </w:r>
      <w:r>
        <w:rPr>
          <w:color w:val="231F20"/>
          <w:vertAlign w:val="superscript"/>
        </w:rPr>
        <w:t>[6,7]</w:t>
      </w:r>
    </w:p>
    <w:p w14:paraId="5EABB56B" w14:textId="77777777" w:rsidR="003305C7" w:rsidRDefault="00000000">
      <w:pPr>
        <w:pStyle w:val="BodyText"/>
        <w:spacing w:before="121" w:line="254" w:lineRule="auto"/>
        <w:ind w:left="118" w:right="115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swellings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fontanelle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surgeon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know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nature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mass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its relationship to intracranial structures, thereby facilitating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treatment.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index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surgical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excision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cyst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 done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successfully without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CT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MRI.</w:t>
      </w:r>
    </w:p>
    <w:p w14:paraId="7C5BA4D5" w14:textId="77777777" w:rsidR="003305C7" w:rsidRDefault="00000000">
      <w:pPr>
        <w:pStyle w:val="Heading1"/>
        <w:spacing w:before="166"/>
      </w:pPr>
      <w:r>
        <w:rPr>
          <w:color w:val="2E3092"/>
        </w:rPr>
        <w:t>Conclusion</w:t>
      </w:r>
    </w:p>
    <w:p w14:paraId="62CF6CD9" w14:textId="77777777" w:rsidR="003305C7" w:rsidRDefault="00000000">
      <w:pPr>
        <w:pStyle w:val="BodyText"/>
        <w:spacing w:before="120" w:line="254" w:lineRule="auto"/>
        <w:ind w:left="118" w:right="107"/>
      </w:pPr>
      <w:r>
        <w:rPr>
          <w:color w:val="231F20"/>
          <w:spacing w:val="-2"/>
        </w:rPr>
        <w:t>Our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case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report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underscores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importance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ultrasonography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diagnosing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congenital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dermoid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cyst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anterior</w:t>
      </w:r>
    </w:p>
    <w:p w14:paraId="4A8FA935" w14:textId="77777777" w:rsidR="003305C7" w:rsidRDefault="003305C7">
      <w:pPr>
        <w:spacing w:line="254" w:lineRule="auto"/>
        <w:sectPr w:rsidR="003305C7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6" w:space="196"/>
            <w:col w:w="5098"/>
          </w:cols>
        </w:sectPr>
      </w:pPr>
    </w:p>
    <w:p w14:paraId="045B3112" w14:textId="77777777" w:rsidR="003305C7" w:rsidRDefault="003305C7">
      <w:pPr>
        <w:pStyle w:val="BodyText"/>
        <w:spacing w:before="10"/>
        <w:rPr>
          <w:sz w:val="14"/>
        </w:rPr>
      </w:pPr>
    </w:p>
    <w:p w14:paraId="397638B6" w14:textId="77777777" w:rsidR="003305C7" w:rsidRDefault="003305C7">
      <w:pPr>
        <w:rPr>
          <w:sz w:val="14"/>
        </w:rPr>
        <w:sectPr w:rsidR="003305C7">
          <w:pgSz w:w="12240" w:h="15840"/>
          <w:pgMar w:top="900" w:right="960" w:bottom="940" w:left="960" w:header="215" w:footer="741" w:gutter="0"/>
          <w:cols w:space="720"/>
        </w:sectPr>
      </w:pPr>
    </w:p>
    <w:p w14:paraId="076A684D" w14:textId="77777777" w:rsidR="003305C7" w:rsidRDefault="00000000">
      <w:pPr>
        <w:pStyle w:val="BodyText"/>
        <w:spacing w:before="89" w:line="249" w:lineRule="auto"/>
        <w:ind w:left="117" w:right="39"/>
        <w:jc w:val="both"/>
      </w:pPr>
      <w:r>
        <w:rPr>
          <w:color w:val="231F20"/>
        </w:rPr>
        <w:t>fontanelle as the imaging findings correlated well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intraoperative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findings.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particular, radiation burdening CT scans should be restricted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 infants and children.</w:t>
      </w:r>
    </w:p>
    <w:p w14:paraId="182FFEB5" w14:textId="77777777" w:rsidR="003305C7" w:rsidRDefault="00000000">
      <w:pPr>
        <w:pStyle w:val="Heading2"/>
        <w:spacing w:before="124"/>
        <w:jc w:val="both"/>
      </w:pPr>
      <w:r>
        <w:rPr>
          <w:color w:val="2E3092"/>
        </w:rPr>
        <w:t>Declaration</w:t>
      </w:r>
      <w:r>
        <w:rPr>
          <w:color w:val="2E3092"/>
          <w:spacing w:val="-1"/>
        </w:rPr>
        <w:t xml:space="preserve"> </w:t>
      </w:r>
      <w:r>
        <w:rPr>
          <w:color w:val="2E3092"/>
        </w:rPr>
        <w:t>of patient</w:t>
      </w:r>
      <w:r>
        <w:rPr>
          <w:color w:val="2E3092"/>
          <w:spacing w:val="-1"/>
        </w:rPr>
        <w:t xml:space="preserve"> </w:t>
      </w:r>
      <w:r>
        <w:rPr>
          <w:color w:val="2E3092"/>
        </w:rPr>
        <w:t>consent</w:t>
      </w:r>
    </w:p>
    <w:p w14:paraId="044B2A18" w14:textId="77777777" w:rsidR="003305C7" w:rsidRDefault="00000000">
      <w:pPr>
        <w:pStyle w:val="BodyText"/>
        <w:spacing w:before="116" w:line="249" w:lineRule="auto"/>
        <w:ind w:left="117" w:right="38"/>
        <w:jc w:val="both"/>
      </w:pPr>
      <w:r>
        <w:rPr>
          <w:color w:val="231F20"/>
        </w:rPr>
        <w:t>The authors certify that they have obtained all appropriate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patient consent forms. In the form the patient(s) has/have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given his/her/their consent for his/her/their images and other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journal.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initials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due efforts will be made to conceal their identity,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anonymity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cannot be guaranteed.</w:t>
      </w:r>
    </w:p>
    <w:p w14:paraId="529A8102" w14:textId="77777777" w:rsidR="003305C7" w:rsidRDefault="00000000">
      <w:pPr>
        <w:pStyle w:val="Heading2"/>
        <w:spacing w:before="125"/>
        <w:jc w:val="both"/>
      </w:pPr>
      <w:r>
        <w:rPr>
          <w:color w:val="2E3092"/>
        </w:rPr>
        <w:t>Financial</w:t>
      </w:r>
      <w:r>
        <w:rPr>
          <w:color w:val="2E3092"/>
          <w:spacing w:val="-1"/>
        </w:rPr>
        <w:t xml:space="preserve"> </w:t>
      </w:r>
      <w:r>
        <w:rPr>
          <w:color w:val="2E3092"/>
        </w:rPr>
        <w:t>support and sponsorship</w:t>
      </w:r>
    </w:p>
    <w:p w14:paraId="0C53FC9A" w14:textId="77777777" w:rsidR="003305C7" w:rsidRDefault="00000000">
      <w:pPr>
        <w:pStyle w:val="BodyText"/>
        <w:spacing w:before="116"/>
        <w:ind w:left="117"/>
      </w:pPr>
      <w:r>
        <w:rPr>
          <w:color w:val="231F20"/>
        </w:rPr>
        <w:t>Nil.</w:t>
      </w:r>
    </w:p>
    <w:p w14:paraId="0D0E4F61" w14:textId="77777777" w:rsidR="003305C7" w:rsidRDefault="00000000">
      <w:pPr>
        <w:pStyle w:val="Heading2"/>
        <w:spacing w:before="130"/>
      </w:pPr>
      <w:r>
        <w:rPr>
          <w:color w:val="2E3092"/>
        </w:rPr>
        <w:t>Conflicts</w:t>
      </w:r>
      <w:r>
        <w:rPr>
          <w:color w:val="2E3092"/>
          <w:spacing w:val="-6"/>
        </w:rPr>
        <w:t xml:space="preserve"> </w:t>
      </w:r>
      <w:r>
        <w:rPr>
          <w:color w:val="2E3092"/>
        </w:rPr>
        <w:t>of</w:t>
      </w:r>
      <w:r>
        <w:rPr>
          <w:color w:val="2E3092"/>
          <w:spacing w:val="-5"/>
        </w:rPr>
        <w:t xml:space="preserve"> </w:t>
      </w:r>
      <w:r>
        <w:rPr>
          <w:color w:val="2E3092"/>
        </w:rPr>
        <w:t>interest</w:t>
      </w:r>
    </w:p>
    <w:p w14:paraId="7907EEE3" w14:textId="77777777" w:rsidR="003305C7" w:rsidRDefault="00000000">
      <w:pPr>
        <w:pStyle w:val="BodyText"/>
        <w:spacing w:before="117"/>
        <w:ind w:left="117"/>
      </w:pP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conflicts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interest.</w:t>
      </w:r>
    </w:p>
    <w:p w14:paraId="40647293" w14:textId="77777777" w:rsidR="003305C7" w:rsidRDefault="00000000">
      <w:pPr>
        <w:pStyle w:val="Heading1"/>
        <w:spacing w:before="176"/>
        <w:ind w:left="117"/>
      </w:pPr>
      <w:r>
        <w:rPr>
          <w:color w:val="2E3092"/>
        </w:rPr>
        <w:t>References</w:t>
      </w:r>
    </w:p>
    <w:p w14:paraId="688C51D5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14" w:line="256" w:lineRule="auto"/>
        <w:ind w:right="40"/>
        <w:jc w:val="both"/>
        <w:rPr>
          <w:sz w:val="17"/>
        </w:rPr>
      </w:pPr>
      <w:r>
        <w:rPr>
          <w:color w:val="231F20"/>
          <w:sz w:val="17"/>
        </w:rPr>
        <w:t>Agrawal A,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Santhi V,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Reddy VU.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Subgaleal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dermoid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cyst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anterior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fontanelle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child.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Egypt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Radiol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Nucl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Med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2015;46:1171-4.</w:t>
      </w:r>
    </w:p>
    <w:p w14:paraId="6A2C4FD0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right="38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7423488" behindDoc="1" locked="0" layoutInCell="1" allowOverlap="1" wp14:anchorId="547318DF" wp14:editId="5E8E0624">
            <wp:simplePos x="0" y="0"/>
            <wp:positionH relativeFrom="page">
              <wp:posOffset>3200400</wp:posOffset>
            </wp:positionH>
            <wp:positionV relativeFrom="paragraph">
              <wp:posOffset>45288</wp:posOffset>
            </wp:positionV>
            <wp:extent cx="1371600" cy="13335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7"/>
        </w:rPr>
        <w:t>Tan EC, Takagi T. Congenital inclusion cysts over the anterior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fontanel in Japanese children: A study of five cases. Childs Nerv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Syst 1993;9:81-3.</w:t>
      </w:r>
    </w:p>
    <w:p w14:paraId="40FECCEF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right="42"/>
        <w:jc w:val="both"/>
        <w:rPr>
          <w:sz w:val="17"/>
        </w:rPr>
      </w:pPr>
      <w:r>
        <w:rPr>
          <w:color w:val="231F20"/>
          <w:spacing w:val="-1"/>
          <w:sz w:val="17"/>
        </w:rPr>
        <w:t>Chaudhari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1"/>
          <w:sz w:val="17"/>
        </w:rPr>
        <w:t>AB,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1"/>
          <w:sz w:val="17"/>
        </w:rPr>
        <w:t>Rosenthal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1"/>
          <w:sz w:val="17"/>
        </w:rPr>
        <w:t>AD,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1"/>
          <w:sz w:val="17"/>
        </w:rPr>
        <w:t>Lipper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1"/>
          <w:sz w:val="17"/>
        </w:rPr>
        <w:t>S.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Congenital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inclusion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cysts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the subgaleal space. Surg Neurol 1984;21:61-6.</w:t>
      </w:r>
    </w:p>
    <w:p w14:paraId="0A08B5A8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right="42"/>
        <w:jc w:val="both"/>
        <w:rPr>
          <w:sz w:val="17"/>
        </w:rPr>
      </w:pPr>
      <w:r>
        <w:rPr>
          <w:color w:val="231F20"/>
          <w:sz w:val="17"/>
        </w:rPr>
        <w:t>Al-Gahtany M, Binitie O. Adeloye-Odeku disease in Aseer region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Saudi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Arabia.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West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Afr Coll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Surg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2011;1:113-20.</w:t>
      </w:r>
    </w:p>
    <w:p w14:paraId="0B2DB6CA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96" w:line="261" w:lineRule="auto"/>
        <w:jc w:val="both"/>
        <w:rPr>
          <w:sz w:val="17"/>
        </w:rPr>
      </w:pPr>
      <w:r>
        <w:rPr>
          <w:color w:val="231F20"/>
          <w:spacing w:val="-1"/>
          <w:w w:val="99"/>
          <w:sz w:val="17"/>
        </w:rPr>
        <w:br w:type="column"/>
      </w:r>
      <w:r>
        <w:rPr>
          <w:color w:val="231F20"/>
          <w:spacing w:val="-1"/>
          <w:sz w:val="17"/>
        </w:rPr>
        <w:t>Dadlani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R,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Ghosal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1"/>
          <w:sz w:val="17"/>
        </w:rPr>
        <w:t>N,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Hegde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1"/>
          <w:sz w:val="17"/>
        </w:rPr>
        <w:t>AS.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1"/>
          <w:sz w:val="17"/>
        </w:rPr>
        <w:t>Bregmatic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dermoid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cyst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1"/>
          <w:sz w:val="17"/>
        </w:rPr>
        <w:t>in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a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1"/>
          <w:sz w:val="17"/>
        </w:rPr>
        <w:t>patent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anterior fontanelle. J Neurosci Rural Pract 2013;4:105-7.</w:t>
      </w:r>
    </w:p>
    <w:p w14:paraId="73CA252B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61" w:lineRule="auto"/>
        <w:ind w:right="116"/>
        <w:jc w:val="both"/>
        <w:rPr>
          <w:sz w:val="17"/>
        </w:rPr>
      </w:pPr>
      <w:r>
        <w:rPr>
          <w:color w:val="231F20"/>
          <w:spacing w:val="-1"/>
          <w:sz w:val="17"/>
        </w:rPr>
        <w:t>Adeloye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1"/>
          <w:sz w:val="17"/>
        </w:rPr>
        <w:t>A,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1"/>
          <w:sz w:val="17"/>
        </w:rPr>
        <w:t>Odeku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1"/>
          <w:sz w:val="17"/>
        </w:rPr>
        <w:t>EL.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1"/>
          <w:sz w:val="17"/>
        </w:rPr>
        <w:t>Congenital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subgaleal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cysts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over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anterior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fontanelle in Nigerians.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Arch Dis Child 1971;46:95-8.</w:t>
      </w:r>
    </w:p>
    <w:p w14:paraId="2D00CEE5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61" w:lineRule="auto"/>
        <w:jc w:val="both"/>
        <w:rPr>
          <w:sz w:val="17"/>
        </w:rPr>
      </w:pPr>
      <w:r>
        <w:rPr>
          <w:color w:val="231F20"/>
          <w:sz w:val="17"/>
        </w:rPr>
        <w:t>Chaudhari AB, Ladapo F, Mordi VP, Choudhury KJ, Naseem A,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pacing w:val="-3"/>
          <w:sz w:val="17"/>
        </w:rPr>
        <w:t>Obe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JA.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Congenital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>inclusion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cyst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of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>the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subgaleal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2"/>
          <w:sz w:val="17"/>
        </w:rPr>
        <w:t>space.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2"/>
          <w:sz w:val="17"/>
        </w:rPr>
        <w:t>J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2"/>
          <w:sz w:val="17"/>
        </w:rPr>
        <w:t>Neurosurg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1982;56:540-4.</w:t>
      </w:r>
    </w:p>
    <w:p w14:paraId="130DECCE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61" w:lineRule="auto"/>
        <w:jc w:val="both"/>
        <w:rPr>
          <w:sz w:val="17"/>
        </w:rPr>
      </w:pPr>
      <w:r>
        <w:rPr>
          <w:color w:val="231F20"/>
          <w:spacing w:val="-3"/>
          <w:sz w:val="17"/>
        </w:rPr>
        <w:t>Yan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3"/>
          <w:sz w:val="17"/>
        </w:rPr>
        <w:t>J,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3"/>
          <w:sz w:val="17"/>
        </w:rPr>
        <w:t>Li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pacing w:val="-3"/>
          <w:sz w:val="17"/>
        </w:rPr>
        <w:t>Y,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3"/>
          <w:sz w:val="17"/>
        </w:rPr>
        <w:t>Chen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3"/>
          <w:sz w:val="17"/>
        </w:rPr>
        <w:t>Q,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pacing w:val="-3"/>
          <w:sz w:val="17"/>
        </w:rPr>
        <w:t>Ye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3"/>
          <w:sz w:val="17"/>
        </w:rPr>
        <w:t>X,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3"/>
          <w:sz w:val="17"/>
        </w:rPr>
        <w:t>Li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3"/>
          <w:sz w:val="17"/>
        </w:rPr>
        <w:t>J.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sz w:val="17"/>
        </w:rPr>
        <w:t>Rare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sz w:val="17"/>
        </w:rPr>
        <w:t>orbital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sz w:val="17"/>
        </w:rPr>
        <w:t>cystic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sz w:val="17"/>
        </w:rPr>
        <w:t>lesions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sz w:val="17"/>
        </w:rPr>
        <w:t>in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sz w:val="17"/>
        </w:rPr>
        <w:t>children.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Craniomaxillofac Surg 2015;43:238-43.</w:t>
      </w:r>
    </w:p>
    <w:p w14:paraId="18424480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61" w:lineRule="auto"/>
        <w:jc w:val="both"/>
        <w:rPr>
          <w:sz w:val="17"/>
        </w:rPr>
      </w:pPr>
      <w:r>
        <w:rPr>
          <w:color w:val="231F20"/>
          <w:sz w:val="17"/>
        </w:rPr>
        <w:t>De Maio PN, Mikulis DJ, Kiehl TR, Guha A. AIRP best cases in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radiologic-pathologic correlation: Spinal conus dermoid cyst with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lipid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dissemination. Radiographics 2012;32:1215-21.</w:t>
      </w:r>
    </w:p>
    <w:p w14:paraId="414A95AD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61" w:lineRule="auto"/>
        <w:jc w:val="both"/>
        <w:rPr>
          <w:sz w:val="17"/>
        </w:rPr>
      </w:pPr>
      <w:r>
        <w:rPr>
          <w:color w:val="231F20"/>
          <w:spacing w:val="-4"/>
          <w:sz w:val="17"/>
        </w:rPr>
        <w:t>Adachi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K,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Ishii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>N,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pacing w:val="-3"/>
          <w:sz w:val="17"/>
        </w:rPr>
        <w:t>Takahashi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H,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pacing w:val="-3"/>
          <w:sz w:val="17"/>
        </w:rPr>
        <w:t>Teramoto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3"/>
          <w:sz w:val="17"/>
        </w:rPr>
        <w:t>A.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Congenital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>dermoid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cyst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at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anterior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fontanelle: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Neuroimaging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before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after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fontanelle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closure. J Nippon Med Sch 2012;79:291-5.</w:t>
      </w:r>
    </w:p>
    <w:p w14:paraId="655CEA02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7" w:line="261" w:lineRule="auto"/>
        <w:ind w:right="111"/>
        <w:jc w:val="both"/>
        <w:rPr>
          <w:sz w:val="17"/>
        </w:rPr>
      </w:pPr>
      <w:r>
        <w:rPr>
          <w:color w:val="231F20"/>
          <w:sz w:val="17"/>
        </w:rPr>
        <w:t>Russel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DS,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Rubinstein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LJ. Tumors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tumor-like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lesions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maldevelopment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origin.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In: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Bigner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DD,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McLendon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RE,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Bruner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JM,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editors. Pathology of Tumors of the Nervous System. 6th ed. New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York,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NY: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Oxford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University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Press;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1998.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p.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327-32.</w:t>
      </w:r>
    </w:p>
    <w:p w14:paraId="388A389A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7" w:line="261" w:lineRule="auto"/>
        <w:jc w:val="both"/>
        <w:rPr>
          <w:sz w:val="17"/>
        </w:rPr>
      </w:pPr>
      <w:r>
        <w:rPr>
          <w:color w:val="231F20"/>
          <w:spacing w:val="-1"/>
          <w:sz w:val="17"/>
        </w:rPr>
        <w:t>Hidalgo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"/>
          <w:sz w:val="17"/>
        </w:rPr>
        <w:t>J,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"/>
          <w:sz w:val="17"/>
        </w:rPr>
        <w:t>Redett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1"/>
          <w:sz w:val="17"/>
        </w:rPr>
        <w:t>RJ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"/>
          <w:sz w:val="17"/>
        </w:rPr>
        <w:t>3rd,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"/>
          <w:sz w:val="17"/>
        </w:rPr>
        <w:t>Soares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1"/>
          <w:sz w:val="17"/>
        </w:rPr>
        <w:t>BP,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"/>
          <w:sz w:val="17"/>
        </w:rPr>
        <w:t>Cohen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pacing w:val="-1"/>
          <w:sz w:val="17"/>
        </w:rPr>
        <w:t>AR.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1"/>
          <w:sz w:val="17"/>
        </w:rPr>
        <w:t>Meet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"/>
          <w:sz w:val="17"/>
        </w:rPr>
        <w:t>in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"/>
          <w:sz w:val="17"/>
        </w:rPr>
        <w:t>the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1"/>
          <w:sz w:val="17"/>
        </w:rPr>
        <w:t>middle: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A technique for resecting nasocranial dermoids-technical note and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review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of the literature.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Childs Nerv Syst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2020;36:477-84.</w:t>
      </w:r>
    </w:p>
    <w:p w14:paraId="29AA38AC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61" w:lineRule="auto"/>
        <w:ind w:right="110"/>
        <w:jc w:val="both"/>
        <w:rPr>
          <w:sz w:val="17"/>
        </w:rPr>
      </w:pPr>
      <w:r>
        <w:rPr>
          <w:color w:val="231F20"/>
          <w:sz w:val="17"/>
        </w:rPr>
        <w:t>de Aquino HB, de Miranda CC, de Britto Filho CA, Carelli EF,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Borges G. Congenital dermoid inclusion cyst over the anterior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pacing w:val="-1"/>
          <w:sz w:val="17"/>
        </w:rPr>
        <w:t>fontanel: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Report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of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three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cases.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1"/>
          <w:sz w:val="17"/>
        </w:rPr>
        <w:t>Arq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Neuropsiquiatr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"/>
          <w:sz w:val="17"/>
        </w:rPr>
        <w:t>2003;61:448-52.</w:t>
      </w:r>
    </w:p>
    <w:p w14:paraId="024CF854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7" w:line="261" w:lineRule="auto"/>
        <w:jc w:val="both"/>
        <w:rPr>
          <w:sz w:val="17"/>
        </w:rPr>
      </w:pPr>
      <w:r>
        <w:rPr>
          <w:color w:val="231F20"/>
          <w:sz w:val="17"/>
        </w:rPr>
        <w:t>Toprak H, Kiliç E, Serter A, Kocakoç E, Ozgocmen S. Ultrasound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and Doppler US in evaluation of superficial soft-tissue lesions. J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Clin Imaging Sci 2014;4:12.</w:t>
      </w:r>
    </w:p>
    <w:p w14:paraId="5DDF59D3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61" w:lineRule="auto"/>
        <w:ind w:right="116"/>
        <w:jc w:val="both"/>
        <w:rPr>
          <w:sz w:val="17"/>
        </w:rPr>
      </w:pPr>
      <w:r>
        <w:rPr>
          <w:color w:val="231F20"/>
          <w:sz w:val="17"/>
        </w:rPr>
        <w:t>Diwakar RK, Khurana O. Cranial sonography in preterm infants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with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short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review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literature.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Pediatr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Neurosci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2018;13:141-9.</w:t>
      </w:r>
    </w:p>
    <w:p w14:paraId="5C85CD0B" w14:textId="77777777" w:rsidR="003305C7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61" w:lineRule="auto"/>
        <w:jc w:val="both"/>
        <w:rPr>
          <w:sz w:val="17"/>
        </w:rPr>
      </w:pPr>
      <w:r>
        <w:rPr>
          <w:color w:val="231F20"/>
          <w:sz w:val="17"/>
        </w:rPr>
        <w:t>Sahin H, Abdullazade S, Sanci M. Mature cystic teratoma of the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pacing w:val="-3"/>
          <w:sz w:val="17"/>
        </w:rPr>
        <w:t>ovary: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pacing w:val="-2"/>
          <w:sz w:val="17"/>
        </w:rPr>
        <w:t>A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2"/>
          <w:sz w:val="17"/>
        </w:rPr>
        <w:t>cutting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2"/>
          <w:sz w:val="17"/>
        </w:rPr>
        <w:t>edge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2"/>
          <w:sz w:val="17"/>
        </w:rPr>
        <w:t>overview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2"/>
          <w:sz w:val="17"/>
        </w:rPr>
        <w:t>on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2"/>
          <w:sz w:val="17"/>
        </w:rPr>
        <w:t>imaging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2"/>
          <w:sz w:val="17"/>
        </w:rPr>
        <w:t>features.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2"/>
          <w:sz w:val="17"/>
        </w:rPr>
        <w:t>Insights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2"/>
          <w:sz w:val="17"/>
        </w:rPr>
        <w:t>Imaging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2017;8:227-41.</w:t>
      </w:r>
    </w:p>
    <w:sectPr w:rsidR="003305C7">
      <w:type w:val="continuous"/>
      <w:pgSz w:w="12240" w:h="15840"/>
      <w:pgMar w:top="900" w:right="960" w:bottom="280" w:left="960" w:header="720" w:footer="720" w:gutter="0"/>
      <w:cols w:num="2" w:space="720" w:equalWidth="0">
        <w:col w:w="5025" w:space="197"/>
        <w:col w:w="509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120C0" w14:textId="77777777" w:rsidR="00EC69EC" w:rsidRDefault="00EC69EC">
      <w:r>
        <w:separator/>
      </w:r>
    </w:p>
  </w:endnote>
  <w:endnote w:type="continuationSeparator" w:id="0">
    <w:p w14:paraId="0FAD1028" w14:textId="77777777" w:rsidR="00EC69EC" w:rsidRDefault="00EC6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E176" w14:textId="7F3E2655" w:rsidR="003305C7" w:rsidRDefault="000D58E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18880" behindDoc="1" locked="0" layoutInCell="1" allowOverlap="1" wp14:anchorId="58987E2E" wp14:editId="740F04F5">
              <wp:simplePos x="0" y="0"/>
              <wp:positionH relativeFrom="page">
                <wp:posOffset>645160</wp:posOffset>
              </wp:positionH>
              <wp:positionV relativeFrom="page">
                <wp:posOffset>9448165</wp:posOffset>
              </wp:positionV>
              <wp:extent cx="189230" cy="1409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3F92D" w14:textId="77777777" w:rsidR="003305C7" w:rsidRDefault="00000000">
                          <w:pPr>
                            <w:spacing w:before="20"/>
                            <w:ind w:left="60"/>
                            <w:rPr>
                              <w:rFonts w:ascii="Microsoft Sans Serif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87E2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50.8pt;margin-top:743.95pt;width:14.9pt;height:11.1pt;z-index:-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" filled="f" stroked="f">
              <v:textbox inset="0,0,0,0">
                <w:txbxContent>
                  <w:p w14:paraId="7603F92D" w14:textId="77777777" w:rsidR="003305C7" w:rsidRDefault="00000000">
                    <w:pPr>
                      <w:spacing w:before="20"/>
                      <w:ind w:left="60"/>
                      <w:rPr>
                        <w:rFonts w:ascii="Microsoft Sans Serif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19392" behindDoc="1" locked="0" layoutInCell="1" allowOverlap="1" wp14:anchorId="6D2D84FF" wp14:editId="14355EBA">
              <wp:simplePos x="0" y="0"/>
              <wp:positionH relativeFrom="page">
                <wp:posOffset>2660015</wp:posOffset>
              </wp:positionH>
              <wp:positionV relativeFrom="page">
                <wp:posOffset>9448165</wp:posOffset>
              </wp:positionV>
              <wp:extent cx="4439920" cy="1409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992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F07F0" w14:textId="77777777" w:rsidR="003305C7" w:rsidRDefault="00000000">
                          <w:pPr>
                            <w:spacing w:before="20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Journal of the West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African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College of Surgeons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Volume 9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Issue 4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October‑December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2D84FF" id="Text Box 7" o:spid="_x0000_s1036" type="#_x0000_t202" style="position:absolute;margin-left:209.45pt;margin-top:743.95pt;width:349.6pt;height:11.1pt;z-index:-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" filled="f" stroked="f">
              <v:textbox inset="0,0,0,0">
                <w:txbxContent>
                  <w:p w14:paraId="3D3F07F0" w14:textId="77777777" w:rsidR="003305C7" w:rsidRDefault="00000000">
                    <w:pPr>
                      <w:spacing w:before="20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Journal of the West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African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College of Surgeons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Volume 9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Issue 4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October‑December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6C21" w14:textId="0AA96AAC" w:rsidR="003305C7" w:rsidRDefault="000D58E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19904" behindDoc="1" locked="0" layoutInCell="1" allowOverlap="1" wp14:anchorId="0654261F" wp14:editId="44E46FFF">
              <wp:simplePos x="0" y="0"/>
              <wp:positionH relativeFrom="page">
                <wp:posOffset>671830</wp:posOffset>
              </wp:positionH>
              <wp:positionV relativeFrom="page">
                <wp:posOffset>9448165</wp:posOffset>
              </wp:positionV>
              <wp:extent cx="4439920" cy="14097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992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6F959" w14:textId="77777777" w:rsidR="003305C7" w:rsidRDefault="00000000">
                          <w:pPr>
                            <w:spacing w:before="20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Journal of the West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African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College of Surgeons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Volume 9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Issue 4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October‑December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231F20"/>
                              <w:sz w:val="16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54261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52.9pt;margin-top:743.95pt;width:349.6pt;height:11.1pt;z-index:-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" filled="f" stroked="f">
              <v:textbox inset="0,0,0,0">
                <w:txbxContent>
                  <w:p w14:paraId="1126F959" w14:textId="77777777" w:rsidR="003305C7" w:rsidRDefault="00000000">
                    <w:pPr>
                      <w:spacing w:before="20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Journal of the West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African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College of Surgeons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Volume 9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Issue 4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October‑December</w:t>
                    </w:r>
                    <w:r>
                      <w:rPr>
                        <w:rFonts w:ascii="Microsoft Sans Serif" w:hAnsi="Microsoft Sans Serif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231F20"/>
                        <w:sz w:val="16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0416" behindDoc="1" locked="0" layoutInCell="1" allowOverlap="1" wp14:anchorId="654733EC" wp14:editId="4B6C0536">
              <wp:simplePos x="0" y="0"/>
              <wp:positionH relativeFrom="page">
                <wp:posOffset>6936740</wp:posOffset>
              </wp:positionH>
              <wp:positionV relativeFrom="page">
                <wp:posOffset>9448165</wp:posOffset>
              </wp:positionV>
              <wp:extent cx="189230" cy="1409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8D803" w14:textId="77777777" w:rsidR="003305C7" w:rsidRDefault="00000000">
                          <w:pPr>
                            <w:spacing w:before="20"/>
                            <w:ind w:left="60"/>
                            <w:rPr>
                              <w:rFonts w:ascii="Microsoft Sans Serif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733EC" id="_x0000_s1038" type="#_x0000_t202" style="position:absolute;margin-left:546.2pt;margin-top:743.95pt;width:14.9pt;height:11.1pt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" filled="f" stroked="f">
              <v:textbox inset="0,0,0,0">
                <w:txbxContent>
                  <w:p w14:paraId="5898D803" w14:textId="77777777" w:rsidR="003305C7" w:rsidRDefault="00000000">
                    <w:pPr>
                      <w:spacing w:before="20"/>
                      <w:ind w:left="60"/>
                      <w:rPr>
                        <w:rFonts w:ascii="Microsoft Sans Serif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163A7" w14:textId="77777777" w:rsidR="00EC69EC" w:rsidRDefault="00EC69EC">
      <w:r>
        <w:separator/>
      </w:r>
    </w:p>
  </w:footnote>
  <w:footnote w:type="continuationSeparator" w:id="0">
    <w:p w14:paraId="3BDDBDF1" w14:textId="77777777" w:rsidR="00EC69EC" w:rsidRDefault="00EC6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28FD4" w14:textId="593AE49F" w:rsidR="003305C7" w:rsidRDefault="000D58E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17856" behindDoc="1" locked="0" layoutInCell="1" allowOverlap="1" wp14:anchorId="0167006C" wp14:editId="3D469E7D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271010" cy="139065"/>
              <wp:effectExtent l="0" t="0" r="0" b="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88C41" w14:textId="77777777" w:rsidR="003305C7" w:rsidRDefault="00000000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MT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7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Sunday,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31,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2.28.143.12]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7006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29pt;margin-top:9.75pt;width:336.3pt;height:10.95pt;z-index:-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" filled="f" stroked="f">
              <v:textbox inset="0,0,0,0">
                <w:txbxContent>
                  <w:p w14:paraId="18A88C41" w14:textId="77777777" w:rsidR="003305C7" w:rsidRDefault="00000000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from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Arial MT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 MT"/>
                          <w:color w:val="0000FF"/>
                          <w:spacing w:val="-7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 MT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Sunday,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July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31,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2.28.143.12]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18368" behindDoc="1" locked="0" layoutInCell="1" allowOverlap="1" wp14:anchorId="6787EE66" wp14:editId="1EA6A16C">
              <wp:simplePos x="0" y="0"/>
              <wp:positionH relativeFrom="page">
                <wp:posOffset>1851660</wp:posOffset>
              </wp:positionH>
              <wp:positionV relativeFrom="page">
                <wp:posOffset>427990</wp:posOffset>
              </wp:positionV>
              <wp:extent cx="4069080" cy="135255"/>
              <wp:effectExtent l="0" t="0" r="0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08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51194" w14:textId="77777777" w:rsidR="003305C7" w:rsidRDefault="00000000">
                          <w:pPr>
                            <w:spacing w:before="19"/>
                            <w:ind w:left="20"/>
                            <w:rPr>
                              <w:rFonts w:ascii="Microsoft Sans Serif"/>
                              <w:sz w:val="15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 xml:space="preserve">Adenigba,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5"/>
                            </w:rPr>
                            <w:t>et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5"/>
                            </w:rPr>
                            <w:t>al.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The value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of ultrasonography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in the diagnosis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of a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rare congenital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dermoid cyst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87EE66" id="Text Box 9" o:spid="_x0000_s1033" type="#_x0000_t202" style="position:absolute;margin-left:145.8pt;margin-top:33.7pt;width:320.4pt;height:10.65pt;z-index:-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" filled="f" stroked="f">
              <v:textbox inset="0,0,0,0">
                <w:txbxContent>
                  <w:p w14:paraId="0A751194" w14:textId="77777777" w:rsidR="003305C7" w:rsidRDefault="00000000">
                    <w:pPr>
                      <w:spacing w:before="19"/>
                      <w:ind w:left="20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231F20"/>
                        <w:sz w:val="15"/>
                      </w:rPr>
                      <w:t xml:space="preserve">Adenigba, </w:t>
                    </w:r>
                    <w:r>
                      <w:rPr>
                        <w:rFonts w:ascii="Arial"/>
                        <w:i/>
                        <w:color w:val="231F20"/>
                        <w:sz w:val="15"/>
                      </w:rPr>
                      <w:t>et</w:t>
                    </w:r>
                    <w:r>
                      <w:rPr>
                        <w:rFonts w:ascii="Arial"/>
                        <w:i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z w:val="15"/>
                      </w:rPr>
                      <w:t>al.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: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The value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of ultrasonography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in the diagnosis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of a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rare congenital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dermoid cyst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77DA" w14:textId="5341E318" w:rsidR="003305C7" w:rsidRDefault="000D58E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17344" behindDoc="1" locked="0" layoutInCell="1" allowOverlap="1" wp14:anchorId="64D19D9D" wp14:editId="44A04347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271010" cy="139065"/>
              <wp:effectExtent l="0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CF8B0" w14:textId="79D2AED2" w:rsidR="003305C7" w:rsidRDefault="003305C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19D9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margin-left:29pt;margin-top:9.75pt;width:336.3pt;height:10.95pt;z-index:-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" filled="f" stroked="f">
              <v:textbox inset="0,0,0,0">
                <w:txbxContent>
                  <w:p w14:paraId="43ECF8B0" w14:textId="79D2AED2" w:rsidR="003305C7" w:rsidRDefault="003305C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980EE" w14:textId="1CF8E021" w:rsidR="003305C7" w:rsidRDefault="000D58E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1952" behindDoc="1" locked="0" layoutInCell="1" allowOverlap="1" wp14:anchorId="779FDB91" wp14:editId="0467CB8F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271010" cy="13906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AB290" w14:textId="77777777" w:rsidR="003305C7" w:rsidRDefault="00000000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MT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7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Sunday,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31,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2.28.143.12]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FDB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9pt;margin-top:9.75pt;width:336.3pt;height:10.95pt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" filled="f" stroked="f">
              <v:textbox inset="0,0,0,0">
                <w:txbxContent>
                  <w:p w14:paraId="693AB290" w14:textId="77777777" w:rsidR="003305C7" w:rsidRDefault="00000000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from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Arial MT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 MT"/>
                          <w:color w:val="0000FF"/>
                          <w:spacing w:val="-7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 MT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Sunday,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July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31,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2.28.143.12]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2464" behindDoc="1" locked="0" layoutInCell="1" allowOverlap="1" wp14:anchorId="4AB74D06" wp14:editId="4B958612">
              <wp:simplePos x="0" y="0"/>
              <wp:positionH relativeFrom="page">
                <wp:posOffset>1851660</wp:posOffset>
              </wp:positionH>
              <wp:positionV relativeFrom="page">
                <wp:posOffset>427990</wp:posOffset>
              </wp:positionV>
              <wp:extent cx="4069080" cy="13525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08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DE584" w14:textId="77777777" w:rsidR="003305C7" w:rsidRDefault="00000000">
                          <w:pPr>
                            <w:spacing w:before="19"/>
                            <w:ind w:left="20"/>
                            <w:rPr>
                              <w:rFonts w:ascii="Microsoft Sans Serif"/>
                              <w:sz w:val="15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 xml:space="preserve">Adenigba,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5"/>
                            </w:rPr>
                            <w:t>et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5"/>
                            </w:rPr>
                            <w:t>al.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The value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of ultrasonography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in the diagnosis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of a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rare congenital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dermoid cyst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B74D06" id="Text Box 1" o:spid="_x0000_s1040" type="#_x0000_t202" style="position:absolute;margin-left:145.8pt;margin-top:33.7pt;width:320.4pt;height:10.65pt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Zn2wEAAJgDAAAOAAAAZHJzL2Uyb0RvYy54bWysU9uO0zAQfUfiHyy/06SFrkr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" filled="f" stroked="f">
              <v:textbox inset="0,0,0,0">
                <w:txbxContent>
                  <w:p w14:paraId="57DDE584" w14:textId="77777777" w:rsidR="003305C7" w:rsidRDefault="00000000">
                    <w:pPr>
                      <w:spacing w:before="19"/>
                      <w:ind w:left="20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231F20"/>
                        <w:sz w:val="15"/>
                      </w:rPr>
                      <w:t xml:space="preserve">Adenigba, </w:t>
                    </w:r>
                    <w:r>
                      <w:rPr>
                        <w:rFonts w:ascii="Arial"/>
                        <w:i/>
                        <w:color w:val="231F20"/>
                        <w:sz w:val="15"/>
                      </w:rPr>
                      <w:t>et</w:t>
                    </w:r>
                    <w:r>
                      <w:rPr>
                        <w:rFonts w:ascii="Arial"/>
                        <w:i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z w:val="15"/>
                      </w:rPr>
                      <w:t>al.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: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The value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of ultrasonography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in the diagnosis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of a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rare congenital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dermoid cyst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FCF97" w14:textId="368B320E" w:rsidR="003305C7" w:rsidRDefault="000D58E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0928" behindDoc="1" locked="0" layoutInCell="1" allowOverlap="1" wp14:anchorId="7512C90D" wp14:editId="4EAF4F8A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271010" cy="13906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BB76E" w14:textId="77777777" w:rsidR="003305C7" w:rsidRDefault="00000000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 MT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MT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7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Sunday,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July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31,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 MT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0000FF"/>
                              <w:sz w:val="16"/>
                            </w:rPr>
                            <w:t>2.28.143.12]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2C90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29pt;margin-top:9.75pt;width:336.3pt;height:10.95pt;z-index:-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" filled="f" stroked="f">
              <v:textbox inset="0,0,0,0">
                <w:txbxContent>
                  <w:p w14:paraId="79EBB76E" w14:textId="77777777" w:rsidR="003305C7" w:rsidRDefault="00000000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from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Arial MT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 MT"/>
                          <w:color w:val="0000FF"/>
                          <w:spacing w:val="-7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 MT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Sunday,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July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31,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0000FF"/>
                        <w:sz w:val="16"/>
                      </w:rPr>
                      <w:t>2.28.143.12]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1440" behindDoc="1" locked="0" layoutInCell="1" allowOverlap="1" wp14:anchorId="6CB7EACF" wp14:editId="38179FAE">
              <wp:simplePos x="0" y="0"/>
              <wp:positionH relativeFrom="page">
                <wp:posOffset>1851660</wp:posOffset>
              </wp:positionH>
              <wp:positionV relativeFrom="page">
                <wp:posOffset>427990</wp:posOffset>
              </wp:positionV>
              <wp:extent cx="4069080" cy="13525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08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6BAED" w14:textId="77777777" w:rsidR="003305C7" w:rsidRDefault="00000000">
                          <w:pPr>
                            <w:spacing w:before="19"/>
                            <w:ind w:left="20"/>
                            <w:rPr>
                              <w:rFonts w:ascii="Microsoft Sans Serif"/>
                              <w:sz w:val="15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 xml:space="preserve">Adenigba,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5"/>
                            </w:rPr>
                            <w:t>et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5"/>
                            </w:rPr>
                            <w:t>al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.: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The value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of ultrasonography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in the diagnosis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of a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rare congenital</w:t>
                          </w:r>
                          <w:r>
                            <w:rPr>
                              <w:rFonts w:ascii="Microsoft Sans Serif"/>
                              <w:color w:val="231F2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color w:val="231F20"/>
                              <w:sz w:val="15"/>
                            </w:rPr>
                            <w:t>dermoid cyst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B7EACF" id="_x0000_s1042" type="#_x0000_t202" style="position:absolute;margin-left:145.8pt;margin-top:33.7pt;width:320.4pt;height:10.65pt;z-index:-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" filled="f" stroked="f">
              <v:textbox inset="0,0,0,0">
                <w:txbxContent>
                  <w:p w14:paraId="1B56BAED" w14:textId="77777777" w:rsidR="003305C7" w:rsidRDefault="00000000">
                    <w:pPr>
                      <w:spacing w:before="19"/>
                      <w:ind w:left="20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231F20"/>
                        <w:sz w:val="15"/>
                      </w:rPr>
                      <w:t xml:space="preserve">Adenigba, </w:t>
                    </w:r>
                    <w:r>
                      <w:rPr>
                        <w:rFonts w:ascii="Arial"/>
                        <w:i/>
                        <w:color w:val="231F20"/>
                        <w:sz w:val="15"/>
                      </w:rPr>
                      <w:t>et</w:t>
                    </w:r>
                    <w:r>
                      <w:rPr>
                        <w:rFonts w:ascii="Arial"/>
                        <w:i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z w:val="15"/>
                      </w:rPr>
                      <w:t>al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.:</w:t>
                    </w:r>
                    <w:r>
                      <w:rPr>
                        <w:rFonts w:ascii="Microsoft Sans Serif"/>
                        <w:color w:val="231F2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The value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of ultrasonography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in the diagnosis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of a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rare congenital</w:t>
                    </w:r>
                    <w:r>
                      <w:rPr>
                        <w:rFonts w:ascii="Microsoft Sans Serif"/>
                        <w:color w:val="231F2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231F20"/>
                        <w:sz w:val="15"/>
                      </w:rPr>
                      <w:t>dermoid cyst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118FA"/>
    <w:multiLevelType w:val="hybridMultilevel"/>
    <w:tmpl w:val="BDE0C5E4"/>
    <w:lvl w:ilvl="0" w:tplc="66D0B6C0">
      <w:start w:val="1"/>
      <w:numFmt w:val="decimal"/>
      <w:lvlText w:val="%1."/>
      <w:lvlJc w:val="left"/>
      <w:pPr>
        <w:ind w:left="457" w:hanging="34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7"/>
        <w:szCs w:val="17"/>
        <w:lang w:val="en-US" w:eastAsia="en-US" w:bidi="ar-SA"/>
      </w:rPr>
    </w:lvl>
    <w:lvl w:ilvl="1" w:tplc="7B7EF3BE">
      <w:numFmt w:val="bullet"/>
      <w:lvlText w:val="•"/>
      <w:lvlJc w:val="left"/>
      <w:pPr>
        <w:ind w:left="916" w:hanging="340"/>
      </w:pPr>
      <w:rPr>
        <w:rFonts w:hint="default"/>
        <w:lang w:val="en-US" w:eastAsia="en-US" w:bidi="ar-SA"/>
      </w:rPr>
    </w:lvl>
    <w:lvl w:ilvl="2" w:tplc="7B8890F8">
      <w:numFmt w:val="bullet"/>
      <w:lvlText w:val="•"/>
      <w:lvlJc w:val="left"/>
      <w:pPr>
        <w:ind w:left="1372" w:hanging="340"/>
      </w:pPr>
      <w:rPr>
        <w:rFonts w:hint="default"/>
        <w:lang w:val="en-US" w:eastAsia="en-US" w:bidi="ar-SA"/>
      </w:rPr>
    </w:lvl>
    <w:lvl w:ilvl="3" w:tplc="0D8AC78C">
      <w:numFmt w:val="bullet"/>
      <w:lvlText w:val="•"/>
      <w:lvlJc w:val="left"/>
      <w:pPr>
        <w:ind w:left="1829" w:hanging="340"/>
      </w:pPr>
      <w:rPr>
        <w:rFonts w:hint="default"/>
        <w:lang w:val="en-US" w:eastAsia="en-US" w:bidi="ar-SA"/>
      </w:rPr>
    </w:lvl>
    <w:lvl w:ilvl="4" w:tplc="F63CE7F0">
      <w:numFmt w:val="bullet"/>
      <w:lvlText w:val="•"/>
      <w:lvlJc w:val="left"/>
      <w:pPr>
        <w:ind w:left="2285" w:hanging="340"/>
      </w:pPr>
      <w:rPr>
        <w:rFonts w:hint="default"/>
        <w:lang w:val="en-US" w:eastAsia="en-US" w:bidi="ar-SA"/>
      </w:rPr>
    </w:lvl>
    <w:lvl w:ilvl="5" w:tplc="64FA2766">
      <w:numFmt w:val="bullet"/>
      <w:lvlText w:val="•"/>
      <w:lvlJc w:val="left"/>
      <w:pPr>
        <w:ind w:left="2742" w:hanging="340"/>
      </w:pPr>
      <w:rPr>
        <w:rFonts w:hint="default"/>
        <w:lang w:val="en-US" w:eastAsia="en-US" w:bidi="ar-SA"/>
      </w:rPr>
    </w:lvl>
    <w:lvl w:ilvl="6" w:tplc="ED78C342">
      <w:numFmt w:val="bullet"/>
      <w:lvlText w:val="•"/>
      <w:lvlJc w:val="left"/>
      <w:pPr>
        <w:ind w:left="3198" w:hanging="340"/>
      </w:pPr>
      <w:rPr>
        <w:rFonts w:hint="default"/>
        <w:lang w:val="en-US" w:eastAsia="en-US" w:bidi="ar-SA"/>
      </w:rPr>
    </w:lvl>
    <w:lvl w:ilvl="7" w:tplc="58A632BC">
      <w:numFmt w:val="bullet"/>
      <w:lvlText w:val="•"/>
      <w:lvlJc w:val="left"/>
      <w:pPr>
        <w:ind w:left="3655" w:hanging="340"/>
      </w:pPr>
      <w:rPr>
        <w:rFonts w:hint="default"/>
        <w:lang w:val="en-US" w:eastAsia="en-US" w:bidi="ar-SA"/>
      </w:rPr>
    </w:lvl>
    <w:lvl w:ilvl="8" w:tplc="B4B8AF8E">
      <w:numFmt w:val="bullet"/>
      <w:lvlText w:val="•"/>
      <w:lvlJc w:val="left"/>
      <w:pPr>
        <w:ind w:left="4111" w:hanging="340"/>
      </w:pPr>
      <w:rPr>
        <w:rFonts w:hint="default"/>
        <w:lang w:val="en-US" w:eastAsia="en-US" w:bidi="ar-SA"/>
      </w:rPr>
    </w:lvl>
  </w:abstractNum>
  <w:num w:numId="1" w16cid:durableId="78796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5C7"/>
    <w:rsid w:val="000D58E6"/>
    <w:rsid w:val="003305C7"/>
    <w:rsid w:val="00EC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C1190"/>
  <w15:docId w15:val="{FD23349B-29C5-478B-B5B0-883EA6D4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8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117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29" w:right="1179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8"/>
      <w:ind w:left="457" w:right="115" w:hanging="34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0D58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8E6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D58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8E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wacs-jcoac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mailto:reprints@medknow.com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2372</Words>
  <Characters>13522</Characters>
  <Application>Microsoft Office Word</Application>
  <DocSecurity>0</DocSecurity>
  <Lines>112</Lines>
  <Paragraphs>31</Paragraphs>
  <ScaleCrop>false</ScaleCrop>
  <Company/>
  <LinksUpToDate>false</LinksUpToDate>
  <CharactersWithSpaces>15863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2</cp:revision>
  <dcterms:created xsi:type="dcterms:W3CDTF">2022-07-31T19:22:00Z</dcterms:created>
  <dcterms:modified xsi:type="dcterms:W3CDTF">2022-07-31T19:22:00Z</dcterms:modified>
</cp:coreProperties>
</file>