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A9E" w:rsidRPr="00330603" w:rsidRDefault="001F3A9E" w:rsidP="001F3A9E">
      <w:pPr>
        <w:spacing w:after="0" w:line="360" w:lineRule="auto"/>
        <w:jc w:val="center"/>
        <w:rPr>
          <w:rFonts w:ascii="Times New Roman" w:eastAsia="Times New Roman" w:hAnsi="Times New Roman" w:cs="Times New Roman"/>
          <w:b/>
          <w:sz w:val="28"/>
          <w:szCs w:val="28"/>
        </w:rPr>
      </w:pPr>
      <w:r w:rsidRPr="00330603">
        <w:rPr>
          <w:rFonts w:ascii="Times New Roman" w:eastAsia="Times New Roman" w:hAnsi="Times New Roman" w:cs="Times New Roman"/>
          <w:b/>
          <w:sz w:val="28"/>
          <w:szCs w:val="28"/>
        </w:rPr>
        <w:t>RISK FACTORS FOR READMISSION AND LENGTH OF INPATIENT</w:t>
      </w:r>
      <w:r w:rsidRPr="00330603">
        <w:rPr>
          <w:rFonts w:ascii="Times New Roman" w:eastAsia="Times New Roman" w:hAnsi="Times New Roman" w:cs="Times New Roman"/>
          <w:b/>
          <w:color w:val="5B9BD5"/>
          <w:sz w:val="28"/>
          <w:szCs w:val="28"/>
        </w:rPr>
        <w:t xml:space="preserve"> </w:t>
      </w:r>
      <w:r w:rsidRPr="00330603">
        <w:rPr>
          <w:rFonts w:ascii="Times New Roman" w:eastAsia="Times New Roman" w:hAnsi="Times New Roman" w:cs="Times New Roman"/>
          <w:b/>
          <w:sz w:val="28"/>
          <w:szCs w:val="28"/>
        </w:rPr>
        <w:t>STAY IN RURAL GHANA FOLLOWING EXPLORATORY LAPAROTOMY</w:t>
      </w:r>
    </w:p>
    <w:p w:rsidR="001F3A9E" w:rsidRPr="00330603" w:rsidRDefault="001F3A9E" w:rsidP="001F3A9E">
      <w:pPr>
        <w:spacing w:after="0" w:line="240" w:lineRule="auto"/>
        <w:jc w:val="center"/>
        <w:rPr>
          <w:rFonts w:ascii="Times New Roman" w:eastAsia="Times New Roman" w:hAnsi="Times New Roman" w:cs="Times New Roman"/>
          <w:sz w:val="28"/>
          <w:szCs w:val="28"/>
        </w:rPr>
      </w:pPr>
    </w:p>
    <w:p w:rsidR="001F3A9E" w:rsidRPr="00330603" w:rsidRDefault="001F3A9E" w:rsidP="001F3A9E">
      <w:pPr>
        <w:spacing w:after="0" w:line="360" w:lineRule="auto"/>
        <w:rPr>
          <w:rFonts w:ascii="Times New Roman" w:eastAsia="Times New Roman" w:hAnsi="Times New Roman" w:cs="Times New Roman"/>
          <w:b/>
          <w:sz w:val="24"/>
          <w:szCs w:val="24"/>
        </w:rPr>
      </w:pPr>
      <w:proofErr w:type="spellStart"/>
      <w:r w:rsidRPr="00330603">
        <w:rPr>
          <w:rFonts w:ascii="Times New Roman" w:eastAsia="Times New Roman" w:hAnsi="Times New Roman" w:cs="Times New Roman"/>
          <w:b/>
          <w:sz w:val="24"/>
          <w:szCs w:val="24"/>
        </w:rPr>
        <w:t>Hendriksen</w:t>
      </w:r>
      <w:proofErr w:type="spellEnd"/>
      <w:r w:rsidRPr="00330603">
        <w:rPr>
          <w:rFonts w:ascii="Times New Roman" w:eastAsia="Times New Roman" w:hAnsi="Times New Roman" w:cs="Times New Roman"/>
          <w:b/>
          <w:sz w:val="24"/>
          <w:szCs w:val="24"/>
        </w:rPr>
        <w:t xml:space="preserve"> BS</w:t>
      </w:r>
      <w:r w:rsidRPr="00330603">
        <w:rPr>
          <w:rFonts w:ascii="Times New Roman" w:eastAsia="Times New Roman" w:hAnsi="Times New Roman" w:cs="Times New Roman"/>
          <w:b/>
          <w:sz w:val="24"/>
          <w:szCs w:val="24"/>
          <w:vertAlign w:val="superscript"/>
        </w:rPr>
        <w:t>1</w:t>
      </w:r>
      <w:r w:rsidRPr="00330603">
        <w:rPr>
          <w:rFonts w:ascii="Times New Roman" w:eastAsia="Times New Roman" w:hAnsi="Times New Roman" w:cs="Times New Roman"/>
          <w:b/>
          <w:sz w:val="24"/>
          <w:szCs w:val="24"/>
        </w:rPr>
        <w:t>*, Morrell D</w:t>
      </w:r>
      <w:r w:rsidRPr="00330603">
        <w:rPr>
          <w:rFonts w:ascii="Times New Roman" w:eastAsia="Times New Roman" w:hAnsi="Times New Roman" w:cs="Times New Roman"/>
          <w:b/>
          <w:sz w:val="24"/>
          <w:szCs w:val="24"/>
          <w:vertAlign w:val="superscript"/>
        </w:rPr>
        <w:t>1</w:t>
      </w:r>
      <w:r w:rsidRPr="00330603">
        <w:rPr>
          <w:rFonts w:ascii="Times New Roman" w:eastAsia="Times New Roman" w:hAnsi="Times New Roman" w:cs="Times New Roman"/>
          <w:b/>
          <w:sz w:val="24"/>
          <w:szCs w:val="24"/>
        </w:rPr>
        <w:t>, Keeney L</w:t>
      </w:r>
      <w:r w:rsidRPr="00330603">
        <w:rPr>
          <w:rFonts w:ascii="Times New Roman" w:eastAsia="Times New Roman" w:hAnsi="Times New Roman" w:cs="Times New Roman"/>
          <w:b/>
          <w:sz w:val="24"/>
          <w:szCs w:val="24"/>
          <w:vertAlign w:val="superscript"/>
        </w:rPr>
        <w:t>1</w:t>
      </w:r>
      <w:r w:rsidRPr="00330603">
        <w:rPr>
          <w:rFonts w:ascii="Times New Roman" w:eastAsia="Times New Roman" w:hAnsi="Times New Roman" w:cs="Times New Roman"/>
          <w:b/>
          <w:sz w:val="24"/>
          <w:szCs w:val="24"/>
        </w:rPr>
        <w:t>, Candela X</w:t>
      </w:r>
      <w:r w:rsidRPr="00330603">
        <w:rPr>
          <w:rFonts w:ascii="Times New Roman" w:eastAsia="Times New Roman" w:hAnsi="Times New Roman" w:cs="Times New Roman"/>
          <w:b/>
          <w:sz w:val="24"/>
          <w:szCs w:val="24"/>
          <w:vertAlign w:val="superscript"/>
        </w:rPr>
        <w:t>2</w:t>
      </w:r>
      <w:r w:rsidRPr="00330603">
        <w:rPr>
          <w:rFonts w:ascii="Times New Roman" w:eastAsia="Times New Roman" w:hAnsi="Times New Roman" w:cs="Times New Roman"/>
          <w:b/>
          <w:sz w:val="24"/>
          <w:szCs w:val="24"/>
        </w:rPr>
        <w:t>, Oh J</w:t>
      </w:r>
      <w:r w:rsidRPr="00330603">
        <w:rPr>
          <w:rFonts w:ascii="Times New Roman" w:eastAsia="Times New Roman" w:hAnsi="Times New Roman" w:cs="Times New Roman"/>
          <w:b/>
          <w:sz w:val="24"/>
          <w:szCs w:val="24"/>
          <w:vertAlign w:val="superscript"/>
        </w:rPr>
        <w:t>1</w:t>
      </w:r>
      <w:r w:rsidRPr="00330603">
        <w:rPr>
          <w:rFonts w:ascii="Times New Roman" w:eastAsia="Times New Roman" w:hAnsi="Times New Roman" w:cs="Times New Roman"/>
          <w:b/>
          <w:sz w:val="24"/>
          <w:szCs w:val="24"/>
        </w:rPr>
        <w:t xml:space="preserve">, </w:t>
      </w:r>
      <w:proofErr w:type="spellStart"/>
      <w:r w:rsidRPr="00330603">
        <w:rPr>
          <w:rFonts w:ascii="Times New Roman" w:eastAsia="Times New Roman" w:hAnsi="Times New Roman" w:cs="Times New Roman"/>
          <w:b/>
          <w:sz w:val="24"/>
          <w:szCs w:val="24"/>
        </w:rPr>
        <w:t>Hollenbeak</w:t>
      </w:r>
      <w:proofErr w:type="spellEnd"/>
      <w:r w:rsidRPr="00330603">
        <w:rPr>
          <w:rFonts w:ascii="Times New Roman" w:eastAsia="Times New Roman" w:hAnsi="Times New Roman" w:cs="Times New Roman"/>
          <w:b/>
          <w:sz w:val="24"/>
          <w:szCs w:val="24"/>
        </w:rPr>
        <w:t xml:space="preserve"> CS</w:t>
      </w:r>
      <w:r w:rsidRPr="00330603">
        <w:rPr>
          <w:rFonts w:ascii="Times New Roman" w:eastAsia="Times New Roman" w:hAnsi="Times New Roman" w:cs="Times New Roman"/>
          <w:b/>
          <w:sz w:val="24"/>
          <w:szCs w:val="24"/>
          <w:vertAlign w:val="superscript"/>
        </w:rPr>
        <w:t>1</w:t>
      </w:r>
      <w:proofErr w:type="gramStart"/>
      <w:r w:rsidRPr="00330603">
        <w:rPr>
          <w:rFonts w:ascii="Times New Roman" w:eastAsia="Times New Roman" w:hAnsi="Times New Roman" w:cs="Times New Roman"/>
          <w:b/>
          <w:sz w:val="24"/>
          <w:szCs w:val="24"/>
          <w:vertAlign w:val="superscript"/>
        </w:rPr>
        <w:t>,3,4</w:t>
      </w:r>
      <w:proofErr w:type="gramEnd"/>
      <w:r w:rsidRPr="00330603">
        <w:rPr>
          <w:rFonts w:ascii="Times New Roman" w:eastAsia="Times New Roman" w:hAnsi="Times New Roman" w:cs="Times New Roman"/>
          <w:b/>
          <w:sz w:val="24"/>
          <w:szCs w:val="24"/>
        </w:rPr>
        <w:t xml:space="preserve">, </w:t>
      </w:r>
      <w:proofErr w:type="spellStart"/>
      <w:r w:rsidRPr="00330603">
        <w:rPr>
          <w:rFonts w:ascii="Times New Roman" w:eastAsia="Times New Roman" w:hAnsi="Times New Roman" w:cs="Times New Roman"/>
          <w:b/>
          <w:sz w:val="24"/>
          <w:szCs w:val="24"/>
        </w:rPr>
        <w:t>Arkorful</w:t>
      </w:r>
      <w:proofErr w:type="spellEnd"/>
      <w:r w:rsidRPr="00330603">
        <w:rPr>
          <w:rFonts w:ascii="Times New Roman" w:eastAsia="Times New Roman" w:hAnsi="Times New Roman" w:cs="Times New Roman"/>
          <w:b/>
          <w:sz w:val="24"/>
          <w:szCs w:val="24"/>
        </w:rPr>
        <w:t xml:space="preserve"> TE</w:t>
      </w:r>
      <w:r w:rsidRPr="00330603">
        <w:rPr>
          <w:rFonts w:ascii="Times New Roman" w:eastAsia="Times New Roman" w:hAnsi="Times New Roman" w:cs="Times New Roman"/>
          <w:b/>
          <w:sz w:val="24"/>
          <w:szCs w:val="24"/>
          <w:vertAlign w:val="superscript"/>
        </w:rPr>
        <w:t>5</w:t>
      </w:r>
      <w:r w:rsidRPr="00330603">
        <w:rPr>
          <w:rFonts w:ascii="Times New Roman" w:eastAsia="Times New Roman" w:hAnsi="Times New Roman" w:cs="Times New Roman"/>
          <w:b/>
          <w:sz w:val="24"/>
          <w:szCs w:val="24"/>
        </w:rPr>
        <w:t>, Newton C</w:t>
      </w:r>
      <w:r w:rsidRPr="00330603">
        <w:rPr>
          <w:rFonts w:ascii="Times New Roman" w:eastAsia="Times New Roman" w:hAnsi="Times New Roman" w:cs="Times New Roman"/>
          <w:b/>
          <w:sz w:val="24"/>
          <w:szCs w:val="24"/>
          <w:vertAlign w:val="superscript"/>
        </w:rPr>
        <w:t>5</w:t>
      </w:r>
      <w:r w:rsidRPr="00330603">
        <w:rPr>
          <w:rFonts w:ascii="Times New Roman" w:eastAsia="Times New Roman" w:hAnsi="Times New Roman" w:cs="Times New Roman"/>
          <w:b/>
          <w:sz w:val="24"/>
          <w:szCs w:val="24"/>
        </w:rPr>
        <w:t xml:space="preserve">, </w:t>
      </w:r>
      <w:proofErr w:type="spellStart"/>
      <w:r w:rsidRPr="00330603">
        <w:rPr>
          <w:rFonts w:ascii="Times New Roman" w:eastAsia="Times New Roman" w:hAnsi="Times New Roman" w:cs="Times New Roman"/>
          <w:b/>
          <w:sz w:val="24"/>
          <w:szCs w:val="24"/>
        </w:rPr>
        <w:t>Amponsah</w:t>
      </w:r>
      <w:proofErr w:type="spellEnd"/>
      <w:r w:rsidRPr="00330603">
        <w:rPr>
          <w:rFonts w:ascii="Times New Roman" w:eastAsia="Times New Roman" w:hAnsi="Times New Roman" w:cs="Times New Roman"/>
          <w:b/>
          <w:sz w:val="24"/>
          <w:szCs w:val="24"/>
        </w:rPr>
        <w:t>-Manu F</w:t>
      </w:r>
      <w:r w:rsidRPr="00330603">
        <w:rPr>
          <w:rFonts w:ascii="Times New Roman" w:eastAsia="Times New Roman" w:hAnsi="Times New Roman" w:cs="Times New Roman"/>
          <w:b/>
          <w:sz w:val="24"/>
          <w:szCs w:val="24"/>
          <w:vertAlign w:val="superscript"/>
        </w:rPr>
        <w:t>1,5</w:t>
      </w:r>
      <w:r w:rsidRPr="00330603">
        <w:rPr>
          <w:rFonts w:ascii="Times New Roman" w:eastAsia="Times New Roman" w:hAnsi="Times New Roman" w:cs="Times New Roman"/>
          <w:b/>
          <w:sz w:val="24"/>
          <w:szCs w:val="24"/>
        </w:rPr>
        <w:t>.</w:t>
      </w:r>
    </w:p>
    <w:p w:rsidR="001F3A9E" w:rsidRPr="00330603" w:rsidRDefault="001F3A9E" w:rsidP="001F3A9E">
      <w:pPr>
        <w:spacing w:after="0" w:line="360" w:lineRule="auto"/>
        <w:jc w:val="center"/>
        <w:rPr>
          <w:rFonts w:ascii="Times New Roman" w:eastAsia="Times New Roman" w:hAnsi="Times New Roman" w:cs="Times New Roman"/>
          <w:sz w:val="24"/>
          <w:szCs w:val="24"/>
        </w:rPr>
      </w:pP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vertAlign w:val="superscript"/>
        </w:rPr>
        <w:t>1</w:t>
      </w:r>
      <w:r w:rsidRPr="00330603">
        <w:rPr>
          <w:rFonts w:ascii="Times New Roman" w:eastAsia="Times New Roman" w:hAnsi="Times New Roman" w:cs="Times New Roman"/>
          <w:sz w:val="24"/>
          <w:szCs w:val="24"/>
        </w:rPr>
        <w:t>Department of Surgery, Penn State Health Milton S. Hershey Medical Center, Hershey, PA,</w:t>
      </w: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  USA</w:t>
      </w: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vertAlign w:val="superscript"/>
        </w:rPr>
        <w:t>2</w:t>
      </w:r>
      <w:r w:rsidRPr="00330603">
        <w:rPr>
          <w:rFonts w:ascii="Times New Roman" w:eastAsia="Times New Roman" w:hAnsi="Times New Roman" w:cs="Times New Roman"/>
          <w:sz w:val="24"/>
          <w:szCs w:val="24"/>
        </w:rPr>
        <w:t>Penn State College of Medicine, Hershey, PA, USA</w:t>
      </w: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vertAlign w:val="superscript"/>
        </w:rPr>
        <w:t>3</w:t>
      </w:r>
      <w:r w:rsidRPr="00330603">
        <w:rPr>
          <w:rFonts w:ascii="Times New Roman" w:eastAsia="Times New Roman" w:hAnsi="Times New Roman" w:cs="Times New Roman"/>
          <w:sz w:val="24"/>
          <w:szCs w:val="24"/>
        </w:rPr>
        <w:t xml:space="preserve">Department of Health Policy and Administration, </w:t>
      </w:r>
      <w:proofErr w:type="gramStart"/>
      <w:r w:rsidRPr="00330603">
        <w:rPr>
          <w:rFonts w:ascii="Times New Roman" w:eastAsia="Times New Roman" w:hAnsi="Times New Roman" w:cs="Times New Roman"/>
          <w:sz w:val="24"/>
          <w:szCs w:val="24"/>
        </w:rPr>
        <w:t>The</w:t>
      </w:r>
      <w:proofErr w:type="gramEnd"/>
      <w:r w:rsidRPr="00330603">
        <w:rPr>
          <w:rFonts w:ascii="Times New Roman" w:eastAsia="Times New Roman" w:hAnsi="Times New Roman" w:cs="Times New Roman"/>
          <w:sz w:val="24"/>
          <w:szCs w:val="24"/>
        </w:rPr>
        <w:t xml:space="preserve"> Pennsylvania State University, University </w:t>
      </w: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 Park, PA, USA</w:t>
      </w: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vertAlign w:val="superscript"/>
        </w:rPr>
        <w:t>4</w:t>
      </w:r>
      <w:r w:rsidRPr="00330603">
        <w:rPr>
          <w:rFonts w:ascii="Times New Roman" w:eastAsia="Times New Roman" w:hAnsi="Times New Roman" w:cs="Times New Roman"/>
          <w:sz w:val="24"/>
          <w:szCs w:val="24"/>
        </w:rPr>
        <w:t xml:space="preserve">Department of Public Health Sciences, </w:t>
      </w:r>
      <w:proofErr w:type="gramStart"/>
      <w:r w:rsidRPr="00330603">
        <w:rPr>
          <w:rFonts w:ascii="Times New Roman" w:eastAsia="Times New Roman" w:hAnsi="Times New Roman" w:cs="Times New Roman"/>
          <w:sz w:val="24"/>
          <w:szCs w:val="24"/>
        </w:rPr>
        <w:t>The</w:t>
      </w:r>
      <w:proofErr w:type="gramEnd"/>
      <w:r w:rsidRPr="00330603">
        <w:rPr>
          <w:rFonts w:ascii="Times New Roman" w:eastAsia="Times New Roman" w:hAnsi="Times New Roman" w:cs="Times New Roman"/>
          <w:sz w:val="24"/>
          <w:szCs w:val="24"/>
        </w:rPr>
        <w:t xml:space="preserve"> Pennsylvania State University, College of Medicine, </w:t>
      </w: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 Hershey, PA, USA</w:t>
      </w: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vertAlign w:val="superscript"/>
        </w:rPr>
        <w:t>5</w:t>
      </w:r>
      <w:r w:rsidRPr="00330603">
        <w:rPr>
          <w:rFonts w:ascii="Times New Roman" w:eastAsia="Times New Roman" w:hAnsi="Times New Roman" w:cs="Times New Roman"/>
          <w:sz w:val="24"/>
          <w:szCs w:val="24"/>
        </w:rPr>
        <w:t xml:space="preserve">Department of Surgery, Eastern Regional Hospital, </w:t>
      </w:r>
      <w:proofErr w:type="spellStart"/>
      <w:r w:rsidRPr="00330603">
        <w:rPr>
          <w:rFonts w:ascii="Times New Roman" w:eastAsia="Times New Roman" w:hAnsi="Times New Roman" w:cs="Times New Roman"/>
          <w:sz w:val="24"/>
          <w:szCs w:val="24"/>
        </w:rPr>
        <w:t>Koforidua</w:t>
      </w:r>
      <w:proofErr w:type="spellEnd"/>
      <w:r w:rsidRPr="00330603">
        <w:rPr>
          <w:rFonts w:ascii="Times New Roman" w:eastAsia="Times New Roman" w:hAnsi="Times New Roman" w:cs="Times New Roman"/>
          <w:sz w:val="24"/>
          <w:szCs w:val="24"/>
        </w:rPr>
        <w:t>, Ghana</w:t>
      </w:r>
    </w:p>
    <w:p w:rsidR="001F3A9E" w:rsidRPr="00330603" w:rsidRDefault="001F3A9E" w:rsidP="001F3A9E">
      <w:pPr>
        <w:spacing w:after="0" w:line="240" w:lineRule="auto"/>
        <w:rPr>
          <w:rFonts w:ascii="Times New Roman" w:eastAsia="Times New Roman" w:hAnsi="Times New Roman" w:cs="Times New Roman"/>
          <w:sz w:val="28"/>
          <w:szCs w:val="28"/>
        </w:rPr>
      </w:pPr>
    </w:p>
    <w:p w:rsidR="001F3A9E" w:rsidRPr="00330603" w:rsidRDefault="001F3A9E" w:rsidP="001F3A9E">
      <w:pPr>
        <w:spacing w:after="0" w:line="240" w:lineRule="auto"/>
        <w:rPr>
          <w:rFonts w:ascii="Times New Roman" w:eastAsia="Times New Roman" w:hAnsi="Times New Roman" w:cs="Times New Roman"/>
          <w:sz w:val="28"/>
          <w:szCs w:val="28"/>
        </w:rPr>
      </w:pP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b/>
          <w:sz w:val="24"/>
          <w:szCs w:val="24"/>
        </w:rPr>
        <w:t>Conflicts of Interest:</w:t>
      </w:r>
      <w:r w:rsidRPr="00330603">
        <w:rPr>
          <w:rFonts w:ascii="Times New Roman" w:eastAsia="Times New Roman" w:hAnsi="Times New Roman" w:cs="Times New Roman"/>
          <w:sz w:val="24"/>
          <w:szCs w:val="24"/>
        </w:rPr>
        <w:t xml:space="preserve"> None.</w:t>
      </w: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b/>
          <w:sz w:val="24"/>
          <w:szCs w:val="24"/>
        </w:rPr>
        <w:t>Funding Disclosure:</w:t>
      </w:r>
      <w:r w:rsidRPr="00330603">
        <w:rPr>
          <w:rFonts w:ascii="Times New Roman" w:eastAsia="Times New Roman" w:hAnsi="Times New Roman" w:cs="Times New Roman"/>
          <w:sz w:val="24"/>
          <w:szCs w:val="24"/>
        </w:rPr>
        <w:t xml:space="preserve"> None</w:t>
      </w:r>
    </w:p>
    <w:p w:rsidR="001F3A9E" w:rsidRPr="00330603" w:rsidRDefault="001F3A9E" w:rsidP="001F3A9E">
      <w:pPr>
        <w:spacing w:after="0" w:line="360" w:lineRule="auto"/>
        <w:rPr>
          <w:rFonts w:ascii="Times New Roman" w:eastAsia="Times New Roman" w:hAnsi="Times New Roman" w:cs="Times New Roman"/>
          <w:b/>
          <w:i/>
          <w:sz w:val="24"/>
          <w:szCs w:val="24"/>
        </w:rPr>
      </w:pPr>
    </w:p>
    <w:p w:rsidR="001F3A9E" w:rsidRPr="00330603" w:rsidRDefault="001F3A9E" w:rsidP="001F3A9E">
      <w:pPr>
        <w:spacing w:after="0" w:line="360" w:lineRule="auto"/>
        <w:rPr>
          <w:rFonts w:ascii="Times New Roman" w:eastAsia="Times New Roman" w:hAnsi="Times New Roman" w:cs="Times New Roman"/>
          <w:b/>
          <w:sz w:val="24"/>
          <w:szCs w:val="24"/>
        </w:rPr>
      </w:pPr>
      <w:r w:rsidRPr="00330603">
        <w:rPr>
          <w:rFonts w:ascii="Times New Roman" w:eastAsia="Times New Roman" w:hAnsi="Times New Roman" w:cs="Times New Roman"/>
          <w:b/>
          <w:sz w:val="24"/>
          <w:szCs w:val="24"/>
        </w:rPr>
        <w:t>*Corresponding Author:</w:t>
      </w: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Brandon S. </w:t>
      </w:r>
      <w:proofErr w:type="spellStart"/>
      <w:r w:rsidRPr="00330603">
        <w:rPr>
          <w:rFonts w:ascii="Times New Roman" w:eastAsia="Times New Roman" w:hAnsi="Times New Roman" w:cs="Times New Roman"/>
          <w:sz w:val="24"/>
          <w:szCs w:val="24"/>
        </w:rPr>
        <w:t>Hendriksen</w:t>
      </w:r>
      <w:proofErr w:type="spellEnd"/>
      <w:r w:rsidRPr="00330603">
        <w:rPr>
          <w:rFonts w:ascii="Times New Roman" w:eastAsia="Times New Roman" w:hAnsi="Times New Roman" w:cs="Times New Roman"/>
          <w:sz w:val="24"/>
          <w:szCs w:val="24"/>
        </w:rPr>
        <w:t>, MD</w:t>
      </w: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Penn State Health Milton S. Hershey Medical Center, Department of Surgery</w:t>
      </w:r>
      <w:r w:rsidRPr="00330603">
        <w:rPr>
          <w:rFonts w:ascii="Times New Roman" w:eastAsia="Times New Roman" w:hAnsi="Times New Roman" w:cs="Times New Roman"/>
          <w:sz w:val="24"/>
          <w:szCs w:val="24"/>
        </w:rPr>
        <w:tab/>
      </w:r>
      <w:r w:rsidRPr="00330603">
        <w:rPr>
          <w:rFonts w:ascii="Times New Roman" w:eastAsia="Times New Roman" w:hAnsi="Times New Roman" w:cs="Times New Roman"/>
          <w:sz w:val="24"/>
          <w:szCs w:val="24"/>
        </w:rPr>
        <w:tab/>
      </w:r>
      <w:r w:rsidRPr="00330603">
        <w:rPr>
          <w:rFonts w:ascii="Times New Roman" w:eastAsia="Times New Roman" w:hAnsi="Times New Roman" w:cs="Times New Roman"/>
          <w:sz w:val="24"/>
          <w:szCs w:val="24"/>
        </w:rPr>
        <w:tab/>
      </w: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500 University Drive, PO Box 850</w:t>
      </w: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Hershey, PA 17033-0850</w:t>
      </w:r>
    </w:p>
    <w:p w:rsidR="001F3A9E" w:rsidRPr="00330603" w:rsidRDefault="001F3A9E" w:rsidP="001F3A9E">
      <w:pPr>
        <w:spacing w:after="0" w:line="36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E-mail: </w:t>
      </w:r>
      <w:hyperlink r:id="rId5" w:history="1">
        <w:r w:rsidRPr="00330603">
          <w:rPr>
            <w:rFonts w:ascii="Times New Roman" w:eastAsia="Times New Roman" w:hAnsi="Times New Roman" w:cs="Times New Roman"/>
            <w:color w:val="0563C1"/>
            <w:sz w:val="24"/>
            <w:szCs w:val="24"/>
            <w:u w:val="single"/>
          </w:rPr>
          <w:t>bhendriksen@pennstatehealth.psu.edu</w:t>
        </w:r>
      </w:hyperlink>
    </w:p>
    <w:p w:rsidR="001F3A9E" w:rsidRPr="00330603" w:rsidRDefault="001F3A9E" w:rsidP="001F3A9E">
      <w:pPr>
        <w:spacing w:after="0" w:line="480" w:lineRule="auto"/>
        <w:rPr>
          <w:rFonts w:ascii="Times New Roman" w:eastAsia="Times New Roman" w:hAnsi="Times New Roman" w:cs="Times New Roman"/>
          <w:b/>
          <w:sz w:val="24"/>
          <w:szCs w:val="24"/>
        </w:rPr>
      </w:pPr>
      <w:r w:rsidRPr="00330603">
        <w:rPr>
          <w:rFonts w:ascii="Times New Roman" w:eastAsia="Times New Roman" w:hAnsi="Times New Roman" w:cs="Times New Roman"/>
          <w:b/>
          <w:sz w:val="24"/>
          <w:szCs w:val="24"/>
        </w:rPr>
        <w:br w:type="page"/>
      </w:r>
      <w:r w:rsidRPr="00330603">
        <w:rPr>
          <w:rFonts w:ascii="Times New Roman" w:eastAsia="Times New Roman" w:hAnsi="Times New Roman" w:cs="Times New Roman"/>
          <w:b/>
          <w:sz w:val="24"/>
          <w:szCs w:val="24"/>
        </w:rPr>
        <w:lastRenderedPageBreak/>
        <w:t>ABSTRACT</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b/>
          <w:sz w:val="24"/>
          <w:szCs w:val="24"/>
        </w:rPr>
        <w:t>Background:</w:t>
      </w:r>
      <w:r w:rsidRPr="00330603">
        <w:rPr>
          <w:rFonts w:ascii="Times New Roman" w:eastAsia="Times New Roman" w:hAnsi="Times New Roman" w:cs="Times New Roman"/>
          <w:sz w:val="24"/>
          <w:szCs w:val="24"/>
        </w:rPr>
        <w:t xml:space="preserve"> Increased inpatient</w:t>
      </w:r>
      <w:r w:rsidRPr="00330603">
        <w:rPr>
          <w:rFonts w:ascii="Times New Roman" w:eastAsia="Times New Roman" w:hAnsi="Times New Roman" w:cs="Times New Roman"/>
          <w:color w:val="5B9BD5"/>
          <w:sz w:val="24"/>
          <w:szCs w:val="24"/>
        </w:rPr>
        <w:t xml:space="preserve"> </w:t>
      </w:r>
      <w:r w:rsidRPr="00330603">
        <w:rPr>
          <w:rFonts w:ascii="Times New Roman" w:eastAsia="Times New Roman" w:hAnsi="Times New Roman" w:cs="Times New Roman"/>
          <w:sz w:val="24"/>
          <w:szCs w:val="24"/>
        </w:rPr>
        <w:t>length of stay (LOS) and readmission represent significant economic burden on patients and families faced with surgical disease in low-middle income countries given limited surgical access, infrastructure, and variable insurance status.</w:t>
      </w:r>
    </w:p>
    <w:p w:rsidR="001F3A9E" w:rsidRPr="00330603" w:rsidRDefault="001F3A9E" w:rsidP="001F3A9E">
      <w:pPr>
        <w:spacing w:after="0" w:line="480" w:lineRule="auto"/>
        <w:rPr>
          <w:rFonts w:ascii="Times New Roman" w:eastAsia="Times New Roman" w:hAnsi="Times New Roman" w:cs="Times New Roman"/>
          <w:strike/>
          <w:sz w:val="24"/>
          <w:szCs w:val="24"/>
        </w:rPr>
      </w:pPr>
      <w:r w:rsidRPr="00330603">
        <w:rPr>
          <w:rFonts w:ascii="Times New Roman" w:eastAsia="Times New Roman" w:hAnsi="Times New Roman" w:cs="Times New Roman"/>
          <w:b/>
          <w:iCs/>
          <w:sz w:val="24"/>
          <w:szCs w:val="24"/>
        </w:rPr>
        <w:t>Study Aim:</w:t>
      </w:r>
      <w:r w:rsidRPr="00330603">
        <w:rPr>
          <w:rFonts w:ascii="Times New Roman" w:eastAsia="Times New Roman" w:hAnsi="Times New Roman" w:cs="Times New Roman"/>
          <w:i/>
          <w:iCs/>
          <w:sz w:val="24"/>
          <w:szCs w:val="24"/>
        </w:rPr>
        <w:t xml:space="preserve"> </w:t>
      </w:r>
      <w:r w:rsidRPr="00330603">
        <w:rPr>
          <w:rFonts w:ascii="Times New Roman" w:eastAsia="Times New Roman" w:hAnsi="Times New Roman" w:cs="Times New Roman"/>
          <w:sz w:val="24"/>
          <w:szCs w:val="24"/>
        </w:rPr>
        <w:t>Identify risk factors for readmission and inpatient LOS in postoperative care in the Eastern Regional Hospital, Ghana.</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b/>
          <w:iCs/>
          <w:sz w:val="24"/>
          <w:szCs w:val="24"/>
        </w:rPr>
        <w:t>Study Design:</w:t>
      </w:r>
      <w:r w:rsidRPr="00330603">
        <w:rPr>
          <w:rFonts w:ascii="Times New Roman" w:eastAsia="Times New Roman" w:hAnsi="Times New Roman" w:cs="Times New Roman"/>
          <w:i/>
          <w:iCs/>
          <w:sz w:val="24"/>
          <w:szCs w:val="24"/>
        </w:rPr>
        <w:t xml:space="preserve"> </w:t>
      </w:r>
      <w:r w:rsidRPr="00330603">
        <w:rPr>
          <w:rFonts w:ascii="Times New Roman" w:eastAsia="Times New Roman" w:hAnsi="Times New Roman" w:cs="Times New Roman"/>
          <w:sz w:val="24"/>
          <w:szCs w:val="24"/>
        </w:rPr>
        <w:t>Retrospective case series.</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b/>
          <w:iCs/>
          <w:sz w:val="24"/>
          <w:szCs w:val="24"/>
        </w:rPr>
        <w:t>Setting:</w:t>
      </w:r>
      <w:r w:rsidRPr="00330603">
        <w:rPr>
          <w:rFonts w:ascii="Times New Roman" w:eastAsia="Times New Roman" w:hAnsi="Times New Roman" w:cs="Times New Roman"/>
          <w:sz w:val="24"/>
          <w:szCs w:val="24"/>
        </w:rPr>
        <w:t xml:space="preserve"> Eastern Regional Hospital, </w:t>
      </w:r>
      <w:proofErr w:type="spellStart"/>
      <w:r w:rsidRPr="00330603">
        <w:rPr>
          <w:rFonts w:ascii="Times New Roman" w:eastAsia="Times New Roman" w:hAnsi="Times New Roman" w:cs="Times New Roman"/>
          <w:sz w:val="24"/>
          <w:szCs w:val="24"/>
        </w:rPr>
        <w:t>Koforidua</w:t>
      </w:r>
      <w:proofErr w:type="spellEnd"/>
      <w:r w:rsidRPr="00330603">
        <w:rPr>
          <w:rFonts w:ascii="Times New Roman" w:eastAsia="Times New Roman" w:hAnsi="Times New Roman" w:cs="Times New Roman"/>
          <w:sz w:val="24"/>
          <w:szCs w:val="24"/>
        </w:rPr>
        <w:t>, Ghana.</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b/>
          <w:sz w:val="24"/>
          <w:szCs w:val="24"/>
        </w:rPr>
        <w:t>Methods:</w:t>
      </w:r>
      <w:r w:rsidRPr="00330603">
        <w:rPr>
          <w:rFonts w:ascii="Times New Roman" w:eastAsia="Times New Roman" w:hAnsi="Times New Roman" w:cs="Times New Roman"/>
          <w:sz w:val="24"/>
          <w:szCs w:val="24"/>
        </w:rPr>
        <w:t xml:space="preserve"> Data for exploratory laparotomy procedures were obtained from surgical case logs collected at the regional referral hospital in </w:t>
      </w:r>
      <w:proofErr w:type="spellStart"/>
      <w:r w:rsidRPr="00330603">
        <w:rPr>
          <w:rFonts w:ascii="Times New Roman" w:eastAsia="Times New Roman" w:hAnsi="Times New Roman" w:cs="Times New Roman"/>
          <w:sz w:val="24"/>
          <w:szCs w:val="24"/>
        </w:rPr>
        <w:t>Koforidua</w:t>
      </w:r>
      <w:proofErr w:type="spellEnd"/>
      <w:r w:rsidRPr="00330603">
        <w:rPr>
          <w:rFonts w:ascii="Times New Roman" w:eastAsia="Times New Roman" w:hAnsi="Times New Roman" w:cs="Times New Roman"/>
          <w:sz w:val="24"/>
          <w:szCs w:val="24"/>
        </w:rPr>
        <w:t>,</w:t>
      </w:r>
      <w:r w:rsidRPr="00330603">
        <w:rPr>
          <w:rFonts w:ascii="Times New Roman" w:eastAsia="Times New Roman" w:hAnsi="Times New Roman" w:cs="Times New Roman"/>
          <w:color w:val="FF0000"/>
          <w:sz w:val="24"/>
          <w:szCs w:val="24"/>
        </w:rPr>
        <w:t xml:space="preserve"> </w:t>
      </w:r>
      <w:r w:rsidRPr="00330603">
        <w:rPr>
          <w:rFonts w:ascii="Times New Roman" w:eastAsia="Times New Roman" w:hAnsi="Times New Roman" w:cs="Times New Roman"/>
          <w:sz w:val="24"/>
          <w:szCs w:val="24"/>
        </w:rPr>
        <w:t xml:space="preserve">Eastern Region, </w:t>
      </w:r>
      <w:proofErr w:type="gramStart"/>
      <w:r w:rsidRPr="00330603">
        <w:rPr>
          <w:rFonts w:ascii="Times New Roman" w:eastAsia="Times New Roman" w:hAnsi="Times New Roman" w:cs="Times New Roman"/>
          <w:sz w:val="24"/>
          <w:szCs w:val="24"/>
        </w:rPr>
        <w:t>Ghana</w:t>
      </w:r>
      <w:proofErr w:type="gramEnd"/>
      <w:r w:rsidRPr="00330603">
        <w:rPr>
          <w:rFonts w:ascii="Times New Roman" w:eastAsia="Times New Roman" w:hAnsi="Times New Roman" w:cs="Times New Roman"/>
          <w:sz w:val="24"/>
          <w:szCs w:val="24"/>
        </w:rPr>
        <w:t xml:space="preserve"> from July 2017 to June 2018. This information was combined with the hospital electronic medical</w:t>
      </w:r>
      <w:r w:rsidRPr="00330603">
        <w:rPr>
          <w:rFonts w:ascii="Times New Roman" w:eastAsia="Times New Roman" w:hAnsi="Times New Roman" w:cs="Times New Roman"/>
          <w:color w:val="FF0000"/>
          <w:sz w:val="24"/>
          <w:szCs w:val="24"/>
        </w:rPr>
        <w:t xml:space="preserve"> </w:t>
      </w:r>
      <w:r w:rsidRPr="00330603">
        <w:rPr>
          <w:rFonts w:ascii="Times New Roman" w:eastAsia="Times New Roman" w:hAnsi="Times New Roman" w:cs="Times New Roman"/>
          <w:sz w:val="24"/>
          <w:szCs w:val="24"/>
        </w:rPr>
        <w:t>records to collect demographic data, laboratory values, and outcomes. Multivariable analyses were used to model LOS and readmission.</w:t>
      </w:r>
    </w:p>
    <w:p w:rsidR="001F3A9E" w:rsidRPr="00330603" w:rsidRDefault="001F3A9E" w:rsidP="001F3A9E">
      <w:pPr>
        <w:spacing w:after="0" w:line="480" w:lineRule="auto"/>
        <w:rPr>
          <w:rFonts w:ascii="Times New Roman" w:eastAsia="Times New Roman" w:hAnsi="Times New Roman" w:cs="Times New Roman"/>
          <w:color w:val="5B9BD5"/>
          <w:sz w:val="24"/>
          <w:szCs w:val="24"/>
        </w:rPr>
      </w:pPr>
      <w:r w:rsidRPr="00330603">
        <w:rPr>
          <w:rFonts w:ascii="Times New Roman" w:eastAsia="Times New Roman" w:hAnsi="Times New Roman" w:cs="Times New Roman"/>
          <w:b/>
          <w:sz w:val="24"/>
          <w:szCs w:val="24"/>
        </w:rPr>
        <w:t>Results:</w:t>
      </w:r>
      <w:r w:rsidRPr="00330603">
        <w:rPr>
          <w:rFonts w:ascii="Times New Roman" w:eastAsia="Times New Roman" w:hAnsi="Times New Roman" w:cs="Times New Roman"/>
          <w:sz w:val="24"/>
          <w:szCs w:val="24"/>
        </w:rPr>
        <w:t xml:space="preserve"> The study included 346 exploratory laparotomy procedures (286 adult, 60 pediatric) for various surgical diseases. The overall 30-day readmission rate was 9.2%. Average LOS was 12.0±20.4 days for readmitted patients and 6.7±5.5 days for patients without readmission. Readmitted patients were more likely to have had preoperative anemia (p=0.009), surgical site infection (</w:t>
      </w:r>
      <w:r w:rsidRPr="00330603">
        <w:rPr>
          <w:rFonts w:ascii="Times New Roman" w:eastAsia="Times New Roman" w:hAnsi="Times New Roman" w:cs="Times New Roman"/>
          <w:i/>
          <w:sz w:val="24"/>
          <w:szCs w:val="24"/>
        </w:rPr>
        <w:t>P</w:t>
      </w:r>
      <w:r w:rsidRPr="00330603">
        <w:rPr>
          <w:rFonts w:ascii="Times New Roman" w:eastAsia="Times New Roman" w:hAnsi="Times New Roman" w:cs="Times New Roman"/>
          <w:sz w:val="24"/>
          <w:szCs w:val="24"/>
        </w:rPr>
        <w:t>=0.001), or a re-laparotomy (p=0.005). Preoperative anemia (OR=3.5 [95% CI 1.54-7.96], p=0.003) and surgical site infection (OR=3.68 [95% CI 1.36-10.00], p=0.011) were associated with increased odds of readmission. Preoperative anemia was also associated with about 3.0 additional inpatient days (p=0.001).</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b/>
          <w:sz w:val="24"/>
          <w:szCs w:val="24"/>
        </w:rPr>
        <w:t>Conclusions:</w:t>
      </w:r>
      <w:r w:rsidRPr="00330603">
        <w:rPr>
          <w:rFonts w:ascii="Times New Roman" w:eastAsia="Times New Roman" w:hAnsi="Times New Roman" w:cs="Times New Roman"/>
          <w:sz w:val="24"/>
          <w:szCs w:val="24"/>
        </w:rPr>
        <w:t xml:space="preserve"> Preoperative anemia and surgical site infections represent risk factors for readmission in rural Ghana. Anemia is also associated with longer LOS. Future interventions aimed at treating anemia and preventing surgical site infections may reduce some of the post-operative burden placed on patients and their families.</w:t>
      </w:r>
    </w:p>
    <w:p w:rsidR="001F3A9E" w:rsidRPr="00330603" w:rsidRDefault="001F3A9E" w:rsidP="001F3A9E">
      <w:pPr>
        <w:spacing w:after="0" w:line="480" w:lineRule="auto"/>
        <w:rPr>
          <w:rFonts w:ascii="Times New Roman" w:eastAsia="Calibri" w:hAnsi="Times New Roman" w:cs="Times New Roman"/>
          <w:i/>
          <w:sz w:val="24"/>
          <w:szCs w:val="24"/>
        </w:rPr>
      </w:pPr>
    </w:p>
    <w:p w:rsidR="001F3A9E" w:rsidRPr="00330603" w:rsidRDefault="001F3A9E" w:rsidP="001F3A9E">
      <w:pPr>
        <w:spacing w:after="0" w:line="480" w:lineRule="auto"/>
        <w:rPr>
          <w:rFonts w:ascii="Times New Roman" w:eastAsia="Calibri" w:hAnsi="Times New Roman" w:cs="Times New Roman"/>
          <w:color w:val="000000"/>
          <w:sz w:val="24"/>
          <w:szCs w:val="24"/>
        </w:rPr>
      </w:pPr>
      <w:r w:rsidRPr="00330603">
        <w:rPr>
          <w:rFonts w:ascii="Times New Roman" w:eastAsia="Calibri" w:hAnsi="Times New Roman" w:cs="Times New Roman"/>
          <w:b/>
          <w:sz w:val="24"/>
          <w:szCs w:val="24"/>
        </w:rPr>
        <w:t>Key words:</w:t>
      </w:r>
      <w:r w:rsidRPr="00330603">
        <w:rPr>
          <w:rFonts w:ascii="Times New Roman" w:eastAsia="Calibri" w:hAnsi="Times New Roman" w:cs="Times New Roman"/>
          <w:sz w:val="24"/>
          <w:szCs w:val="24"/>
        </w:rPr>
        <w:t xml:space="preserve"> readmission; length of stay; </w:t>
      </w:r>
      <w:r w:rsidRPr="00330603">
        <w:rPr>
          <w:rFonts w:ascii="Times New Roman" w:eastAsia="Calibri" w:hAnsi="Times New Roman" w:cs="Times New Roman"/>
          <w:color w:val="000000"/>
          <w:sz w:val="24"/>
          <w:szCs w:val="24"/>
        </w:rPr>
        <w:t>exploratory laparotomy, surgical burden of disease</w:t>
      </w:r>
    </w:p>
    <w:p w:rsidR="001F3A9E" w:rsidRPr="00330603" w:rsidRDefault="001F3A9E" w:rsidP="001F3A9E">
      <w:pPr>
        <w:spacing w:after="0" w:line="480" w:lineRule="auto"/>
        <w:rPr>
          <w:rFonts w:ascii="Times New Roman" w:eastAsia="Times New Roman" w:hAnsi="Times New Roman" w:cs="Times New Roman"/>
          <w:b/>
          <w:sz w:val="24"/>
          <w:szCs w:val="24"/>
        </w:rPr>
      </w:pPr>
      <w:r w:rsidRPr="00330603">
        <w:rPr>
          <w:rFonts w:ascii="Times New Roman" w:eastAsia="Times New Roman" w:hAnsi="Times New Roman" w:cs="Times New Roman"/>
          <w:sz w:val="24"/>
          <w:szCs w:val="24"/>
        </w:rPr>
        <w:br w:type="column"/>
      </w:r>
      <w:r w:rsidRPr="00330603">
        <w:rPr>
          <w:rFonts w:ascii="Times New Roman" w:eastAsia="Times New Roman" w:hAnsi="Times New Roman" w:cs="Times New Roman"/>
          <w:b/>
          <w:sz w:val="24"/>
          <w:szCs w:val="24"/>
        </w:rPr>
        <w:lastRenderedPageBreak/>
        <w:t>Introduction</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The unmet burden of surgical disease in low- and middle-income countries (LMICs) has been well established as a critical challenge.</w:t>
      </w:r>
      <w:r w:rsidRPr="00330603">
        <w:rPr>
          <w:rFonts w:ascii="Times New Roman" w:eastAsia="Times New Roman" w:hAnsi="Times New Roman" w:cs="Times New Roman"/>
          <w:noProof/>
          <w:sz w:val="24"/>
          <w:szCs w:val="24"/>
          <w:vertAlign w:val="superscript"/>
        </w:rPr>
        <w:t>1</w:t>
      </w:r>
      <w:r w:rsidRPr="00330603">
        <w:rPr>
          <w:rFonts w:ascii="Times New Roman" w:eastAsia="Times New Roman" w:hAnsi="Times New Roman" w:cs="Times New Roman"/>
          <w:sz w:val="24"/>
          <w:szCs w:val="24"/>
        </w:rPr>
        <w:t xml:space="preserve"> In sub-Saharan Africa, the cost of this surgical burden has been estimated to be 38 disability adjusted life years (DALYS) lost per population of 1,000.</w:t>
      </w:r>
      <w:r w:rsidRPr="00330603">
        <w:rPr>
          <w:rFonts w:ascii="Times New Roman" w:eastAsia="Times New Roman" w:hAnsi="Times New Roman" w:cs="Times New Roman"/>
          <w:noProof/>
          <w:sz w:val="24"/>
          <w:szCs w:val="24"/>
          <w:vertAlign w:val="superscript"/>
        </w:rPr>
        <w:t>2</w:t>
      </w:r>
      <w:r w:rsidRPr="00330603">
        <w:rPr>
          <w:rFonts w:ascii="Times New Roman" w:eastAsia="Times New Roman" w:hAnsi="Times New Roman" w:cs="Times New Roman"/>
          <w:sz w:val="24"/>
          <w:szCs w:val="24"/>
        </w:rPr>
        <w:t xml:space="preserve"> Barriers to surgical care related to social behaviors and norms, healthcare workforce scarcity, or community infrastructure can impact surgical outcomes and increase costs. Furthermore, these barriers are likely to impact patients, their families, and healthcare institutions.</w:t>
      </w:r>
      <w:r w:rsidRPr="00330603">
        <w:rPr>
          <w:rFonts w:ascii="Times New Roman" w:eastAsia="Times New Roman" w:hAnsi="Times New Roman" w:cs="Times New Roman"/>
          <w:noProof/>
          <w:sz w:val="24"/>
          <w:szCs w:val="24"/>
          <w:vertAlign w:val="superscript"/>
        </w:rPr>
        <w:t>3</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In Ghana, much of the literature on surgical outcomes and barriers to improved surgical care have come from tertiary hospitals in relatively population dense areas.</w:t>
      </w:r>
      <w:r w:rsidRPr="00330603">
        <w:rPr>
          <w:rFonts w:ascii="Times New Roman" w:eastAsia="Times New Roman" w:hAnsi="Times New Roman" w:cs="Times New Roman"/>
          <w:noProof/>
          <w:sz w:val="24"/>
          <w:szCs w:val="24"/>
          <w:vertAlign w:val="superscript"/>
        </w:rPr>
        <w:t>4-7</w:t>
      </w:r>
      <w:r w:rsidRPr="00330603">
        <w:rPr>
          <w:rFonts w:ascii="Times New Roman" w:eastAsia="Times New Roman" w:hAnsi="Times New Roman" w:cs="Times New Roman"/>
          <w:sz w:val="24"/>
          <w:szCs w:val="24"/>
        </w:rPr>
        <w:t xml:space="preserve"> It has not been well established whether these reported patient outcomes appropriately represent the surgical outcomes of referral centers that serve more rural populations.</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The Eastern Regional Hospital (ERH), located in </w:t>
      </w:r>
      <w:proofErr w:type="spellStart"/>
      <w:r w:rsidRPr="00330603">
        <w:rPr>
          <w:rFonts w:ascii="Times New Roman" w:eastAsia="Times New Roman" w:hAnsi="Times New Roman" w:cs="Times New Roman"/>
          <w:sz w:val="24"/>
          <w:szCs w:val="24"/>
        </w:rPr>
        <w:t>Koforidua</w:t>
      </w:r>
      <w:proofErr w:type="spellEnd"/>
      <w:r w:rsidRPr="00330603">
        <w:rPr>
          <w:rFonts w:ascii="Times New Roman" w:eastAsia="Times New Roman" w:hAnsi="Times New Roman" w:cs="Times New Roman"/>
          <w:sz w:val="24"/>
          <w:szCs w:val="24"/>
        </w:rPr>
        <w:t xml:space="preserve"> and staffed by a single general surgeon for all emergent general surgery, serves as the surgical referral center for the 2.6 million people (56% of whom live in a rural setting) in Eastern Region, Ghana.</w:t>
      </w:r>
      <w:r w:rsidRPr="00330603">
        <w:rPr>
          <w:rFonts w:ascii="Times New Roman" w:eastAsia="Times New Roman" w:hAnsi="Times New Roman" w:cs="Times New Roman"/>
          <w:noProof/>
          <w:sz w:val="24"/>
          <w:szCs w:val="24"/>
          <w:vertAlign w:val="superscript"/>
        </w:rPr>
        <w:t>8</w:t>
      </w:r>
      <w:r w:rsidRPr="00330603">
        <w:rPr>
          <w:rFonts w:ascii="Times New Roman" w:eastAsia="Times New Roman" w:hAnsi="Times New Roman" w:cs="Times New Roman"/>
          <w:sz w:val="24"/>
          <w:szCs w:val="24"/>
        </w:rPr>
        <w:t xml:space="preserve"> The average monthly household income for this population is roughly $152.</w:t>
      </w:r>
      <w:r w:rsidRPr="00330603">
        <w:rPr>
          <w:rFonts w:ascii="Times New Roman" w:eastAsia="Times New Roman" w:hAnsi="Times New Roman" w:cs="Times New Roman"/>
          <w:noProof/>
          <w:sz w:val="24"/>
          <w:szCs w:val="24"/>
          <w:vertAlign w:val="superscript"/>
        </w:rPr>
        <w:t>9</w:t>
      </w:r>
      <w:r w:rsidRPr="00330603">
        <w:rPr>
          <w:rFonts w:ascii="Times New Roman" w:eastAsia="Times New Roman" w:hAnsi="Times New Roman" w:cs="Times New Roman"/>
          <w:sz w:val="24"/>
          <w:szCs w:val="24"/>
        </w:rPr>
        <w:t xml:space="preserve"> On average, patients of this region travel 98 km to reach the referral center.</w:t>
      </w:r>
      <w:r w:rsidRPr="00330603">
        <w:rPr>
          <w:rFonts w:ascii="Times New Roman" w:eastAsia="Times New Roman" w:hAnsi="Times New Roman" w:cs="Times New Roman"/>
          <w:noProof/>
          <w:sz w:val="24"/>
          <w:szCs w:val="24"/>
          <w:vertAlign w:val="superscript"/>
        </w:rPr>
        <w:t>10</w:t>
      </w:r>
      <w:r w:rsidRPr="00330603">
        <w:rPr>
          <w:rFonts w:ascii="Times New Roman" w:eastAsia="Times New Roman" w:hAnsi="Times New Roman" w:cs="Times New Roman"/>
          <w:sz w:val="24"/>
          <w:szCs w:val="24"/>
        </w:rPr>
        <w:t xml:space="preserve"> Two short-term outcomes with profound impact on this population and the surgical infrastructure are readmission and length of stay, especially for those patients undergoing major surgical operations.</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In an effort to identify areas for future quality improvement, we sought to determine the rates and risk factors for 30-day readmission, as well as the incidence and risk factors of increasing length of stay (LOS) for patients undergoing exploratory laparotomy at ERH.</w:t>
      </w:r>
    </w:p>
    <w:p w:rsidR="001F3A9E" w:rsidRPr="00330603" w:rsidRDefault="001F3A9E" w:rsidP="001F3A9E">
      <w:pPr>
        <w:spacing w:after="0" w:line="480" w:lineRule="auto"/>
        <w:rPr>
          <w:rFonts w:ascii="Times New Roman" w:eastAsia="Times New Roman" w:hAnsi="Times New Roman" w:cs="Times New Roman"/>
          <w:b/>
          <w:sz w:val="24"/>
          <w:szCs w:val="24"/>
        </w:rPr>
      </w:pPr>
    </w:p>
    <w:p w:rsidR="001F3A9E" w:rsidRDefault="001F3A9E" w:rsidP="001F3A9E">
      <w:pPr>
        <w:spacing w:after="0" w:line="480" w:lineRule="auto"/>
        <w:rPr>
          <w:rFonts w:ascii="Times New Roman" w:eastAsia="Times New Roman" w:hAnsi="Times New Roman" w:cs="Times New Roman"/>
          <w:b/>
          <w:sz w:val="24"/>
          <w:szCs w:val="24"/>
        </w:rPr>
      </w:pP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b/>
          <w:sz w:val="24"/>
          <w:szCs w:val="24"/>
        </w:rPr>
        <w:t>Methods</w:t>
      </w:r>
    </w:p>
    <w:p w:rsidR="001F3A9E" w:rsidRPr="00E6242C" w:rsidRDefault="001F3A9E" w:rsidP="001F3A9E">
      <w:pPr>
        <w:spacing w:after="0" w:line="480" w:lineRule="auto"/>
        <w:rPr>
          <w:rFonts w:ascii="Times New Roman" w:eastAsia="Times New Roman" w:hAnsi="Times New Roman" w:cs="Times New Roman"/>
          <w:b/>
          <w:sz w:val="24"/>
          <w:szCs w:val="24"/>
        </w:rPr>
      </w:pPr>
      <w:r w:rsidRPr="00E6242C">
        <w:rPr>
          <w:rFonts w:ascii="Times New Roman" w:eastAsia="Times New Roman" w:hAnsi="Times New Roman" w:cs="Times New Roman"/>
          <w:b/>
          <w:sz w:val="24"/>
          <w:szCs w:val="24"/>
        </w:rPr>
        <w:lastRenderedPageBreak/>
        <w:t>Data sources</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Patient records from the electronic medical record (EMR) in conjunction with the surgical logbook at ERH were retrospectively reviewed to obtain data for this study. The electronic medical record currently used at ERH is the Health Administration Management System or HAMS (</w:t>
      </w:r>
      <w:proofErr w:type="spellStart"/>
      <w:r w:rsidRPr="00330603">
        <w:rPr>
          <w:rFonts w:ascii="Times New Roman" w:eastAsia="Times New Roman" w:hAnsi="Times New Roman" w:cs="Times New Roman"/>
          <w:sz w:val="24"/>
          <w:szCs w:val="24"/>
        </w:rPr>
        <w:t>Infotech</w:t>
      </w:r>
      <w:proofErr w:type="spellEnd"/>
      <w:r w:rsidRPr="00330603">
        <w:rPr>
          <w:rFonts w:ascii="Times New Roman" w:eastAsia="Times New Roman" w:hAnsi="Times New Roman" w:cs="Times New Roman"/>
          <w:sz w:val="24"/>
          <w:szCs w:val="24"/>
        </w:rPr>
        <w:t xml:space="preserve"> Dot Net Systems LTD). The surgical logbook is a separate record kept near the operative theatre and maintained by the staff. This record is overseen by the staff surgeon and contains a record of all operative procedures performed. A unique patient identification number recorded in both the EMR and the logbook allowed for the records to be appropriately combined.</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Data was obtained only after the study was approved by the institutional review board at Penn State</w:t>
      </w:r>
      <w:r w:rsidRPr="00330603">
        <w:rPr>
          <w:rFonts w:ascii="Times New Roman" w:eastAsia="Times New Roman" w:hAnsi="Times New Roman" w:cs="Times New Roman"/>
          <w:color w:val="5B9BD5"/>
          <w:sz w:val="24"/>
          <w:szCs w:val="24"/>
        </w:rPr>
        <w:t xml:space="preserve"> </w:t>
      </w:r>
      <w:r w:rsidRPr="00330603">
        <w:rPr>
          <w:rFonts w:ascii="Times New Roman" w:eastAsia="Times New Roman" w:hAnsi="Times New Roman" w:cs="Times New Roman"/>
          <w:sz w:val="24"/>
          <w:szCs w:val="24"/>
        </w:rPr>
        <w:t>Health as well as the by the ERH leadership which included the hospital medical directors and members of the ERH quality committee.</w:t>
      </w:r>
    </w:p>
    <w:p w:rsidR="001F3A9E" w:rsidRPr="00E6242C" w:rsidRDefault="001F3A9E" w:rsidP="001F3A9E">
      <w:pPr>
        <w:spacing w:after="0" w:line="480" w:lineRule="auto"/>
        <w:rPr>
          <w:rFonts w:ascii="Times New Roman" w:eastAsia="Times New Roman" w:hAnsi="Times New Roman" w:cs="Times New Roman"/>
          <w:b/>
          <w:sz w:val="24"/>
          <w:szCs w:val="24"/>
        </w:rPr>
      </w:pPr>
      <w:r w:rsidRPr="00E6242C">
        <w:rPr>
          <w:rFonts w:ascii="Times New Roman" w:eastAsia="Times New Roman" w:hAnsi="Times New Roman" w:cs="Times New Roman"/>
          <w:b/>
          <w:sz w:val="24"/>
          <w:szCs w:val="24"/>
        </w:rPr>
        <w:t>Population</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All records of patients who underwent exploratory laparotomy between July 1, 2017 and June 30, 2018 at ERH were considered for the study. These records included those of both adults and children and reported on operations supervised by a single general surgeon. This surgeon was assisted by a theatre nurse, certified registered nurse anesthetist, and rotating medical/house officer assistant.</w:t>
      </w:r>
      <w:r w:rsidRPr="00330603">
        <w:rPr>
          <w:rFonts w:ascii="Times New Roman" w:eastAsia="Times New Roman" w:hAnsi="Times New Roman" w:cs="Times New Roman"/>
          <w:b/>
          <w:color w:val="984806"/>
          <w:sz w:val="24"/>
          <w:szCs w:val="24"/>
        </w:rPr>
        <w:t xml:space="preserve"> </w:t>
      </w:r>
      <w:r w:rsidRPr="00330603">
        <w:rPr>
          <w:rFonts w:ascii="Times New Roman" w:eastAsia="Times New Roman" w:hAnsi="Times New Roman" w:cs="Times New Roman"/>
          <w:sz w:val="24"/>
          <w:szCs w:val="24"/>
        </w:rPr>
        <w:t>Exploratory laparotomy was defined as an open abdominal operation via a midline incision in all emergent and urgent settings. Patients with planned open abdominal operations, such as stoma reversals, were not included in the study. Additionally, appendectomy operations that were performed through a non-midline incision were excluded. Disagreement between the EMR and the surgical logbook was the primary reason for exclusion from the study. Records were also excluded if the operation was not clearly defined as an exploratory laparotomy.</w:t>
      </w:r>
    </w:p>
    <w:p w:rsidR="001F3A9E" w:rsidRPr="00E6242C" w:rsidRDefault="001F3A9E" w:rsidP="001F3A9E">
      <w:pPr>
        <w:spacing w:after="0" w:line="480" w:lineRule="auto"/>
        <w:rPr>
          <w:rFonts w:ascii="Times New Roman" w:eastAsia="Times New Roman" w:hAnsi="Times New Roman" w:cs="Times New Roman"/>
          <w:b/>
          <w:sz w:val="24"/>
          <w:szCs w:val="24"/>
        </w:rPr>
      </w:pPr>
      <w:r w:rsidRPr="00E6242C">
        <w:rPr>
          <w:rFonts w:ascii="Times New Roman" w:eastAsia="Times New Roman" w:hAnsi="Times New Roman" w:cs="Times New Roman"/>
          <w:b/>
          <w:sz w:val="24"/>
          <w:szCs w:val="24"/>
        </w:rPr>
        <w:t>Outcomes</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lastRenderedPageBreak/>
        <w:t>There were two primary outcomes for the study. First, rates of readmission were calculated and risk factors for these readmissions were identified. Readmission was defined as any discharge and return admission to ERH for any reason within 30 days. Second, average inpatient length of stay for several disease processes was calculated and risk factors for increased length of stay were identified. Inpatient length of stay included the period before and after an exploratory laparotomy that a patient was admitted to ERH.</w:t>
      </w:r>
    </w:p>
    <w:p w:rsidR="001F3A9E" w:rsidRPr="00E6242C" w:rsidRDefault="001F3A9E" w:rsidP="001F3A9E">
      <w:pPr>
        <w:spacing w:after="0" w:line="480" w:lineRule="auto"/>
        <w:rPr>
          <w:rFonts w:ascii="Times New Roman" w:eastAsia="Times New Roman" w:hAnsi="Times New Roman" w:cs="Times New Roman"/>
          <w:b/>
          <w:sz w:val="24"/>
          <w:szCs w:val="24"/>
        </w:rPr>
      </w:pPr>
      <w:r w:rsidRPr="00E6242C">
        <w:rPr>
          <w:rFonts w:ascii="Times New Roman" w:eastAsia="Times New Roman" w:hAnsi="Times New Roman" w:cs="Times New Roman"/>
          <w:b/>
          <w:sz w:val="24"/>
          <w:szCs w:val="24"/>
        </w:rPr>
        <w:t>Covariates</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The records included in the study contained patient information that allowed for evaluation of both demographic and clinical covariates. Demographic covariates included age, sex, marital status, occupation, and insurance status. Clinical covariates analyzed categorically included hemoglobin levels prior to operation, white blood cell (WBC) counts per </w:t>
      </w:r>
      <w:proofErr w:type="spellStart"/>
      <w:r w:rsidRPr="00330603">
        <w:rPr>
          <w:rFonts w:ascii="Times New Roman" w:eastAsia="Times New Roman" w:hAnsi="Times New Roman" w:cs="Times New Roman"/>
          <w:sz w:val="24"/>
          <w:szCs w:val="24"/>
        </w:rPr>
        <w:t>mcL</w:t>
      </w:r>
      <w:proofErr w:type="spellEnd"/>
      <w:r w:rsidRPr="00330603">
        <w:rPr>
          <w:rFonts w:ascii="Times New Roman" w:eastAsia="Times New Roman" w:hAnsi="Times New Roman" w:cs="Times New Roman"/>
          <w:sz w:val="24"/>
          <w:szCs w:val="24"/>
        </w:rPr>
        <w:t xml:space="preserve"> of blood prior to operation, and diagnosis. Other clinical covariates analyzed in binary fashion included whether the operation was associated with a postoperative surgical site infection, bowel resection, malignancy, or was a re-laparotomy.</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For our analysis, re-laparotomy was used as a descriptive covariate to indicate that the given operation was a repeat operation for ongoing management of an index disease process. It should be noted that this is more specific than indicating anyone with a history of exploratory laparotomy for any reason. </w:t>
      </w:r>
    </w:p>
    <w:p w:rsidR="001F3A9E" w:rsidRDefault="001F3A9E" w:rsidP="001F3A9E">
      <w:pPr>
        <w:spacing w:after="0" w:line="480" w:lineRule="auto"/>
        <w:rPr>
          <w:rFonts w:ascii="Times New Roman" w:eastAsia="Times New Roman" w:hAnsi="Times New Roman" w:cs="Times New Roman"/>
          <w:sz w:val="24"/>
          <w:szCs w:val="24"/>
        </w:rPr>
      </w:pP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Surgical site infections were recorded only if the EMR specifically indicated a surgical site infection. No additional retrospective interpretation of physical exam findings or laboratory values was used to determine surgical site infections. Anemia was defined as a hemoglobin less than 12 g/dl based on suggested guidelines from the World Health Organization (WHO) applied to the most common patients in this study.</w:t>
      </w:r>
      <w:r w:rsidRPr="00330603">
        <w:rPr>
          <w:rFonts w:ascii="Times New Roman" w:eastAsia="Times New Roman" w:hAnsi="Times New Roman" w:cs="Times New Roman"/>
          <w:sz w:val="24"/>
          <w:szCs w:val="24"/>
          <w:vertAlign w:val="superscript"/>
        </w:rPr>
        <w:t>11</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lastRenderedPageBreak/>
        <w:t xml:space="preserve">The authors convened to determine covariates to include in multivariable models based on those which were most likely believed to influence the outcomes of readmission and length of stay prior to beginning the analysis. </w:t>
      </w:r>
      <w:bookmarkStart w:id="0" w:name="_Hlk11324832"/>
      <w:r w:rsidRPr="00330603">
        <w:rPr>
          <w:rFonts w:ascii="Times New Roman" w:eastAsia="Times New Roman" w:hAnsi="Times New Roman" w:cs="Times New Roman"/>
          <w:sz w:val="24"/>
          <w:szCs w:val="24"/>
        </w:rPr>
        <w:t xml:space="preserve">Despite the limited sample size of readmissions and the risk of possibly </w:t>
      </w:r>
      <w:proofErr w:type="spellStart"/>
      <w:r w:rsidRPr="00330603">
        <w:rPr>
          <w:rFonts w:ascii="Times New Roman" w:eastAsia="Times New Roman" w:hAnsi="Times New Roman" w:cs="Times New Roman"/>
          <w:sz w:val="24"/>
          <w:szCs w:val="24"/>
        </w:rPr>
        <w:t>overfitting</w:t>
      </w:r>
      <w:proofErr w:type="spellEnd"/>
      <w:r w:rsidRPr="00330603">
        <w:rPr>
          <w:rFonts w:ascii="Times New Roman" w:eastAsia="Times New Roman" w:hAnsi="Times New Roman" w:cs="Times New Roman"/>
          <w:sz w:val="24"/>
          <w:szCs w:val="24"/>
        </w:rPr>
        <w:t xml:space="preserve"> the logistic regression model, we maintained all original covariates, even those that were not statistically significant in the model, for the purpose of avoiding post-test estimation bias.</w:t>
      </w:r>
    </w:p>
    <w:bookmarkEnd w:id="0"/>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All demographic and laboratory data points were obtained on index admission for the surgical procedure.</w:t>
      </w:r>
    </w:p>
    <w:p w:rsidR="001F3A9E" w:rsidRPr="00E6242C" w:rsidRDefault="001F3A9E" w:rsidP="001F3A9E">
      <w:pPr>
        <w:spacing w:after="0" w:line="480" w:lineRule="auto"/>
        <w:rPr>
          <w:rFonts w:ascii="Times New Roman" w:eastAsia="Times New Roman" w:hAnsi="Times New Roman" w:cs="Times New Roman"/>
          <w:b/>
          <w:sz w:val="24"/>
          <w:szCs w:val="24"/>
        </w:rPr>
      </w:pPr>
      <w:r w:rsidRPr="00E6242C">
        <w:rPr>
          <w:rFonts w:ascii="Times New Roman" w:eastAsia="Times New Roman" w:hAnsi="Times New Roman" w:cs="Times New Roman"/>
          <w:b/>
          <w:sz w:val="24"/>
          <w:szCs w:val="24"/>
        </w:rPr>
        <w:t>Statistical analysis</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Patients included in the study were stratified by readmission and baseline characteristics and then compared between the cohorts using chi-squared tests. Logistic regression modeling was used to identify predictors of readmission and account for covariate confounding. Covariates used in the model included: age, sex, occupation, insurance status, hemoglobin level, re-laparotomy, surgical site infection, bowel resection, and malignancy. The appropriateness of the model was assessed with the area under the receiver operating characteristic (ROC). Covariates were assessed for goodness of fit with the </w:t>
      </w:r>
      <w:proofErr w:type="spellStart"/>
      <w:r w:rsidRPr="00330603">
        <w:rPr>
          <w:rFonts w:ascii="Times New Roman" w:eastAsia="Times New Roman" w:hAnsi="Times New Roman" w:cs="Times New Roman"/>
          <w:sz w:val="24"/>
          <w:szCs w:val="24"/>
        </w:rPr>
        <w:t>Hosmer</w:t>
      </w:r>
      <w:proofErr w:type="spellEnd"/>
      <w:r w:rsidRPr="00330603">
        <w:rPr>
          <w:rFonts w:ascii="Times New Roman" w:eastAsia="Times New Roman" w:hAnsi="Times New Roman" w:cs="Times New Roman"/>
          <w:sz w:val="24"/>
          <w:szCs w:val="24"/>
        </w:rPr>
        <w:t xml:space="preserve"> </w:t>
      </w:r>
      <w:proofErr w:type="spellStart"/>
      <w:r w:rsidRPr="00330603">
        <w:rPr>
          <w:rFonts w:ascii="Times New Roman" w:eastAsia="Times New Roman" w:hAnsi="Times New Roman" w:cs="Times New Roman"/>
          <w:sz w:val="24"/>
          <w:szCs w:val="24"/>
        </w:rPr>
        <w:t>Lemeshow</w:t>
      </w:r>
      <w:proofErr w:type="spellEnd"/>
      <w:r w:rsidRPr="00330603">
        <w:rPr>
          <w:rFonts w:ascii="Times New Roman" w:eastAsia="Times New Roman" w:hAnsi="Times New Roman" w:cs="Times New Roman"/>
          <w:sz w:val="24"/>
          <w:szCs w:val="24"/>
        </w:rPr>
        <w:t xml:space="preserve"> statistic. </w:t>
      </w:r>
      <w:bookmarkStart w:id="1" w:name="_Hlk11325075"/>
      <w:r w:rsidRPr="00330603">
        <w:rPr>
          <w:rFonts w:ascii="Times New Roman" w:eastAsia="Times New Roman" w:hAnsi="Times New Roman" w:cs="Times New Roman"/>
          <w:sz w:val="24"/>
          <w:szCs w:val="24"/>
        </w:rPr>
        <w:t>Additionally, a sensitivity analysis was performed by fitting models with each covariate separately as suggested by our statistician and comparing results to the fully specified multivariable model.</w:t>
      </w:r>
    </w:p>
    <w:bookmarkEnd w:id="1"/>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Predictors of length of stay were identified using linear regression modeling. Covariates similar to those of the logistic regression model were included in linear regression modeling with the addition of a bowel obstruction covariate. The coefficient of determination (R</w:t>
      </w:r>
      <w:r w:rsidRPr="00330603">
        <w:rPr>
          <w:rFonts w:ascii="Times New Roman" w:eastAsia="Times New Roman" w:hAnsi="Times New Roman" w:cs="Times New Roman"/>
          <w:sz w:val="24"/>
          <w:szCs w:val="24"/>
          <w:vertAlign w:val="superscript"/>
        </w:rPr>
        <w:t>2</w:t>
      </w:r>
      <w:r w:rsidRPr="00330603">
        <w:rPr>
          <w:rFonts w:ascii="Times New Roman" w:eastAsia="Times New Roman" w:hAnsi="Times New Roman" w:cs="Times New Roman"/>
          <w:sz w:val="24"/>
          <w:szCs w:val="24"/>
        </w:rPr>
        <w:t xml:space="preserve">) was calculated to determine goodness of fit. The software used to perform the statistical analysis was STATA (version 10.1, </w:t>
      </w:r>
      <w:proofErr w:type="spellStart"/>
      <w:r w:rsidRPr="00330603">
        <w:rPr>
          <w:rFonts w:ascii="Times New Roman" w:eastAsia="Times New Roman" w:hAnsi="Times New Roman" w:cs="Times New Roman"/>
          <w:sz w:val="24"/>
          <w:szCs w:val="24"/>
        </w:rPr>
        <w:t>StataCorp</w:t>
      </w:r>
      <w:proofErr w:type="spellEnd"/>
      <w:r w:rsidRPr="00330603">
        <w:rPr>
          <w:rFonts w:ascii="Times New Roman" w:eastAsia="Times New Roman" w:hAnsi="Times New Roman" w:cs="Times New Roman"/>
          <w:sz w:val="24"/>
          <w:szCs w:val="24"/>
        </w:rPr>
        <w:t>, College Station, TX, USA). Statistical significance was defined by p -value &lt; 0.05.</w:t>
      </w:r>
    </w:p>
    <w:p w:rsidR="001F3A9E" w:rsidRPr="00330603" w:rsidRDefault="001F3A9E" w:rsidP="001F3A9E">
      <w:pPr>
        <w:spacing w:after="0" w:line="480" w:lineRule="auto"/>
        <w:rPr>
          <w:rFonts w:ascii="Times New Roman" w:eastAsia="Times New Roman" w:hAnsi="Times New Roman" w:cs="Times New Roman"/>
          <w:b/>
          <w:sz w:val="24"/>
          <w:szCs w:val="24"/>
        </w:rPr>
      </w:pPr>
      <w:r w:rsidRPr="00330603">
        <w:rPr>
          <w:rFonts w:ascii="Times New Roman" w:eastAsia="Times New Roman" w:hAnsi="Times New Roman" w:cs="Times New Roman"/>
          <w:b/>
          <w:sz w:val="24"/>
          <w:szCs w:val="24"/>
        </w:rPr>
        <w:lastRenderedPageBreak/>
        <w:t>Results</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The study included 346 patients (286 adult, 60 pediatric) who underwent exploratory laparotomy after exclusion of 12 patients with contradicting data in the EMR and surgeon’s logbook. Thirty-two patients were readmitted to ERH within 30 days of discharge for an overall readmission rate of 9.2%.</w:t>
      </w:r>
      <w:r w:rsidRPr="00330603">
        <w:rPr>
          <w:rFonts w:ascii="Times New Roman" w:eastAsia="Times New Roman" w:hAnsi="Times New Roman" w:cs="Times New Roman"/>
          <w:color w:val="FF0000"/>
          <w:sz w:val="24"/>
          <w:szCs w:val="24"/>
        </w:rPr>
        <w:t xml:space="preserve"> </w:t>
      </w:r>
      <w:r w:rsidRPr="00330603">
        <w:rPr>
          <w:rFonts w:ascii="Times New Roman" w:eastAsia="Times New Roman" w:hAnsi="Times New Roman" w:cs="Times New Roman"/>
          <w:sz w:val="24"/>
          <w:szCs w:val="24"/>
        </w:rPr>
        <w:t>The average age of patients who were not readmitted was 40.0 years (range 3 months – 98 years, standard</w:t>
      </w:r>
      <w:r w:rsidRPr="00330603">
        <w:rPr>
          <w:rFonts w:ascii="Times New Roman" w:eastAsia="Times New Roman" w:hAnsi="Times New Roman" w:cs="Times New Roman"/>
          <w:color w:val="5B9BD5"/>
          <w:sz w:val="24"/>
          <w:szCs w:val="24"/>
        </w:rPr>
        <w:t xml:space="preserve"> </w:t>
      </w:r>
      <w:r w:rsidRPr="00330603">
        <w:rPr>
          <w:rFonts w:ascii="Times New Roman" w:eastAsia="Times New Roman" w:hAnsi="Times New Roman" w:cs="Times New Roman"/>
          <w:sz w:val="24"/>
          <w:szCs w:val="24"/>
        </w:rPr>
        <w:t xml:space="preserve">deviation [SD] 21.8 years) and the average age of patients who were readmitted was 40.3 years (range 2 years – 77 years, SD 22.0 years). Characteristics of patients, stratified by readmission status, are shown in Table 1. Patients who were readmitted were more commonly anemic prior to surgery (p = 0.009) when compared to those who were not readmitted. Readmitted patients were more commonly associated with an operation that was a re-laparotomy (p = 0.005); surgical site infections were also more common in this cohort (p = 0.001). Patients who were readmitted had longer LOS prior to initial discharge compared to those who were not readmitted (12.0±20.4 days </w:t>
      </w:r>
      <w:proofErr w:type="spellStart"/>
      <w:r w:rsidRPr="00330603">
        <w:rPr>
          <w:rFonts w:ascii="Times New Roman" w:eastAsia="Times New Roman" w:hAnsi="Times New Roman" w:cs="Times New Roman"/>
          <w:sz w:val="24"/>
          <w:szCs w:val="24"/>
        </w:rPr>
        <w:t>vs</w:t>
      </w:r>
      <w:proofErr w:type="spellEnd"/>
      <w:r w:rsidRPr="00330603">
        <w:rPr>
          <w:rFonts w:ascii="Times New Roman" w:eastAsia="Times New Roman" w:hAnsi="Times New Roman" w:cs="Times New Roman"/>
          <w:sz w:val="24"/>
          <w:szCs w:val="24"/>
        </w:rPr>
        <w:t xml:space="preserve"> 6.7±5.5 days, p= 0.024).</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Modeling of readmission resulted in identification of protective and predictive risk factors in Table 2. The area under the ROC curve was 0.766. The </w:t>
      </w:r>
      <w:proofErr w:type="spellStart"/>
      <w:r w:rsidRPr="00330603">
        <w:rPr>
          <w:rFonts w:ascii="Times New Roman" w:eastAsia="Times New Roman" w:hAnsi="Times New Roman" w:cs="Times New Roman"/>
          <w:sz w:val="24"/>
          <w:szCs w:val="24"/>
        </w:rPr>
        <w:t>Hosmer</w:t>
      </w:r>
      <w:proofErr w:type="spellEnd"/>
      <w:r w:rsidRPr="00330603">
        <w:rPr>
          <w:rFonts w:ascii="Times New Roman" w:eastAsia="Times New Roman" w:hAnsi="Times New Roman" w:cs="Times New Roman"/>
          <w:sz w:val="24"/>
          <w:szCs w:val="24"/>
        </w:rPr>
        <w:t xml:space="preserve"> </w:t>
      </w:r>
      <w:proofErr w:type="spellStart"/>
      <w:r w:rsidRPr="00330603">
        <w:rPr>
          <w:rFonts w:ascii="Times New Roman" w:eastAsia="Times New Roman" w:hAnsi="Times New Roman" w:cs="Times New Roman"/>
          <w:sz w:val="24"/>
          <w:szCs w:val="24"/>
        </w:rPr>
        <w:t>Lemeshow</w:t>
      </w:r>
      <w:proofErr w:type="spellEnd"/>
      <w:r w:rsidRPr="00330603">
        <w:rPr>
          <w:rFonts w:ascii="Times New Roman" w:eastAsia="Times New Roman" w:hAnsi="Times New Roman" w:cs="Times New Roman"/>
          <w:sz w:val="24"/>
          <w:szCs w:val="24"/>
        </w:rPr>
        <w:t xml:space="preserve"> goodness of fit analysis did not give any indication of poor fit (p= 0.9476). Female sex was the only covariate that was associated with lower odds of readmission (p= 0.030). Patients who had National Health Insurance (NHI; p= 0.049), preoperative anemia (p = 0.003), and SSI (p= 0.001) had greater odds of 30-day readmission. </w:t>
      </w:r>
      <w:bookmarkStart w:id="2" w:name="_Hlk11325329"/>
      <w:proofErr w:type="spellStart"/>
      <w:r w:rsidRPr="00330603">
        <w:rPr>
          <w:rFonts w:ascii="Times New Roman" w:eastAsia="Times New Roman" w:hAnsi="Times New Roman" w:cs="Times New Roman"/>
          <w:sz w:val="24"/>
          <w:szCs w:val="24"/>
        </w:rPr>
        <w:t>Univariate</w:t>
      </w:r>
      <w:proofErr w:type="spellEnd"/>
      <w:r w:rsidRPr="00330603">
        <w:rPr>
          <w:rFonts w:ascii="Times New Roman" w:eastAsia="Times New Roman" w:hAnsi="Times New Roman" w:cs="Times New Roman"/>
          <w:sz w:val="24"/>
          <w:szCs w:val="24"/>
        </w:rPr>
        <w:t xml:space="preserve"> regressions for each covariate produced similar results to those obtained in the multivariable model.</w:t>
      </w:r>
      <w:bookmarkEnd w:id="2"/>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Analysis of LOS revealed the average LOS for all exploratory laparotomy operations included in the study was 7.2 days. Figure 1 depicts the average LOS for the most common surgical disease processes. The shortest average LOS of stay was associated with appendicitis (4.5 days) and the longest average LOS was associated with typhoid ileitis (11.3 days).</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lastRenderedPageBreak/>
        <w:t>Modeling of LOS is shown in Table 3. Unsurprisingly, after controlling for covariates, bowel obstruction (additional 2.77 days, p = 0.008) and</w:t>
      </w:r>
      <w:r w:rsidRPr="00330603">
        <w:rPr>
          <w:rFonts w:ascii="Times New Roman" w:eastAsia="Times New Roman" w:hAnsi="Times New Roman" w:cs="Times New Roman"/>
          <w:b/>
          <w:sz w:val="24"/>
          <w:szCs w:val="24"/>
        </w:rPr>
        <w:t xml:space="preserve"> </w:t>
      </w:r>
      <w:r w:rsidRPr="00330603">
        <w:rPr>
          <w:rFonts w:ascii="Times New Roman" w:eastAsia="Times New Roman" w:hAnsi="Times New Roman" w:cs="Times New Roman"/>
          <w:bCs/>
          <w:sz w:val="24"/>
          <w:szCs w:val="24"/>
        </w:rPr>
        <w:t>re-laparotomy</w:t>
      </w:r>
      <w:r w:rsidRPr="00330603">
        <w:rPr>
          <w:rFonts w:ascii="Times New Roman" w:eastAsia="Times New Roman" w:hAnsi="Times New Roman" w:cs="Times New Roman"/>
          <w:sz w:val="24"/>
          <w:szCs w:val="24"/>
        </w:rPr>
        <w:t xml:space="preserve"> (additional 8.86 days, p&lt; 0.001) were associated with longer LOS. Notably, preoperative anemia was also associated with longer LOS (additional 2.98, p= 0.001). The coefficient of determination for the model was 0.19.</w:t>
      </w:r>
    </w:p>
    <w:p w:rsidR="001F3A9E" w:rsidRPr="00330603" w:rsidRDefault="001F3A9E" w:rsidP="001F3A9E">
      <w:pPr>
        <w:spacing w:after="0" w:line="480" w:lineRule="auto"/>
        <w:rPr>
          <w:rFonts w:ascii="Times New Roman" w:eastAsia="Times New Roman" w:hAnsi="Times New Roman" w:cs="Times New Roman"/>
          <w:b/>
          <w:sz w:val="24"/>
          <w:szCs w:val="24"/>
        </w:rPr>
      </w:pPr>
      <w:r w:rsidRPr="00330603">
        <w:rPr>
          <w:rFonts w:ascii="Times New Roman" w:eastAsia="Times New Roman" w:hAnsi="Times New Roman" w:cs="Times New Roman"/>
          <w:b/>
          <w:sz w:val="24"/>
          <w:szCs w:val="24"/>
        </w:rPr>
        <w:t>Discussion</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Increased readmissions and length of stay represent short-term surgical outcomes that can have profound effect on an already overburdened surgical infrastructure. For patients, increased time in the hospital represents higher healthcare costs and time away from earning wages; however, premature discharge would likely increase readmission rates due to inadequate management and/or inadequate preparation to arrange for follow-up and outpatient wound care. Furthermore, for those who need to return to the hospital from significant distances, transportation may prove difficult. Ghana currently has a developing ambulance service that had 199 vehicles for the entire country in 2014.</w:t>
      </w:r>
      <w:r w:rsidRPr="00330603">
        <w:rPr>
          <w:rFonts w:ascii="Times New Roman" w:eastAsia="Times New Roman" w:hAnsi="Times New Roman" w:cs="Times New Roman"/>
          <w:noProof/>
          <w:sz w:val="24"/>
          <w:szCs w:val="24"/>
          <w:vertAlign w:val="superscript"/>
        </w:rPr>
        <w:t>12</w:t>
      </w:r>
      <w:r w:rsidRPr="00330603">
        <w:rPr>
          <w:rFonts w:ascii="Times New Roman" w:eastAsia="Times New Roman" w:hAnsi="Times New Roman" w:cs="Times New Roman"/>
          <w:sz w:val="24"/>
          <w:szCs w:val="24"/>
        </w:rPr>
        <w:t xml:space="preserve"> Whether or not the rural population has appropriate access to these services deserves further investigation. In general, it is likely that the burden of transportation falls on the patient’s family. For family members, transporting loved ones results in lost time and wages often required to support other family members. It is clear how readmissions and increased length of stay can cause economic hardships, even catastrophic ones. The Lancet Commission recognized the importance of these catastrophic expenditures and categorized them as a primary indicator for global surgery.</w:t>
      </w:r>
      <w:r w:rsidRPr="00330603">
        <w:rPr>
          <w:rFonts w:ascii="Times New Roman" w:eastAsia="Times New Roman" w:hAnsi="Times New Roman" w:cs="Times New Roman"/>
          <w:noProof/>
          <w:sz w:val="24"/>
          <w:szCs w:val="24"/>
          <w:vertAlign w:val="superscript"/>
        </w:rPr>
        <w:t>1</w:t>
      </w:r>
      <w:r w:rsidRPr="00330603">
        <w:rPr>
          <w:rFonts w:ascii="Times New Roman" w:eastAsia="Times New Roman" w:hAnsi="Times New Roman" w:cs="Times New Roman"/>
          <w:sz w:val="24"/>
          <w:szCs w:val="24"/>
        </w:rPr>
        <w:t xml:space="preserve"> </w:t>
      </w:r>
      <w:proofErr w:type="gramStart"/>
      <w:r w:rsidRPr="00330603">
        <w:rPr>
          <w:rFonts w:ascii="Times New Roman" w:eastAsia="Times New Roman" w:hAnsi="Times New Roman" w:cs="Times New Roman"/>
          <w:sz w:val="24"/>
          <w:szCs w:val="24"/>
        </w:rPr>
        <w:t>The</w:t>
      </w:r>
      <w:proofErr w:type="gramEnd"/>
      <w:r w:rsidRPr="00330603">
        <w:rPr>
          <w:rFonts w:ascii="Times New Roman" w:eastAsia="Times New Roman" w:hAnsi="Times New Roman" w:cs="Times New Roman"/>
          <w:sz w:val="24"/>
          <w:szCs w:val="24"/>
        </w:rPr>
        <w:t xml:space="preserve"> impact of readmission and increased length of stay on catastrophic expenditures was beyond the scope of this initial study but surely deserves further investigation.</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Consideration of the impact of readmission and increased inpatient length of stay on hospital infrastructure is critical. Readmissions and patients staying for extended lengths of time </w:t>
      </w:r>
      <w:r w:rsidRPr="00330603">
        <w:rPr>
          <w:rFonts w:ascii="Times New Roman" w:eastAsia="Times New Roman" w:hAnsi="Times New Roman" w:cs="Times New Roman"/>
          <w:sz w:val="24"/>
          <w:szCs w:val="24"/>
        </w:rPr>
        <w:lastRenderedPageBreak/>
        <w:t>occupy limited hospital beds that may otherwise be filled by patients with the aforementioned, unmet surgical disease. The extra workload on nursing staff and surgeons also deserves mention. For LMICs, the surgical provider density has been estimated between 0.13 and 1.57 general surgeons per 100,000 people.</w:t>
      </w:r>
      <w:r w:rsidRPr="00330603">
        <w:rPr>
          <w:rFonts w:ascii="Times New Roman" w:eastAsia="Times New Roman" w:hAnsi="Times New Roman" w:cs="Times New Roman"/>
          <w:noProof/>
          <w:sz w:val="24"/>
          <w:szCs w:val="24"/>
          <w:vertAlign w:val="superscript"/>
        </w:rPr>
        <w:t>13,14</w:t>
      </w:r>
      <w:r w:rsidRPr="00330603">
        <w:rPr>
          <w:rFonts w:ascii="Times New Roman" w:eastAsia="Times New Roman" w:hAnsi="Times New Roman" w:cs="Times New Roman"/>
          <w:sz w:val="24"/>
          <w:szCs w:val="24"/>
        </w:rPr>
        <w:t xml:space="preserve"> </w:t>
      </w:r>
      <w:proofErr w:type="gramStart"/>
      <w:r w:rsidRPr="00330603">
        <w:rPr>
          <w:rFonts w:ascii="Times New Roman" w:eastAsia="Times New Roman" w:hAnsi="Times New Roman" w:cs="Times New Roman"/>
          <w:sz w:val="24"/>
          <w:szCs w:val="24"/>
        </w:rPr>
        <w:t>Often</w:t>
      </w:r>
      <w:proofErr w:type="gramEnd"/>
      <w:r w:rsidRPr="00330603">
        <w:rPr>
          <w:rFonts w:ascii="Times New Roman" w:eastAsia="Times New Roman" w:hAnsi="Times New Roman" w:cs="Times New Roman"/>
          <w:sz w:val="24"/>
          <w:szCs w:val="24"/>
        </w:rPr>
        <w:t xml:space="preserve"> these calculations include a number of specialist surgeons. The experience in the Eastern Regional Hospital, Ghana suggests that these estimations are likely overinflated for surgeons willing to perform necessary emergency laparotomies.</w:t>
      </w:r>
    </w:p>
    <w:p w:rsidR="001F3A9E" w:rsidRPr="00330603" w:rsidRDefault="001F3A9E" w:rsidP="001F3A9E">
      <w:pPr>
        <w:spacing w:after="0" w:line="480" w:lineRule="auto"/>
        <w:rPr>
          <w:rFonts w:ascii="Times New Roman" w:eastAsia="Times New Roman" w:hAnsi="Times New Roman" w:cs="Times New Roman"/>
          <w:color w:val="5B9BD5"/>
          <w:sz w:val="24"/>
          <w:szCs w:val="24"/>
          <w:highlight w:val="yellow"/>
        </w:rPr>
      </w:pPr>
      <w:r w:rsidRPr="00330603">
        <w:rPr>
          <w:rFonts w:ascii="Times New Roman" w:eastAsia="Times New Roman" w:hAnsi="Times New Roman" w:cs="Times New Roman"/>
          <w:sz w:val="24"/>
          <w:szCs w:val="24"/>
        </w:rPr>
        <w:t>Our study found an overall readmission rate of about 9.2% following exploratory laparotomy. Unfortunately, there were no studies with comparative results in the literature for other areas of rural Ghana or sub-Saharan Africa. The literature in other LMICs is similarly limited with one retrospective case series reporting a readmission rate of 7.8%.</w:t>
      </w:r>
      <w:r w:rsidRPr="00330603">
        <w:rPr>
          <w:rFonts w:ascii="Times New Roman" w:eastAsia="Times New Roman" w:hAnsi="Times New Roman" w:cs="Times New Roman"/>
          <w:sz w:val="24"/>
          <w:szCs w:val="24"/>
          <w:vertAlign w:val="superscript"/>
        </w:rPr>
        <w:t>15</w:t>
      </w:r>
      <w:r w:rsidRPr="00330603">
        <w:rPr>
          <w:rFonts w:ascii="Times New Roman" w:eastAsia="Times New Roman" w:hAnsi="Times New Roman" w:cs="Times New Roman"/>
          <w:sz w:val="24"/>
          <w:szCs w:val="24"/>
        </w:rPr>
        <w:t xml:space="preserve"> </w:t>
      </w:r>
      <w:proofErr w:type="gramStart"/>
      <w:r w:rsidRPr="00330603">
        <w:rPr>
          <w:rFonts w:ascii="Times New Roman" w:eastAsia="Times New Roman" w:hAnsi="Times New Roman" w:cs="Times New Roman"/>
          <w:sz w:val="24"/>
          <w:szCs w:val="24"/>
        </w:rPr>
        <w:t>This</w:t>
      </w:r>
      <w:proofErr w:type="gramEnd"/>
      <w:r w:rsidRPr="00330603">
        <w:rPr>
          <w:rFonts w:ascii="Times New Roman" w:eastAsia="Times New Roman" w:hAnsi="Times New Roman" w:cs="Times New Roman"/>
          <w:sz w:val="24"/>
          <w:szCs w:val="24"/>
        </w:rPr>
        <w:t xml:space="preserve"> study identified several fascinating characteristics associated with patients who were readmitted compared to those who were not. Most notably, they more commonly had pre-existing anemia and had significantly higher associations with surgical site infections post operatively. Our statistical models corroborated the importance of these findings. Pre-operative anemia and post-operative surgical site infection were associated with significantly higher odds of readmission.</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Surgical site infections in sub-Saharan Africa were reported at a rate of nearly 15% in a meta-analysis including studies from several countries. General surgical procedures accounted for a predominance of the cases.</w:t>
      </w:r>
      <w:r w:rsidRPr="00330603">
        <w:rPr>
          <w:rFonts w:ascii="Times New Roman" w:eastAsia="Times New Roman" w:hAnsi="Times New Roman" w:cs="Times New Roman"/>
          <w:noProof/>
          <w:sz w:val="24"/>
          <w:szCs w:val="24"/>
          <w:vertAlign w:val="superscript"/>
        </w:rPr>
        <w:t>16</w:t>
      </w:r>
      <w:r w:rsidRPr="00330603">
        <w:rPr>
          <w:rFonts w:ascii="Times New Roman" w:eastAsia="Times New Roman" w:hAnsi="Times New Roman" w:cs="Times New Roman"/>
          <w:sz w:val="24"/>
          <w:szCs w:val="24"/>
        </w:rPr>
        <w:t xml:space="preserve"> </w:t>
      </w:r>
      <w:proofErr w:type="gramStart"/>
      <w:r w:rsidRPr="00330603">
        <w:rPr>
          <w:rFonts w:ascii="Times New Roman" w:eastAsia="Times New Roman" w:hAnsi="Times New Roman" w:cs="Times New Roman"/>
          <w:sz w:val="24"/>
          <w:szCs w:val="24"/>
        </w:rPr>
        <w:t>This</w:t>
      </w:r>
      <w:proofErr w:type="gramEnd"/>
      <w:r w:rsidRPr="00330603">
        <w:rPr>
          <w:rFonts w:ascii="Times New Roman" w:eastAsia="Times New Roman" w:hAnsi="Times New Roman" w:cs="Times New Roman"/>
          <w:sz w:val="24"/>
          <w:szCs w:val="24"/>
        </w:rPr>
        <w:t xml:space="preserve"> aligned well with the slightly less than 10% rate of SSIs identified in this study. In the United States, SSIs are strongly correlated with readmissions.</w:t>
      </w:r>
      <w:r w:rsidRPr="00330603">
        <w:rPr>
          <w:rFonts w:ascii="Times New Roman" w:eastAsia="Times New Roman" w:hAnsi="Times New Roman" w:cs="Times New Roman"/>
          <w:sz w:val="24"/>
          <w:szCs w:val="24"/>
          <w:vertAlign w:val="superscript"/>
        </w:rPr>
        <w:t>17</w:t>
      </w:r>
      <w:r w:rsidRPr="00330603">
        <w:rPr>
          <w:rFonts w:ascii="Times New Roman" w:eastAsia="Times New Roman" w:hAnsi="Times New Roman" w:cs="Times New Roman"/>
          <w:sz w:val="24"/>
          <w:szCs w:val="24"/>
        </w:rPr>
        <w:t xml:space="preserve"> </w:t>
      </w:r>
      <w:proofErr w:type="gramStart"/>
      <w:r w:rsidRPr="00330603">
        <w:rPr>
          <w:rFonts w:ascii="Times New Roman" w:eastAsia="Times New Roman" w:hAnsi="Times New Roman" w:cs="Times New Roman"/>
          <w:sz w:val="24"/>
          <w:szCs w:val="24"/>
        </w:rPr>
        <w:t>While</w:t>
      </w:r>
      <w:proofErr w:type="gramEnd"/>
      <w:r w:rsidRPr="00330603">
        <w:rPr>
          <w:rFonts w:ascii="Times New Roman" w:eastAsia="Times New Roman" w:hAnsi="Times New Roman" w:cs="Times New Roman"/>
          <w:sz w:val="24"/>
          <w:szCs w:val="24"/>
        </w:rPr>
        <w:t xml:space="preserve"> this could also be the case in sub-Saharan Africa, there is a dearth of literature regarding the impact of SSIs on readmissions in the region. However, there are several studies that have begun to identify risk factors for SSI, which include wound class, disease pathology, hemoglobin levels, ASA score, and procedure length.</w:t>
      </w:r>
      <w:r w:rsidRPr="00330603">
        <w:rPr>
          <w:rFonts w:ascii="Times New Roman" w:eastAsia="Times New Roman" w:hAnsi="Times New Roman" w:cs="Times New Roman"/>
          <w:noProof/>
          <w:sz w:val="24"/>
          <w:szCs w:val="24"/>
          <w:vertAlign w:val="superscript"/>
        </w:rPr>
        <w:t>16,18</w:t>
      </w:r>
      <w:r w:rsidRPr="00330603">
        <w:rPr>
          <w:rFonts w:ascii="Times New Roman" w:eastAsia="Times New Roman" w:hAnsi="Times New Roman" w:cs="Times New Roman"/>
          <w:sz w:val="24"/>
          <w:szCs w:val="24"/>
        </w:rPr>
        <w:t xml:space="preserve"> A better understanding </w:t>
      </w:r>
      <w:r w:rsidRPr="00330603">
        <w:rPr>
          <w:rFonts w:ascii="Times New Roman" w:eastAsia="Times New Roman" w:hAnsi="Times New Roman" w:cs="Times New Roman"/>
          <w:sz w:val="24"/>
          <w:szCs w:val="24"/>
        </w:rPr>
        <w:lastRenderedPageBreak/>
        <w:t>of these predictors could prove useful in implementing programs to improve readmission rates.</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Another, perhaps surprising, predictor of readmissions was NHI coverage. We believe that this suggests that some uninsured patients who would benefit from readmission are not returning possibly due to the previously described barriers. Overall, the rate of individuals in our study who were not insured was not inconsequential at 40%. In 2009 the predicted enrollment rate of all Ghanaians was 55% and it appears that there has been limited progress in improving overall enrollment. While the premium cost of $5 per person per year does not seem </w:t>
      </w:r>
      <w:proofErr w:type="spellStart"/>
      <w:r w:rsidRPr="00330603">
        <w:rPr>
          <w:rFonts w:ascii="Times New Roman" w:eastAsia="Times New Roman" w:hAnsi="Times New Roman" w:cs="Times New Roman"/>
          <w:sz w:val="24"/>
          <w:szCs w:val="24"/>
        </w:rPr>
        <w:t>overburdensome</w:t>
      </w:r>
      <w:proofErr w:type="spellEnd"/>
      <w:r w:rsidRPr="00330603">
        <w:rPr>
          <w:rFonts w:ascii="Times New Roman" w:eastAsia="Times New Roman" w:hAnsi="Times New Roman" w:cs="Times New Roman"/>
          <w:sz w:val="24"/>
          <w:szCs w:val="24"/>
        </w:rPr>
        <w:t>, it may well be in the Eastern Region of Ghana which has a poverty rate of 45%.</w:t>
      </w:r>
      <w:r w:rsidRPr="00330603">
        <w:rPr>
          <w:rFonts w:ascii="Times New Roman" w:eastAsia="Times New Roman" w:hAnsi="Times New Roman" w:cs="Times New Roman"/>
          <w:noProof/>
          <w:sz w:val="24"/>
          <w:szCs w:val="24"/>
          <w:vertAlign w:val="superscript"/>
        </w:rPr>
        <w:t>9</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In regard to LOS, readmitted patients had, on average, longer initial hospitalizations likely suggesting that readmissions are not due to premature discharge. The most notable predictor of LOS in our models was pre-operative anemia. Obstruction and re-laparotomy were also significant in predicting LOS. This was unsurprising given that these covariates were included to account for the confounding of increased LOS in initial management of obstructive disease and increased LOS associated with a re-laparotomy that had already been hospitalized for some time.</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The findings in our study support an increasing body of evidence that pre-operative anemia may have an insidious impact on the surgical burden in sub-Saharan Africa. In one study of nearly 900 patients from the Central Region of Ghana, over 50% had pre-operative anemia which increased the odds of length of stay.</w:t>
      </w:r>
      <w:r w:rsidRPr="00330603">
        <w:rPr>
          <w:rFonts w:ascii="Times New Roman" w:eastAsia="Times New Roman" w:hAnsi="Times New Roman" w:cs="Times New Roman"/>
          <w:noProof/>
          <w:sz w:val="24"/>
          <w:szCs w:val="24"/>
          <w:vertAlign w:val="superscript"/>
        </w:rPr>
        <w:t>19</w:t>
      </w:r>
      <w:r w:rsidRPr="00330603">
        <w:rPr>
          <w:rFonts w:ascii="Times New Roman" w:eastAsia="Times New Roman" w:hAnsi="Times New Roman" w:cs="Times New Roman"/>
          <w:sz w:val="24"/>
          <w:szCs w:val="24"/>
        </w:rPr>
        <w:t xml:space="preserve"> In another study of over 2,000 patients compiled throughout sub-Saharan Africa, 38% presented with pre-operative anemia which resulted in increased odds of SSI, readmission, and complications.</w:t>
      </w:r>
      <w:r w:rsidRPr="00330603">
        <w:rPr>
          <w:rFonts w:ascii="Times New Roman" w:eastAsia="Times New Roman" w:hAnsi="Times New Roman" w:cs="Times New Roman"/>
          <w:noProof/>
          <w:sz w:val="24"/>
          <w:szCs w:val="24"/>
          <w:vertAlign w:val="superscript"/>
        </w:rPr>
        <w:t>20</w:t>
      </w:r>
      <w:r w:rsidRPr="00330603">
        <w:rPr>
          <w:rFonts w:ascii="Times New Roman" w:eastAsia="Times New Roman" w:hAnsi="Times New Roman" w:cs="Times New Roman"/>
          <w:sz w:val="24"/>
          <w:szCs w:val="24"/>
        </w:rPr>
        <w:t xml:space="preserve"> The underlying cause or causes of this anemia are unclear but a better understanding of the drivers of this process merits better investigation. Specifically, sickle cell disease which has a prevalence of 1.6% in the </w:t>
      </w:r>
      <w:r w:rsidRPr="00330603">
        <w:rPr>
          <w:rFonts w:ascii="Times New Roman" w:eastAsia="Times New Roman" w:hAnsi="Times New Roman" w:cs="Times New Roman"/>
          <w:sz w:val="24"/>
          <w:szCs w:val="24"/>
        </w:rPr>
        <w:lastRenderedPageBreak/>
        <w:t>Ghanaian population and malaria which occurs with a frequency of 75 cases per 1000 people, deserve to be included in this investigation.</w:t>
      </w:r>
      <w:r w:rsidRPr="00330603">
        <w:rPr>
          <w:rFonts w:ascii="Times New Roman" w:eastAsia="Times New Roman" w:hAnsi="Times New Roman" w:cs="Times New Roman"/>
          <w:sz w:val="24"/>
          <w:szCs w:val="24"/>
          <w:vertAlign w:val="superscript"/>
        </w:rPr>
        <w:t xml:space="preserve">21 </w:t>
      </w:r>
      <w:proofErr w:type="gramStart"/>
      <w:r w:rsidRPr="00330603">
        <w:rPr>
          <w:rFonts w:ascii="Times New Roman" w:eastAsia="Times New Roman" w:hAnsi="Times New Roman" w:cs="Times New Roman"/>
          <w:sz w:val="24"/>
          <w:szCs w:val="24"/>
        </w:rPr>
        <w:t>Additionally</w:t>
      </w:r>
      <w:proofErr w:type="gramEnd"/>
      <w:r w:rsidRPr="00330603">
        <w:rPr>
          <w:rFonts w:ascii="Times New Roman" w:eastAsia="Times New Roman" w:hAnsi="Times New Roman" w:cs="Times New Roman"/>
          <w:sz w:val="24"/>
          <w:szCs w:val="24"/>
        </w:rPr>
        <w:t>, anemia may well represent a surrogate for malnutrition, unrecognized comorbidities, or lower socioeconomic status that could be the true drivers of the prevalent anemia.</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There are a number of limitations in our analysis that deserve mention. First, the retrospective nature of the study in conjunction with the limitations of the EMR limited our ability to account for important variables such as comorbidities, previous treatments, follow-up care, and medication use. Going forward we plan to use this analysis as a springboard for identifying other surgical </w:t>
      </w:r>
      <w:proofErr w:type="spellStart"/>
      <w:r w:rsidRPr="00330603">
        <w:rPr>
          <w:rFonts w:ascii="Times New Roman" w:eastAsia="Times New Roman" w:hAnsi="Times New Roman" w:cs="Times New Roman"/>
          <w:sz w:val="24"/>
          <w:szCs w:val="24"/>
        </w:rPr>
        <w:t>datapoints</w:t>
      </w:r>
      <w:proofErr w:type="spellEnd"/>
      <w:r w:rsidRPr="00330603">
        <w:rPr>
          <w:rFonts w:ascii="Times New Roman" w:eastAsia="Times New Roman" w:hAnsi="Times New Roman" w:cs="Times New Roman"/>
          <w:sz w:val="24"/>
          <w:szCs w:val="24"/>
        </w:rPr>
        <w:t xml:space="preserve"> that should regularly be recorded. Second, the overall power of the study due to sample size was limited. In turn, </w:t>
      </w:r>
      <w:bookmarkStart w:id="3" w:name="_Hlk11325500"/>
      <w:r w:rsidRPr="00330603">
        <w:rPr>
          <w:rFonts w:ascii="Times New Roman" w:eastAsia="Times New Roman" w:hAnsi="Times New Roman" w:cs="Times New Roman"/>
          <w:sz w:val="24"/>
          <w:szCs w:val="24"/>
        </w:rPr>
        <w:t xml:space="preserve">the relatively small sample size of readmitted patients likely resulted in some </w:t>
      </w:r>
      <w:proofErr w:type="spellStart"/>
      <w:r w:rsidRPr="00330603">
        <w:rPr>
          <w:rFonts w:ascii="Times New Roman" w:eastAsia="Times New Roman" w:hAnsi="Times New Roman" w:cs="Times New Roman"/>
          <w:sz w:val="24"/>
          <w:szCs w:val="24"/>
        </w:rPr>
        <w:t>overfitting</w:t>
      </w:r>
      <w:proofErr w:type="spellEnd"/>
      <w:r w:rsidRPr="00330603">
        <w:rPr>
          <w:rFonts w:ascii="Times New Roman" w:eastAsia="Times New Roman" w:hAnsi="Times New Roman" w:cs="Times New Roman"/>
          <w:sz w:val="24"/>
          <w:szCs w:val="24"/>
        </w:rPr>
        <w:t xml:space="preserve"> of the multivariable regression model as possibly suggested by the adjusted R-squared calculation. To account for this, we performed </w:t>
      </w:r>
      <w:proofErr w:type="spellStart"/>
      <w:r w:rsidRPr="00330603">
        <w:rPr>
          <w:rFonts w:ascii="Times New Roman" w:eastAsia="Times New Roman" w:hAnsi="Times New Roman" w:cs="Times New Roman"/>
          <w:sz w:val="24"/>
          <w:szCs w:val="24"/>
        </w:rPr>
        <w:t>univariate</w:t>
      </w:r>
      <w:proofErr w:type="spellEnd"/>
      <w:r w:rsidRPr="00330603">
        <w:rPr>
          <w:rFonts w:ascii="Times New Roman" w:eastAsia="Times New Roman" w:hAnsi="Times New Roman" w:cs="Times New Roman"/>
          <w:sz w:val="24"/>
          <w:szCs w:val="24"/>
        </w:rPr>
        <w:t xml:space="preserve"> regressions for each covariate and the similar results gave us confidence in the findings of the multivariable model.</w:t>
      </w:r>
      <w:bookmarkEnd w:id="3"/>
      <w:r w:rsidRPr="00330603">
        <w:rPr>
          <w:rFonts w:ascii="Times New Roman" w:eastAsia="Times New Roman" w:hAnsi="Times New Roman" w:cs="Times New Roman"/>
          <w:sz w:val="24"/>
          <w:szCs w:val="24"/>
        </w:rPr>
        <w:t xml:space="preserve"> Third, missing data in regards to patient hemoglobin and white blood cell counts likely resulted in some bias. Fourth, our study would not have captured any patients readmitted to other facilities. Fifth, an inability to differentiate preoperative and postoperative LOS means that it is possible that prolonged LOS was partially driven by inpatient stay prior to operation. Finally, overall reporting of surgical outcomes is likely underestimated due to the patient burdens of returning routinely for follow-up.</w:t>
      </w:r>
    </w:p>
    <w:p w:rsidR="001F3A9E" w:rsidRPr="00330603" w:rsidRDefault="001F3A9E" w:rsidP="001F3A9E">
      <w:pPr>
        <w:spacing w:after="0" w:line="480" w:lineRule="auto"/>
        <w:rPr>
          <w:rFonts w:ascii="Times New Roman" w:eastAsia="Times New Roman" w:hAnsi="Times New Roman" w:cs="Times New Roman"/>
          <w:sz w:val="24"/>
          <w:szCs w:val="24"/>
        </w:rPr>
      </w:pPr>
      <w:r w:rsidRPr="00330603">
        <w:rPr>
          <w:rFonts w:ascii="Times New Roman" w:eastAsia="Times New Roman" w:hAnsi="Times New Roman" w:cs="Times New Roman"/>
          <w:sz w:val="24"/>
          <w:szCs w:val="24"/>
        </w:rPr>
        <w:t xml:space="preserve">In conclusion, we have identified several areas of interest for future investigation and possible quality improvement. Efforts to improve the rates of SSIs may help reduce readmissions and improved enrollment in NHI may encourage the uninsured to seek out more appropriate post-operative care. </w:t>
      </w:r>
      <w:bookmarkStart w:id="4" w:name="_Hlk8805868"/>
      <w:r w:rsidRPr="00330603">
        <w:rPr>
          <w:rFonts w:ascii="Times New Roman" w:eastAsia="Times New Roman" w:hAnsi="Times New Roman" w:cs="Times New Roman"/>
          <w:sz w:val="24"/>
          <w:szCs w:val="24"/>
        </w:rPr>
        <w:t xml:space="preserve">Additionally, pre-operative anemia may well represent a target for future interventions that could ultimately reduce readmissions and decrease LOS, </w:t>
      </w:r>
      <w:r w:rsidRPr="00330603">
        <w:rPr>
          <w:rFonts w:ascii="Times New Roman" w:eastAsia="Times New Roman" w:hAnsi="Times New Roman" w:cs="Times New Roman"/>
          <w:sz w:val="24"/>
          <w:szCs w:val="24"/>
        </w:rPr>
        <w:lastRenderedPageBreak/>
        <w:t>freeing the limited providers to continue to address the burden of uncovered surgical operations and reducing the surgical burden of disease.</w:t>
      </w:r>
      <w:bookmarkEnd w:id="4"/>
    </w:p>
    <w:p w:rsidR="001F3A9E" w:rsidRPr="00330603" w:rsidRDefault="001F3A9E" w:rsidP="001F3A9E">
      <w:pPr>
        <w:spacing w:after="0" w:line="480" w:lineRule="auto"/>
        <w:rPr>
          <w:rFonts w:ascii="Times New Roman" w:eastAsia="Times New Roman" w:hAnsi="Times New Roman" w:cs="Times New Roman"/>
          <w:b/>
          <w:noProof/>
          <w:sz w:val="24"/>
          <w:szCs w:val="24"/>
        </w:rPr>
      </w:pPr>
      <w:r w:rsidRPr="00330603">
        <w:rPr>
          <w:rFonts w:ascii="Times New Roman" w:eastAsia="Times New Roman" w:hAnsi="Times New Roman" w:cs="Times New Roman"/>
          <w:b/>
          <w:noProof/>
          <w:sz w:val="24"/>
          <w:szCs w:val="24"/>
        </w:rPr>
        <w:br w:type="page"/>
      </w:r>
      <w:r w:rsidRPr="00330603">
        <w:rPr>
          <w:rFonts w:ascii="Times New Roman" w:eastAsia="Times New Roman" w:hAnsi="Times New Roman" w:cs="Times New Roman"/>
          <w:b/>
          <w:noProof/>
          <w:sz w:val="24"/>
          <w:szCs w:val="24"/>
        </w:rPr>
        <w:lastRenderedPageBreak/>
        <w:t>References</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1.</w:t>
      </w:r>
      <w:r w:rsidRPr="00330603">
        <w:rPr>
          <w:rFonts w:ascii="Times New Roman" w:eastAsia="Times New Roman" w:hAnsi="Times New Roman" w:cs="Times New Roman"/>
          <w:noProof/>
          <w:sz w:val="24"/>
          <w:szCs w:val="24"/>
        </w:rPr>
        <w:tab/>
        <w:t>Meara JG, Leather AJ, Hagander L, Alkire BC, Alonso N, Ameh EA, et al. Global Surgery 2030: evidence and solutions for achieving health, welfare, and economic development. Lancet. 2015;386:569-624.</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2.</w:t>
      </w:r>
      <w:r w:rsidRPr="00330603">
        <w:rPr>
          <w:rFonts w:ascii="Times New Roman" w:eastAsia="Times New Roman" w:hAnsi="Times New Roman" w:cs="Times New Roman"/>
          <w:noProof/>
          <w:sz w:val="24"/>
          <w:szCs w:val="24"/>
        </w:rPr>
        <w:tab/>
        <w:t>Jamison DT, Breman JG, Measham AR, Alleyne G, Claeson M, Evans DB, et al., editors. Disease Control Priorities in Developing Countries (2</w:t>
      </w:r>
      <w:r w:rsidRPr="00330603">
        <w:rPr>
          <w:rFonts w:ascii="Times New Roman" w:eastAsia="Times New Roman" w:hAnsi="Times New Roman" w:cs="Times New Roman"/>
          <w:noProof/>
          <w:sz w:val="24"/>
          <w:szCs w:val="24"/>
          <w:vertAlign w:val="superscript"/>
        </w:rPr>
        <w:t>nd</w:t>
      </w:r>
      <w:r w:rsidRPr="00330603">
        <w:rPr>
          <w:rFonts w:ascii="Times New Roman" w:eastAsia="Times New Roman" w:hAnsi="Times New Roman" w:cs="Times New Roman"/>
          <w:noProof/>
          <w:sz w:val="24"/>
          <w:szCs w:val="24"/>
        </w:rPr>
        <w:t xml:space="preserve"> Edition). Washington: The World Bank and Oxford University Press; 2006.</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3.</w:t>
      </w:r>
      <w:r w:rsidRPr="00330603">
        <w:rPr>
          <w:rFonts w:ascii="Times New Roman" w:eastAsia="Times New Roman" w:hAnsi="Times New Roman" w:cs="Times New Roman"/>
          <w:noProof/>
          <w:sz w:val="24"/>
          <w:szCs w:val="24"/>
        </w:rPr>
        <w:tab/>
        <w:t>Ologunde R, Maruthappu M, Shanmugarajah K, Shalhoub J. Surgical care in low and middle-income countries: burden and barriers. Int J Surg. 2014;12:858-63.</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4.</w:t>
      </w:r>
      <w:r w:rsidRPr="00330603">
        <w:rPr>
          <w:rFonts w:ascii="Times New Roman" w:eastAsia="Times New Roman" w:hAnsi="Times New Roman" w:cs="Times New Roman"/>
          <w:noProof/>
          <w:sz w:val="24"/>
          <w:szCs w:val="24"/>
        </w:rPr>
        <w:tab/>
        <w:t>Ohene-Yeboah M, Togbe B. Perforated gastric and duodenal ulcers in an urban African population. West Afr J Med. 2006;25:205-11.</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5.</w:t>
      </w:r>
      <w:r w:rsidRPr="00330603">
        <w:rPr>
          <w:rFonts w:ascii="Times New Roman" w:eastAsia="Times New Roman" w:hAnsi="Times New Roman" w:cs="Times New Roman"/>
          <w:noProof/>
          <w:sz w:val="24"/>
          <w:szCs w:val="24"/>
        </w:rPr>
        <w:tab/>
        <w:t>Ohene-Yeboah M. Acute surgical admissions for abdominal pain in adults in Kumasi, Ghana. ANZ J Surg. 2006;76:898-903.</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6.</w:t>
      </w:r>
      <w:r w:rsidRPr="00330603">
        <w:rPr>
          <w:rFonts w:ascii="Times New Roman" w:eastAsia="Times New Roman" w:hAnsi="Times New Roman" w:cs="Times New Roman"/>
          <w:noProof/>
          <w:sz w:val="24"/>
          <w:szCs w:val="24"/>
        </w:rPr>
        <w:tab/>
        <w:t>Naaeder SB, Archampong EQ. Clinical spectrum of acute abdominal pain in Accra, Ghana. West Afr J Med. 1999;18:13-16.</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7.</w:t>
      </w:r>
      <w:r w:rsidRPr="00330603">
        <w:rPr>
          <w:rFonts w:ascii="Times New Roman" w:eastAsia="Times New Roman" w:hAnsi="Times New Roman" w:cs="Times New Roman"/>
          <w:noProof/>
          <w:sz w:val="24"/>
          <w:szCs w:val="24"/>
        </w:rPr>
        <w:tab/>
        <w:t>Nuamah MA, Browne JL, Ory AV, Damale N, Klipstein-Grobusch K, Rijken MJ. Prevalence of adhesions and associated postoperative complications after cesarean section in Ghana: a prospective cohort study. Reprod Health. 2017;14:143.</w:t>
      </w:r>
    </w:p>
    <w:p w:rsidR="001F3A9E" w:rsidRPr="00330603" w:rsidRDefault="001F3A9E" w:rsidP="001F3A9E">
      <w:pPr>
        <w:spacing w:after="0" w:line="480" w:lineRule="auto"/>
        <w:ind w:left="720" w:hanging="720"/>
        <w:rPr>
          <w:rFonts w:ascii="Times New Roman" w:eastAsia="Calibri" w:hAnsi="Times New Roman" w:cs="Times New Roman"/>
          <w:sz w:val="24"/>
          <w:szCs w:val="24"/>
        </w:rPr>
      </w:pPr>
      <w:r w:rsidRPr="00330603">
        <w:rPr>
          <w:rFonts w:ascii="Times New Roman" w:eastAsia="Calibri" w:hAnsi="Times New Roman" w:cs="Times New Roman"/>
          <w:sz w:val="24"/>
          <w:szCs w:val="24"/>
        </w:rPr>
        <w:t>8.</w:t>
      </w:r>
      <w:r w:rsidRPr="00330603">
        <w:rPr>
          <w:rFonts w:ascii="Times New Roman" w:eastAsia="Calibri" w:hAnsi="Times New Roman" w:cs="Times New Roman"/>
          <w:sz w:val="24"/>
          <w:szCs w:val="24"/>
        </w:rPr>
        <w:tab/>
        <w:t>Ghana Statistical Service. 2010 Population and Housing Census: Summary Report of Final Results. May, 2012. Available at: http://www.statsghana.gov.gh/gssmain/storage/img/marqueeupdater/Census2010_Summary_report_of_final_results.pdf</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9.</w:t>
      </w:r>
      <w:r w:rsidRPr="00330603">
        <w:rPr>
          <w:rFonts w:ascii="Times New Roman" w:eastAsia="Times New Roman" w:hAnsi="Times New Roman" w:cs="Times New Roman"/>
          <w:noProof/>
          <w:sz w:val="24"/>
          <w:szCs w:val="24"/>
        </w:rPr>
        <w:tab/>
        <w:t>Jehu-Appiah C, Aryeetey G, Spaan E, de Hoop T, Agyepong I, Baltussen R. Equity aspects of the National Health Insurance Scheme in Ghana: who is enrolling, who is not and why? Soc Sci Med. 2011;72:157-65.</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lastRenderedPageBreak/>
        <w:t>10.</w:t>
      </w:r>
      <w:r w:rsidRPr="00330603">
        <w:rPr>
          <w:rFonts w:ascii="Times New Roman" w:eastAsia="Times New Roman" w:hAnsi="Times New Roman" w:cs="Times New Roman"/>
          <w:noProof/>
          <w:sz w:val="24"/>
          <w:szCs w:val="24"/>
        </w:rPr>
        <w:tab/>
        <w:t>Choo S, Perry H, Hesse AA, Abantanga F, Sory E, Osen H, et al. Assessment of capacity for surgery, obstetrics and anaesthesia in 17 Ghanaian hospitals using a WHO assessment tool. Trop Med Int Health. 2010;15:1109-15.</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11.</w:t>
      </w:r>
      <w:r w:rsidRPr="00330603">
        <w:rPr>
          <w:rFonts w:ascii="Times New Roman" w:eastAsia="Times New Roman" w:hAnsi="Times New Roman" w:cs="Times New Roman"/>
          <w:noProof/>
          <w:sz w:val="24"/>
          <w:szCs w:val="24"/>
        </w:rPr>
        <w:tab/>
        <w:t>Northrop-Clewes CA, Thurnham DI. Biomarkers for the differentiation of anemia and their clinical usefulness. J Blood Med. 2013;4:11-22.</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12.</w:t>
      </w:r>
      <w:r w:rsidRPr="00330603">
        <w:rPr>
          <w:rFonts w:ascii="Times New Roman" w:eastAsia="Times New Roman" w:hAnsi="Times New Roman" w:cs="Times New Roman"/>
          <w:noProof/>
          <w:sz w:val="24"/>
          <w:szCs w:val="24"/>
        </w:rPr>
        <w:tab/>
        <w:t>Zakariah A, Stewart BT, Boateng E, Achena C, Tansley G, Mock C. The birth and growth of the national ambulance service in Ghana. Prehosp Disaster Med. 2017;32:83-93.</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13.</w:t>
      </w:r>
      <w:r w:rsidRPr="00330603">
        <w:rPr>
          <w:rFonts w:ascii="Times New Roman" w:eastAsia="Times New Roman" w:hAnsi="Times New Roman" w:cs="Times New Roman"/>
          <w:noProof/>
          <w:sz w:val="24"/>
          <w:szCs w:val="24"/>
        </w:rPr>
        <w:tab/>
        <w:t>Hoyler M, Finlayson SR, McClain CD, Meara JG, Hagander L. Shortage of doctors, shortage of data: a review of the global surgery, obstetrics, and anesthesia workforce literature. World J Surg. 2014;38:269-80.</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14.</w:t>
      </w:r>
      <w:r w:rsidRPr="00330603">
        <w:rPr>
          <w:rFonts w:ascii="Times New Roman" w:eastAsia="Times New Roman" w:hAnsi="Times New Roman" w:cs="Times New Roman"/>
          <w:noProof/>
          <w:sz w:val="24"/>
          <w:szCs w:val="24"/>
        </w:rPr>
        <w:tab/>
        <w:t>Ozgediz D, Galukande M, Mabweijano J, Kijjambu S, Mijumbi C, Dubowitz G, et al. The neglect of the global surgical workforce: experience and evidence from Uganda. World J Surg. 2008;32:1208-15.</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 xml:space="preserve">15. </w:t>
      </w:r>
      <w:r w:rsidRPr="00330603">
        <w:rPr>
          <w:rFonts w:ascii="Times New Roman" w:eastAsia="Times New Roman" w:hAnsi="Times New Roman" w:cs="Times New Roman"/>
          <w:noProof/>
          <w:sz w:val="24"/>
          <w:szCs w:val="24"/>
        </w:rPr>
        <w:tab/>
        <w:t>Vashistha N, Singhal D, Budhiraja S, Aggarwal B, Robin R, Fotedar K. Outcomes of emergency laparotomy (EL) care protocol at tertiary care center from low-middle-income country (LMIC). World J Surg. 2018;42:1278-1284.</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16.</w:t>
      </w:r>
      <w:r w:rsidRPr="00330603">
        <w:rPr>
          <w:rFonts w:ascii="Times New Roman" w:eastAsia="Times New Roman" w:hAnsi="Times New Roman" w:cs="Times New Roman"/>
          <w:noProof/>
          <w:sz w:val="24"/>
          <w:szCs w:val="24"/>
        </w:rPr>
        <w:tab/>
        <w:t>Ngaroua, Ngah JE, Benet T, Djibrilla Y. Incidence of surgical site infections in sub-Saharan Africa: systematic review and meta-analysis. Pan Afr Med J. 2016;24:171</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17.</w:t>
      </w:r>
      <w:r w:rsidRPr="00330603">
        <w:rPr>
          <w:rFonts w:ascii="Times New Roman" w:eastAsia="Times New Roman" w:hAnsi="Times New Roman" w:cs="Times New Roman"/>
          <w:noProof/>
          <w:sz w:val="24"/>
          <w:szCs w:val="24"/>
        </w:rPr>
        <w:tab/>
        <w:t>Merkow RP, Ju MH, Chung JW, Hall BL, Cohen ME, Williams MV, et al. Underlying reasons associated with hospital readmission following surgery in the United States. JAMA. 2015;313:483-95.</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18.</w:t>
      </w:r>
      <w:r w:rsidRPr="00330603">
        <w:rPr>
          <w:rFonts w:ascii="Times New Roman" w:eastAsia="Times New Roman" w:hAnsi="Times New Roman" w:cs="Times New Roman"/>
          <w:noProof/>
          <w:sz w:val="24"/>
          <w:szCs w:val="24"/>
        </w:rPr>
        <w:tab/>
        <w:t>Tabiri S, Yenli E, Kyere M, Anyomih TTK. Surgical site infections in emergency abdominal surgery at Tamale Teaching Hospital, Ghana. World J Surg. 2018;42:916-22.</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lastRenderedPageBreak/>
        <w:t>19.</w:t>
      </w:r>
      <w:r w:rsidRPr="00330603">
        <w:rPr>
          <w:rFonts w:ascii="Times New Roman" w:eastAsia="Times New Roman" w:hAnsi="Times New Roman" w:cs="Times New Roman"/>
          <w:noProof/>
          <w:sz w:val="24"/>
          <w:szCs w:val="24"/>
        </w:rPr>
        <w:tab/>
        <w:t>Amponsah G, Charwudzi A. Preoperative anaemia and associated postoperative outcomes in noncardiac surgery patients in central region of Ghana. Anesthesiol Res Pract. 2017;2017:7410960.</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20.</w:t>
      </w:r>
      <w:r w:rsidRPr="00330603">
        <w:rPr>
          <w:rFonts w:ascii="Times New Roman" w:eastAsia="Times New Roman" w:hAnsi="Times New Roman" w:cs="Times New Roman"/>
          <w:noProof/>
          <w:sz w:val="24"/>
          <w:szCs w:val="24"/>
        </w:rPr>
        <w:tab/>
        <w:t>White MC, Longstaff L, Lai PS. Effect of pre-operative anaemia on post-operative complications in low-resource settings. World J Surg. 2017;41:644-9.</w:t>
      </w:r>
    </w:p>
    <w:p w:rsidR="001F3A9E" w:rsidRPr="00330603" w:rsidRDefault="001F3A9E" w:rsidP="001F3A9E">
      <w:pPr>
        <w:spacing w:after="0" w:line="480" w:lineRule="auto"/>
        <w:ind w:left="720" w:hanging="720"/>
        <w:rPr>
          <w:rFonts w:ascii="Times New Roman" w:eastAsia="Times New Roman" w:hAnsi="Times New Roman" w:cs="Times New Roman"/>
          <w:noProof/>
          <w:sz w:val="24"/>
          <w:szCs w:val="24"/>
        </w:rPr>
      </w:pPr>
      <w:r w:rsidRPr="00330603">
        <w:rPr>
          <w:rFonts w:ascii="Times New Roman" w:eastAsia="Times New Roman" w:hAnsi="Times New Roman" w:cs="Times New Roman"/>
          <w:noProof/>
          <w:sz w:val="24"/>
          <w:szCs w:val="24"/>
        </w:rPr>
        <w:t>21.</w:t>
      </w:r>
      <w:r w:rsidRPr="00330603">
        <w:rPr>
          <w:rFonts w:ascii="Times New Roman" w:eastAsia="Times New Roman" w:hAnsi="Times New Roman" w:cs="Times New Roman"/>
          <w:noProof/>
          <w:sz w:val="24"/>
          <w:szCs w:val="24"/>
        </w:rPr>
        <w:tab/>
        <w:t>Fisher AE, Oduro AKY, Adzaku F, Telfer P. Presentations of sickle cell disease patients to hospital in Ghana: key findings from a preliminary study at Volta Regional Hospital. Br J Haematol. 2017;178:489-91.</w:t>
      </w:r>
      <w:r w:rsidRPr="00330603">
        <w:rPr>
          <w:rFonts w:ascii="Times New Roman" w:eastAsia="Times New Roman" w:hAnsi="Times New Roman" w:cs="Times New Roman"/>
          <w:noProof/>
          <w:sz w:val="24"/>
          <w:szCs w:val="24"/>
        </w:rPr>
        <w:br w:type="page"/>
      </w:r>
    </w:p>
    <w:tbl>
      <w:tblPr>
        <w:tblW w:w="9495" w:type="dxa"/>
        <w:jc w:val="center"/>
        <w:tblLook w:val="04A0" w:firstRow="1" w:lastRow="0" w:firstColumn="1" w:lastColumn="0" w:noHBand="0" w:noVBand="1"/>
      </w:tblPr>
      <w:tblGrid>
        <w:gridCol w:w="3960"/>
        <w:gridCol w:w="1440"/>
        <w:gridCol w:w="1710"/>
        <w:gridCol w:w="1440"/>
        <w:gridCol w:w="945"/>
      </w:tblGrid>
      <w:tr w:rsidR="001F3A9E" w:rsidRPr="00330603" w:rsidTr="006E26EE">
        <w:trPr>
          <w:trHeight w:val="323"/>
          <w:jc w:val="center"/>
        </w:trPr>
        <w:tc>
          <w:tcPr>
            <w:tcW w:w="9495" w:type="dxa"/>
            <w:gridSpan w:val="5"/>
            <w:tcBorders>
              <w:left w:val="nil"/>
              <w:bottom w:val="single" w:sz="4" w:space="0" w:color="auto"/>
              <w:right w:val="nil"/>
            </w:tcBorders>
            <w:shd w:val="clear" w:color="auto" w:fill="auto"/>
            <w:noWrap/>
            <w:vAlign w:val="bottom"/>
          </w:tcPr>
          <w:p w:rsidR="001F3A9E" w:rsidRPr="00330603" w:rsidRDefault="001F3A9E" w:rsidP="006E26EE">
            <w:pPr>
              <w:spacing w:after="0" w:line="240" w:lineRule="auto"/>
              <w:rPr>
                <w:rFonts w:ascii="Times New Roman" w:eastAsia="Times New Roman" w:hAnsi="Times New Roman" w:cs="Times New Roman"/>
                <w:sz w:val="28"/>
                <w:szCs w:val="28"/>
              </w:rPr>
            </w:pPr>
            <w:r w:rsidRPr="00330603">
              <w:rPr>
                <w:rFonts w:ascii="Times New Roman" w:eastAsia="Times New Roman" w:hAnsi="Times New Roman" w:cs="Times New Roman"/>
                <w:sz w:val="24"/>
                <w:szCs w:val="24"/>
              </w:rPr>
              <w:lastRenderedPageBreak/>
              <w:br w:type="page"/>
            </w:r>
            <w:r w:rsidRPr="00330603">
              <w:rPr>
                <w:rFonts w:ascii="Times New Roman" w:eastAsia="Times New Roman" w:hAnsi="Times New Roman" w:cs="Times New Roman"/>
                <w:bCs/>
                <w:sz w:val="24"/>
                <w:szCs w:val="24"/>
              </w:rPr>
              <w:br w:type="page"/>
            </w:r>
            <w:r w:rsidRPr="00330603">
              <w:rPr>
                <w:rFonts w:ascii="Times New Roman" w:eastAsia="Times New Roman" w:hAnsi="Times New Roman" w:cs="Times New Roman"/>
                <w:b/>
                <w:sz w:val="28"/>
                <w:szCs w:val="28"/>
              </w:rPr>
              <w:t>Table 1.</w:t>
            </w:r>
            <w:r w:rsidRPr="00330603">
              <w:rPr>
                <w:rFonts w:ascii="Times New Roman" w:eastAsia="Times New Roman" w:hAnsi="Times New Roman" w:cs="Times New Roman"/>
                <w:bCs/>
                <w:sz w:val="28"/>
                <w:szCs w:val="28"/>
              </w:rPr>
              <w:t xml:space="preserve"> Baseline patient characteristics stratified by 30-day readmission following surgery</w:t>
            </w:r>
          </w:p>
        </w:tc>
      </w:tr>
      <w:tr w:rsidR="001F3A9E" w:rsidRPr="00330603" w:rsidTr="006E26EE">
        <w:trPr>
          <w:trHeight w:val="646"/>
          <w:jc w:val="center"/>
        </w:trPr>
        <w:tc>
          <w:tcPr>
            <w:tcW w:w="3960" w:type="dxa"/>
            <w:tcBorders>
              <w:top w:val="single" w:sz="4" w:space="0" w:color="auto"/>
              <w:left w:val="nil"/>
              <w:bottom w:val="single" w:sz="4" w:space="0" w:color="auto"/>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r w:rsidRPr="00330603">
              <w:rPr>
                <w:rFonts w:ascii="Times New Roman" w:eastAsia="Times New Roman" w:hAnsi="Times New Roman" w:cs="Times New Roman"/>
                <w:bCs/>
                <w:sz w:val="20"/>
                <w:szCs w:val="20"/>
              </w:rPr>
              <w:t>Variable</w:t>
            </w:r>
          </w:p>
        </w:tc>
        <w:tc>
          <w:tcPr>
            <w:tcW w:w="1440" w:type="dxa"/>
            <w:tcBorders>
              <w:top w:val="single" w:sz="4" w:space="0" w:color="auto"/>
              <w:left w:val="nil"/>
              <w:bottom w:val="single" w:sz="4" w:space="0" w:color="auto"/>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 xml:space="preserve">All Patients </w:t>
            </w:r>
          </w:p>
          <w:p w:rsidR="001F3A9E" w:rsidRPr="00330603" w:rsidRDefault="001F3A9E" w:rsidP="006E26EE">
            <w:pPr>
              <w:spacing w:after="0" w:line="240" w:lineRule="auto"/>
              <w:jc w:val="center"/>
              <w:rPr>
                <w:rFonts w:ascii="Times New Roman" w:eastAsia="Times New Roman" w:hAnsi="Times New Roman" w:cs="Times New Roman"/>
                <w:bCs/>
                <w:sz w:val="20"/>
                <w:szCs w:val="20"/>
                <w:u w:val="single"/>
              </w:rPr>
            </w:pPr>
            <w:r w:rsidRPr="00330603">
              <w:rPr>
                <w:rFonts w:ascii="Times New Roman" w:eastAsia="Times New Roman" w:hAnsi="Times New Roman" w:cs="Times New Roman"/>
                <w:bCs/>
                <w:sz w:val="20"/>
                <w:szCs w:val="20"/>
              </w:rPr>
              <w:t>(</w:t>
            </w:r>
            <w:r w:rsidRPr="00330603">
              <w:rPr>
                <w:rFonts w:ascii="Times New Roman" w:eastAsia="Times New Roman" w:hAnsi="Times New Roman" w:cs="Times New Roman"/>
                <w:bCs/>
                <w:i/>
                <w:sz w:val="20"/>
                <w:szCs w:val="20"/>
              </w:rPr>
              <w:t xml:space="preserve">n </w:t>
            </w:r>
            <w:r w:rsidRPr="00330603">
              <w:rPr>
                <w:rFonts w:ascii="Times New Roman" w:eastAsia="Times New Roman" w:hAnsi="Times New Roman" w:cs="Times New Roman"/>
                <w:bCs/>
                <w:sz w:val="20"/>
                <w:szCs w:val="20"/>
              </w:rPr>
              <w:t>= 346)</w:t>
            </w:r>
            <w:r w:rsidRPr="00330603">
              <w:rPr>
                <w:rFonts w:ascii="Times New Roman" w:eastAsia="Times New Roman" w:hAnsi="Times New Roman" w:cs="Times New Roman"/>
                <w:bCs/>
                <w:strike/>
                <w:sz w:val="20"/>
                <w:szCs w:val="20"/>
              </w:rPr>
              <w:t xml:space="preserve"> </w:t>
            </w:r>
          </w:p>
        </w:tc>
        <w:tc>
          <w:tcPr>
            <w:tcW w:w="1710" w:type="dxa"/>
            <w:tcBorders>
              <w:top w:val="single" w:sz="4" w:space="0" w:color="auto"/>
              <w:left w:val="nil"/>
              <w:bottom w:val="single" w:sz="4" w:space="0" w:color="auto"/>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 xml:space="preserve">No Readmission </w:t>
            </w:r>
          </w:p>
          <w:p w:rsidR="001F3A9E" w:rsidRPr="00330603" w:rsidRDefault="001F3A9E" w:rsidP="006E26EE">
            <w:pPr>
              <w:spacing w:after="0" w:line="240" w:lineRule="auto"/>
              <w:jc w:val="center"/>
              <w:rPr>
                <w:rFonts w:ascii="Times New Roman" w:eastAsia="Times New Roman" w:hAnsi="Times New Roman" w:cs="Times New Roman"/>
                <w:bCs/>
                <w:sz w:val="20"/>
                <w:szCs w:val="20"/>
                <w:u w:val="single"/>
              </w:rPr>
            </w:pPr>
            <w:r w:rsidRPr="00330603">
              <w:rPr>
                <w:rFonts w:ascii="Times New Roman" w:eastAsia="Times New Roman" w:hAnsi="Times New Roman" w:cs="Times New Roman"/>
                <w:bCs/>
                <w:sz w:val="20"/>
                <w:szCs w:val="20"/>
              </w:rPr>
              <w:t>(</w:t>
            </w:r>
            <w:r w:rsidRPr="00330603">
              <w:rPr>
                <w:rFonts w:ascii="Times New Roman" w:eastAsia="Times New Roman" w:hAnsi="Times New Roman" w:cs="Times New Roman"/>
                <w:bCs/>
                <w:i/>
                <w:sz w:val="20"/>
                <w:szCs w:val="20"/>
              </w:rPr>
              <w:t>n</w:t>
            </w:r>
            <w:r w:rsidRPr="00330603">
              <w:rPr>
                <w:rFonts w:ascii="Times New Roman" w:eastAsia="Times New Roman" w:hAnsi="Times New Roman" w:cs="Times New Roman"/>
                <w:bCs/>
                <w:sz w:val="20"/>
                <w:szCs w:val="20"/>
              </w:rPr>
              <w:t xml:space="preserve"> = 314)</w:t>
            </w:r>
            <w:r w:rsidRPr="00330603">
              <w:rPr>
                <w:rFonts w:ascii="Times New Roman" w:eastAsia="Times New Roman" w:hAnsi="Times New Roman" w:cs="Times New Roman"/>
                <w:bCs/>
                <w:strike/>
                <w:sz w:val="20"/>
                <w:szCs w:val="20"/>
              </w:rPr>
              <w:t xml:space="preserve"> </w:t>
            </w:r>
          </w:p>
        </w:tc>
        <w:tc>
          <w:tcPr>
            <w:tcW w:w="1440" w:type="dxa"/>
            <w:tcBorders>
              <w:top w:val="single" w:sz="4" w:space="0" w:color="auto"/>
              <w:left w:val="nil"/>
              <w:bottom w:val="single" w:sz="4" w:space="0" w:color="auto"/>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 xml:space="preserve">Readmission </w:t>
            </w:r>
          </w:p>
          <w:p w:rsidR="001F3A9E" w:rsidRPr="00330603" w:rsidRDefault="001F3A9E" w:rsidP="006E26EE">
            <w:pPr>
              <w:spacing w:after="0" w:line="240" w:lineRule="auto"/>
              <w:jc w:val="center"/>
              <w:rPr>
                <w:rFonts w:ascii="Times New Roman" w:eastAsia="Times New Roman" w:hAnsi="Times New Roman" w:cs="Times New Roman"/>
                <w:bCs/>
                <w:sz w:val="20"/>
                <w:szCs w:val="20"/>
                <w:u w:val="single"/>
              </w:rPr>
            </w:pPr>
            <w:r w:rsidRPr="00330603">
              <w:rPr>
                <w:rFonts w:ascii="Times New Roman" w:eastAsia="Times New Roman" w:hAnsi="Times New Roman" w:cs="Times New Roman"/>
                <w:bCs/>
                <w:sz w:val="20"/>
                <w:szCs w:val="20"/>
              </w:rPr>
              <w:t>(</w:t>
            </w:r>
            <w:r w:rsidRPr="00330603">
              <w:rPr>
                <w:rFonts w:ascii="Times New Roman" w:eastAsia="Times New Roman" w:hAnsi="Times New Roman" w:cs="Times New Roman"/>
                <w:bCs/>
                <w:i/>
                <w:sz w:val="20"/>
                <w:szCs w:val="20"/>
              </w:rPr>
              <w:t>n</w:t>
            </w:r>
            <w:r w:rsidRPr="00330603">
              <w:rPr>
                <w:rFonts w:ascii="Times New Roman" w:eastAsia="Times New Roman" w:hAnsi="Times New Roman" w:cs="Times New Roman"/>
                <w:bCs/>
                <w:sz w:val="20"/>
                <w:szCs w:val="20"/>
              </w:rPr>
              <w:t xml:space="preserve"> = 32)</w:t>
            </w:r>
            <w:r w:rsidRPr="00330603">
              <w:rPr>
                <w:rFonts w:ascii="Times New Roman" w:eastAsia="Times New Roman" w:hAnsi="Times New Roman" w:cs="Times New Roman"/>
                <w:bCs/>
                <w:strike/>
                <w:sz w:val="20"/>
                <w:szCs w:val="20"/>
              </w:rPr>
              <w:t xml:space="preserve"> </w:t>
            </w:r>
          </w:p>
        </w:tc>
        <w:tc>
          <w:tcPr>
            <w:tcW w:w="945" w:type="dxa"/>
            <w:tcBorders>
              <w:top w:val="single" w:sz="4" w:space="0" w:color="auto"/>
              <w:left w:val="nil"/>
              <w:bottom w:val="single" w:sz="4" w:space="0" w:color="auto"/>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i/>
                <w:sz w:val="20"/>
                <w:szCs w:val="20"/>
              </w:rPr>
              <w:t>P</w:t>
            </w:r>
            <w:r w:rsidRPr="00330603">
              <w:rPr>
                <w:rFonts w:ascii="Times New Roman" w:eastAsia="Times New Roman" w:hAnsi="Times New Roman" w:cs="Times New Roman"/>
                <w:sz w:val="20"/>
                <w:szCs w:val="20"/>
              </w:rPr>
              <w:t xml:space="preserve"> -value</w:t>
            </w:r>
          </w:p>
        </w:tc>
      </w:tr>
      <w:tr w:rsidR="001F3A9E" w:rsidRPr="00330603" w:rsidTr="006E26EE">
        <w:trPr>
          <w:trHeight w:val="312"/>
          <w:jc w:val="center"/>
        </w:trPr>
        <w:tc>
          <w:tcPr>
            <w:tcW w:w="3960" w:type="dxa"/>
            <w:tcBorders>
              <w:top w:val="single" w:sz="4" w:space="0" w:color="auto"/>
              <w:left w:val="nil"/>
              <w:bottom w:val="nil"/>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Age, mean, years (SD)</w:t>
            </w:r>
          </w:p>
        </w:tc>
        <w:tc>
          <w:tcPr>
            <w:tcW w:w="1440" w:type="dxa"/>
            <w:tcBorders>
              <w:top w:val="single" w:sz="4" w:space="0" w:color="auto"/>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40.0 (21.8)</w:t>
            </w:r>
          </w:p>
        </w:tc>
        <w:tc>
          <w:tcPr>
            <w:tcW w:w="1710" w:type="dxa"/>
            <w:tcBorders>
              <w:top w:val="single" w:sz="4" w:space="0" w:color="auto"/>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40.0 (21.8)</w:t>
            </w:r>
          </w:p>
        </w:tc>
        <w:tc>
          <w:tcPr>
            <w:tcW w:w="1440" w:type="dxa"/>
            <w:tcBorders>
              <w:top w:val="single" w:sz="4" w:space="0" w:color="auto"/>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40.3 (22.0)</w:t>
            </w:r>
          </w:p>
        </w:tc>
        <w:tc>
          <w:tcPr>
            <w:tcW w:w="945" w:type="dxa"/>
            <w:tcBorders>
              <w:top w:val="single" w:sz="4" w:space="0" w:color="auto"/>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0.941</w:t>
            </w: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Sex</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0.202</w:t>
            </w: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Male</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224 (64.7%)</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200 (63.7%)</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24 (75.0%)</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Female</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122 (35.3%)</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114 (36.3%)</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8 (25.0%)</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Marital status</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0.604</w:t>
            </w: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 xml:space="preserve">Single </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133 (38.4%)</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119 (37.9%)</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14 (43.8%)</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 xml:space="preserve">Married </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170 (49.1%)</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155 (49.4%)</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15 (46.9%)</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 xml:space="preserve">Widowed </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23 (6.6%)</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20 (6.4%)</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3 (9.4%)</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Divorced</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12 (3.5%)</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12 (3.8%)</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 (0.0%)</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Unknown</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8 (2.3%)</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8 (2.5%)</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 (0.0%)</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Occupation</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0.962</w:t>
            </w: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Laborer</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143 (41.3%)</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130 (41.4%)</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13 (40.6%)</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Professional</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25 (7.2%)</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23 (7.3%)</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 (6.3%)</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Student</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82 (23.7%)</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75 (23.9%)</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 (21.9%)</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Unemployed</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22 (6.4%)</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19 (6.1%)</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3 (9.4%)</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Unknown</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74 (21.4%)</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67 (21.3%)</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 (21.9%)</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Insurance status</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0.261</w:t>
            </w: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NHIA</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205 (59.2%)</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182 (58.0%)</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23 (71.9%)</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Cash</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134 (38.7%)</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125 (39.8%)</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9 (28.1%)</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Unknown</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 (2.0%)</w:t>
            </w:r>
          </w:p>
        </w:tc>
        <w:tc>
          <w:tcPr>
            <w:tcW w:w="171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 (2.2%)</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 (0.0%)</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Disease process</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0.375</w:t>
            </w: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Appendicitis</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107 (30.9%)</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99 (31.5%)</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8 (25.0%)</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b/>
                <w:sz w:val="20"/>
                <w:szCs w:val="20"/>
              </w:rPr>
            </w:pPr>
            <w:r w:rsidRPr="00330603">
              <w:rPr>
                <w:rFonts w:ascii="Times New Roman" w:eastAsia="Times New Roman" w:hAnsi="Times New Roman" w:cs="Times New Roman"/>
                <w:sz w:val="20"/>
                <w:szCs w:val="20"/>
              </w:rPr>
              <w:t>Bowel obstruction</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79 (22.8%)</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73 (23.2%)</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6 (18.8%)</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Perforated PUD</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43 (12.4%)</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38 (12.1%)</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5 (15.6%)</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Typhoid ileitis</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8 (2.3%)</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 (2.2%)</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 (3.1%)</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Major trauma</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23 (6.6%)</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18 (5.7%)</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5 (15.6%)</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Other*</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86 (24.9%)</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79 (25.2%)</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 (21.9%)</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highlight w:val="yellow"/>
              </w:rPr>
            </w:pPr>
            <w:r w:rsidRPr="00330603">
              <w:rPr>
                <w:rFonts w:ascii="Times New Roman" w:eastAsia="Times New Roman" w:hAnsi="Times New Roman" w:cs="Times New Roman"/>
                <w:bCs/>
                <w:sz w:val="20"/>
                <w:szCs w:val="20"/>
              </w:rPr>
              <w:t>Hemoglobin level (</w:t>
            </w:r>
            <w:r w:rsidRPr="00330603">
              <w:rPr>
                <w:rFonts w:ascii="Times New Roman" w:eastAsia="Times New Roman" w:hAnsi="Times New Roman" w:cs="Times New Roman"/>
                <w:sz w:val="20"/>
                <w:szCs w:val="20"/>
              </w:rPr>
              <w:t>range: 1.1 – 22.3)</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0.009</w:t>
            </w: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&lt;12.0</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106 (30.6%)</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88 (28.0%)</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18 (56.3%)</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12.0-14.9</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79 (22.8%)</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76 (24.2%)</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3 (9.4%)</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15.0+</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61 (17.6%)</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56 (17.8%)</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5 (15.6%)</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Unknown</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100 (28.9%)</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94 (29.9%)</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6 (18.8%)</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White blood cell count (</w:t>
            </w:r>
            <w:r w:rsidRPr="00330603">
              <w:rPr>
                <w:rFonts w:ascii="Times New Roman" w:eastAsia="Times New Roman" w:hAnsi="Times New Roman" w:cs="Times New Roman"/>
                <w:sz w:val="20"/>
                <w:szCs w:val="20"/>
              </w:rPr>
              <w:t>range: 1.48- 55.5)</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0.379</w:t>
            </w: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&lt;4.0</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12 (3.5%)</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11 (3.5%)</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 (3.1%)</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4-10.99</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113 (32.7%)</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101 (32.2%)</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12 (37.5%)</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11-14.99</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60 (17.3%)</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56 (17.8%)</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4 (12.5%)</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15.0+</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61 (17.6%)</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52 (16.6%)</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9 (28.1%)</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Unknown</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100 (28.9%)</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94 (29.9%)</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6 (18.8%)</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Re-laparotomy</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32 (9.2%)</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24 (8.9%)</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8 (25.0%)</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0.005</w:t>
            </w: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Surgical site infection</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36 (10.4%)</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28 (7.6%)</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8 (25.0%)</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0.001</w:t>
            </w:r>
          </w:p>
        </w:tc>
      </w:tr>
      <w:tr w:rsidR="001F3A9E" w:rsidRPr="00330603" w:rsidTr="006E26EE">
        <w:trPr>
          <w:trHeight w:val="312"/>
          <w:jc w:val="center"/>
        </w:trPr>
        <w:tc>
          <w:tcPr>
            <w:tcW w:w="3960"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lastRenderedPageBreak/>
              <w:t>Bowel resection</w:t>
            </w:r>
          </w:p>
        </w:tc>
        <w:tc>
          <w:tcPr>
            <w:tcW w:w="1440" w:type="dxa"/>
            <w:tcBorders>
              <w:top w:val="nil"/>
              <w:left w:val="nil"/>
              <w:bottom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74 (21.4%)</w:t>
            </w:r>
          </w:p>
        </w:tc>
        <w:tc>
          <w:tcPr>
            <w:tcW w:w="171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66 (21.0%)</w:t>
            </w:r>
          </w:p>
        </w:tc>
        <w:tc>
          <w:tcPr>
            <w:tcW w:w="1440" w:type="dxa"/>
            <w:tcBorders>
              <w:top w:val="nil"/>
              <w:left w:val="nil"/>
              <w:bottom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8 (25.0%)</w:t>
            </w:r>
          </w:p>
        </w:tc>
        <w:tc>
          <w:tcPr>
            <w:tcW w:w="945" w:type="dxa"/>
            <w:tcBorders>
              <w:top w:val="nil"/>
              <w:left w:val="nil"/>
              <w:bottom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0.601</w:t>
            </w:r>
          </w:p>
        </w:tc>
      </w:tr>
      <w:tr w:rsidR="001F3A9E" w:rsidRPr="00330603" w:rsidTr="006E26EE">
        <w:trPr>
          <w:trHeight w:val="312"/>
          <w:jc w:val="center"/>
        </w:trPr>
        <w:tc>
          <w:tcPr>
            <w:tcW w:w="3960" w:type="dxa"/>
            <w:tcBorders>
              <w:top w:val="nil"/>
              <w:left w:val="nil"/>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Malignancy</w:t>
            </w:r>
          </w:p>
        </w:tc>
        <w:tc>
          <w:tcPr>
            <w:tcW w:w="1440" w:type="dxa"/>
            <w:tcBorders>
              <w:top w:val="nil"/>
              <w:left w:val="nil"/>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19 (5.5%)</w:t>
            </w:r>
          </w:p>
        </w:tc>
        <w:tc>
          <w:tcPr>
            <w:tcW w:w="1710" w:type="dxa"/>
            <w:tcBorders>
              <w:top w:val="nil"/>
              <w:left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16 (5.1%)</w:t>
            </w:r>
          </w:p>
        </w:tc>
        <w:tc>
          <w:tcPr>
            <w:tcW w:w="1440" w:type="dxa"/>
            <w:tcBorders>
              <w:top w:val="nil"/>
              <w:left w:val="nil"/>
              <w:right w:val="nil"/>
            </w:tcBorders>
            <w:shd w:val="clear" w:color="auto" w:fill="auto"/>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3 (9.4%)</w:t>
            </w:r>
          </w:p>
        </w:tc>
        <w:tc>
          <w:tcPr>
            <w:tcW w:w="945" w:type="dxa"/>
            <w:tcBorders>
              <w:top w:val="nil"/>
              <w:left w:val="nil"/>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0.311</w:t>
            </w:r>
          </w:p>
        </w:tc>
      </w:tr>
      <w:tr w:rsidR="001F3A9E" w:rsidRPr="00330603" w:rsidTr="006E26EE">
        <w:trPr>
          <w:trHeight w:val="312"/>
          <w:jc w:val="center"/>
        </w:trPr>
        <w:tc>
          <w:tcPr>
            <w:tcW w:w="3960" w:type="dxa"/>
            <w:tcBorders>
              <w:top w:val="nil"/>
              <w:left w:val="nil"/>
              <w:bottom w:val="single" w:sz="4" w:space="0" w:color="auto"/>
              <w:right w:val="nil"/>
            </w:tcBorders>
            <w:shd w:val="clear" w:color="auto" w:fill="auto"/>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Length of stay, mean (SD) days</w:t>
            </w:r>
          </w:p>
        </w:tc>
        <w:tc>
          <w:tcPr>
            <w:tcW w:w="1440" w:type="dxa"/>
            <w:tcBorders>
              <w:top w:val="nil"/>
              <w:left w:val="nil"/>
              <w:bottom w:val="single" w:sz="4" w:space="0" w:color="auto"/>
              <w:right w:val="nil"/>
            </w:tcBorders>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7.2 (8.2)</w:t>
            </w:r>
          </w:p>
        </w:tc>
        <w:tc>
          <w:tcPr>
            <w:tcW w:w="1710" w:type="dxa"/>
            <w:tcBorders>
              <w:top w:val="nil"/>
              <w:left w:val="nil"/>
              <w:bottom w:val="single" w:sz="4" w:space="0" w:color="auto"/>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6.7 (5.5)</w:t>
            </w:r>
          </w:p>
        </w:tc>
        <w:tc>
          <w:tcPr>
            <w:tcW w:w="1440" w:type="dxa"/>
            <w:tcBorders>
              <w:top w:val="nil"/>
              <w:left w:val="nil"/>
              <w:bottom w:val="single" w:sz="4" w:space="0" w:color="auto"/>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12.0 (20.4)</w:t>
            </w:r>
          </w:p>
        </w:tc>
        <w:tc>
          <w:tcPr>
            <w:tcW w:w="945" w:type="dxa"/>
            <w:tcBorders>
              <w:top w:val="nil"/>
              <w:left w:val="nil"/>
              <w:bottom w:val="single" w:sz="4" w:space="0" w:color="auto"/>
              <w:right w:val="nil"/>
            </w:tcBorders>
            <w:shd w:val="clear" w:color="auto" w:fill="auto"/>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0.024</w:t>
            </w:r>
          </w:p>
        </w:tc>
      </w:tr>
      <w:tr w:rsidR="001F3A9E" w:rsidRPr="00330603" w:rsidTr="006E26EE">
        <w:trPr>
          <w:trHeight w:val="312"/>
          <w:jc w:val="center"/>
        </w:trPr>
        <w:tc>
          <w:tcPr>
            <w:tcW w:w="9495" w:type="dxa"/>
            <w:gridSpan w:val="5"/>
            <w:tcBorders>
              <w:top w:val="single" w:sz="4" w:space="0" w:color="auto"/>
              <w:left w:val="nil"/>
              <w:right w:val="nil"/>
            </w:tcBorders>
          </w:tcPr>
          <w:p w:rsidR="001F3A9E" w:rsidRPr="00330603" w:rsidRDefault="001F3A9E" w:rsidP="006E26EE">
            <w:pPr>
              <w:spacing w:after="0" w:line="240" w:lineRule="auto"/>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All data was obtained on index admission for surgical operation.</w:t>
            </w:r>
          </w:p>
          <w:p w:rsidR="001F3A9E" w:rsidRPr="00330603" w:rsidRDefault="001F3A9E" w:rsidP="006E26EE">
            <w:pPr>
              <w:spacing w:after="0" w:line="240" w:lineRule="auto"/>
              <w:rPr>
                <w:rFonts w:ascii="Times New Roman" w:eastAsia="Times New Roman" w:hAnsi="Times New Roman" w:cs="Times New Roman"/>
                <w:sz w:val="20"/>
                <w:szCs w:val="20"/>
              </w:rPr>
            </w:pPr>
            <w:r w:rsidRPr="00330603">
              <w:rPr>
                <w:rFonts w:ascii="Times New Roman" w:eastAsia="Times New Roman" w:hAnsi="Times New Roman" w:cs="Times New Roman"/>
                <w:i/>
                <w:iCs/>
                <w:sz w:val="20"/>
                <w:szCs w:val="20"/>
              </w:rPr>
              <w:t xml:space="preserve">SD </w:t>
            </w:r>
            <w:r w:rsidRPr="00330603">
              <w:rPr>
                <w:rFonts w:ascii="Times New Roman" w:eastAsia="Times New Roman" w:hAnsi="Times New Roman" w:cs="Times New Roman"/>
                <w:sz w:val="20"/>
                <w:szCs w:val="20"/>
              </w:rPr>
              <w:t>standard deviation</w:t>
            </w:r>
          </w:p>
          <w:p w:rsidR="001F3A9E" w:rsidRPr="00330603" w:rsidRDefault="001F3A9E" w:rsidP="006E26EE">
            <w:pPr>
              <w:spacing w:after="0" w:line="240" w:lineRule="auto"/>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 xml:space="preserve">*disease processes comprising the “other” category included intussusception, </w:t>
            </w:r>
            <w:proofErr w:type="spellStart"/>
            <w:r w:rsidRPr="00330603">
              <w:rPr>
                <w:rFonts w:ascii="Times New Roman" w:eastAsia="Times New Roman" w:hAnsi="Times New Roman" w:cs="Times New Roman"/>
                <w:sz w:val="20"/>
                <w:szCs w:val="20"/>
              </w:rPr>
              <w:t>cholecystitis</w:t>
            </w:r>
            <w:proofErr w:type="spellEnd"/>
            <w:r w:rsidRPr="00330603">
              <w:rPr>
                <w:rFonts w:ascii="Times New Roman" w:eastAsia="Times New Roman" w:hAnsi="Times New Roman" w:cs="Times New Roman"/>
                <w:sz w:val="20"/>
                <w:szCs w:val="20"/>
              </w:rPr>
              <w:t xml:space="preserve">, bowel perforation, malignancy, fistula, </w:t>
            </w:r>
            <w:proofErr w:type="spellStart"/>
            <w:r w:rsidRPr="00330603">
              <w:rPr>
                <w:rFonts w:ascii="Times New Roman" w:eastAsia="Times New Roman" w:hAnsi="Times New Roman" w:cs="Times New Roman"/>
                <w:sz w:val="20"/>
                <w:szCs w:val="20"/>
              </w:rPr>
              <w:t>intrabdominal</w:t>
            </w:r>
            <w:proofErr w:type="spellEnd"/>
            <w:r w:rsidRPr="00330603">
              <w:rPr>
                <w:rFonts w:ascii="Times New Roman" w:eastAsia="Times New Roman" w:hAnsi="Times New Roman" w:cs="Times New Roman"/>
                <w:sz w:val="20"/>
                <w:szCs w:val="20"/>
              </w:rPr>
              <w:t xml:space="preserve"> infection, anastomotic dehiscence, intestinal ischemia, ovarian torsion, </w:t>
            </w:r>
            <w:proofErr w:type="spellStart"/>
            <w:r w:rsidRPr="00330603">
              <w:rPr>
                <w:rFonts w:ascii="Times New Roman" w:eastAsia="Times New Roman" w:hAnsi="Times New Roman" w:cs="Times New Roman"/>
                <w:sz w:val="20"/>
                <w:szCs w:val="20"/>
              </w:rPr>
              <w:t>tubo</w:t>
            </w:r>
            <w:proofErr w:type="spellEnd"/>
            <w:r w:rsidRPr="00330603">
              <w:rPr>
                <w:rFonts w:ascii="Times New Roman" w:eastAsia="Times New Roman" w:hAnsi="Times New Roman" w:cs="Times New Roman"/>
                <w:sz w:val="20"/>
                <w:szCs w:val="20"/>
              </w:rPr>
              <w:t>-ovarian abscess, bowel stenosis, necrotizing pancreatitis, volvulus, and evisceration</w:t>
            </w:r>
          </w:p>
        </w:tc>
      </w:tr>
    </w:tbl>
    <w:p w:rsidR="001F3A9E" w:rsidRPr="00330603" w:rsidRDefault="001F3A9E" w:rsidP="001F3A9E">
      <w:pPr>
        <w:spacing w:after="0" w:line="480" w:lineRule="auto"/>
        <w:rPr>
          <w:rFonts w:ascii="Times New Roman" w:eastAsia="Times New Roman" w:hAnsi="Times New Roman" w:cs="Times New Roman"/>
          <w:b/>
          <w:strike/>
          <w:color w:val="FF0000"/>
          <w:sz w:val="24"/>
          <w:szCs w:val="24"/>
        </w:rPr>
      </w:pPr>
    </w:p>
    <w:p w:rsidR="001F3A9E" w:rsidRPr="00330603" w:rsidRDefault="001F3A9E" w:rsidP="001F3A9E">
      <w:pPr>
        <w:spacing w:after="0" w:line="480" w:lineRule="auto"/>
        <w:rPr>
          <w:rFonts w:ascii="Times New Roman" w:eastAsia="Times New Roman" w:hAnsi="Times New Roman" w:cs="Times New Roman"/>
          <w:bCs/>
          <w:sz w:val="24"/>
          <w:szCs w:val="24"/>
        </w:rPr>
      </w:pPr>
      <w:r w:rsidRPr="00330603">
        <w:rPr>
          <w:rFonts w:ascii="Times New Roman" w:eastAsia="Times New Roman" w:hAnsi="Times New Roman" w:cs="Times New Roman"/>
          <w:b/>
          <w:sz w:val="24"/>
          <w:szCs w:val="24"/>
        </w:rPr>
        <w:br w:type="page"/>
      </w:r>
    </w:p>
    <w:tbl>
      <w:tblPr>
        <w:tblW w:w="9200" w:type="dxa"/>
        <w:tblLook w:val="04A0" w:firstRow="1" w:lastRow="0" w:firstColumn="1" w:lastColumn="0" w:noHBand="0" w:noVBand="1"/>
      </w:tblPr>
      <w:tblGrid>
        <w:gridCol w:w="3240"/>
        <w:gridCol w:w="1420"/>
        <w:gridCol w:w="1658"/>
        <w:gridCol w:w="1742"/>
        <w:gridCol w:w="1140"/>
      </w:tblGrid>
      <w:tr w:rsidR="001F3A9E" w:rsidRPr="00330603" w:rsidTr="006E26EE">
        <w:trPr>
          <w:trHeight w:val="312"/>
        </w:trPr>
        <w:tc>
          <w:tcPr>
            <w:tcW w:w="9200" w:type="dxa"/>
            <w:gridSpan w:val="5"/>
            <w:tcBorders>
              <w:left w:val="nil"/>
              <w:bottom w:val="nil"/>
              <w:right w:val="nil"/>
            </w:tcBorders>
            <w:noWrap/>
            <w:vAlign w:val="bottom"/>
          </w:tcPr>
          <w:p w:rsidR="001F3A9E" w:rsidRPr="00330603" w:rsidRDefault="001F3A9E" w:rsidP="006E26EE">
            <w:pPr>
              <w:spacing w:after="0" w:line="240" w:lineRule="auto"/>
              <w:rPr>
                <w:rFonts w:ascii="Times New Roman" w:eastAsia="Times New Roman" w:hAnsi="Times New Roman" w:cs="Times New Roman"/>
                <w:color w:val="000000"/>
                <w:sz w:val="28"/>
                <w:szCs w:val="28"/>
              </w:rPr>
            </w:pPr>
            <w:r w:rsidRPr="00330603">
              <w:rPr>
                <w:rFonts w:ascii="Times New Roman" w:eastAsia="Times New Roman" w:hAnsi="Times New Roman" w:cs="Times New Roman"/>
                <w:b/>
                <w:sz w:val="28"/>
                <w:szCs w:val="28"/>
              </w:rPr>
              <w:lastRenderedPageBreak/>
              <w:t xml:space="preserve">Table 2. </w:t>
            </w:r>
            <w:r w:rsidRPr="00330603">
              <w:rPr>
                <w:rFonts w:ascii="Times New Roman" w:eastAsia="Times New Roman" w:hAnsi="Times New Roman" w:cs="Times New Roman"/>
                <w:bCs/>
                <w:sz w:val="28"/>
                <w:szCs w:val="28"/>
              </w:rPr>
              <w:t>Logistic regression modeling of readmission</w:t>
            </w:r>
          </w:p>
        </w:tc>
      </w:tr>
      <w:tr w:rsidR="001F3A9E" w:rsidRPr="00330603" w:rsidTr="006E26EE">
        <w:trPr>
          <w:trHeight w:val="312"/>
        </w:trPr>
        <w:tc>
          <w:tcPr>
            <w:tcW w:w="3240" w:type="dxa"/>
            <w:tcBorders>
              <w:top w:val="single" w:sz="4" w:space="0" w:color="auto"/>
              <w:left w:val="nil"/>
              <w:bottom w:val="nil"/>
              <w:right w:val="nil"/>
            </w:tcBorders>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p>
        </w:tc>
        <w:tc>
          <w:tcPr>
            <w:tcW w:w="1420" w:type="dxa"/>
            <w:tcBorders>
              <w:top w:val="single" w:sz="4" w:space="0" w:color="auto"/>
              <w:left w:val="nil"/>
              <w:bottom w:val="nil"/>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bCs/>
                <w:color w:val="000000"/>
                <w:sz w:val="20"/>
                <w:szCs w:val="20"/>
              </w:rPr>
            </w:pPr>
          </w:p>
        </w:tc>
        <w:tc>
          <w:tcPr>
            <w:tcW w:w="3400" w:type="dxa"/>
            <w:gridSpan w:val="2"/>
            <w:tcBorders>
              <w:top w:val="single" w:sz="4" w:space="0" w:color="auto"/>
              <w:left w:val="nil"/>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b/>
                <w:bCs/>
                <w:color w:val="000000"/>
                <w:sz w:val="20"/>
                <w:szCs w:val="20"/>
              </w:rPr>
            </w:pPr>
            <w:r w:rsidRPr="00330603">
              <w:rPr>
                <w:rFonts w:ascii="Times New Roman" w:eastAsia="Times New Roman" w:hAnsi="Times New Roman" w:cs="Times New Roman"/>
                <w:b/>
                <w:bCs/>
                <w:color w:val="000000"/>
                <w:sz w:val="20"/>
                <w:szCs w:val="20"/>
              </w:rPr>
              <w:t>95% Confidence</w:t>
            </w:r>
          </w:p>
        </w:tc>
        <w:tc>
          <w:tcPr>
            <w:tcW w:w="1140" w:type="dxa"/>
            <w:tcBorders>
              <w:top w:val="single" w:sz="4" w:space="0" w:color="auto"/>
              <w:left w:val="nil"/>
              <w:bottom w:val="nil"/>
              <w:right w:val="nil"/>
            </w:tcBorders>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p>
        </w:tc>
      </w:tr>
      <w:tr w:rsidR="001F3A9E" w:rsidRPr="00330603" w:rsidTr="006E26EE">
        <w:trPr>
          <w:trHeight w:val="324"/>
        </w:trPr>
        <w:tc>
          <w:tcPr>
            <w:tcW w:w="3240" w:type="dxa"/>
            <w:tcBorders>
              <w:left w:val="nil"/>
              <w:bottom w:val="single" w:sz="4" w:space="0" w:color="auto"/>
              <w:right w:val="nil"/>
            </w:tcBorders>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Variable</w:t>
            </w:r>
          </w:p>
        </w:tc>
        <w:tc>
          <w:tcPr>
            <w:tcW w:w="1420" w:type="dxa"/>
            <w:tcBorders>
              <w:left w:val="nil"/>
              <w:bottom w:val="single" w:sz="4" w:space="0" w:color="auto"/>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OR</w:t>
            </w:r>
          </w:p>
        </w:tc>
        <w:tc>
          <w:tcPr>
            <w:tcW w:w="1658" w:type="dxa"/>
            <w:tcBorders>
              <w:left w:val="nil"/>
              <w:bottom w:val="single" w:sz="4" w:space="0" w:color="auto"/>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Lower</w:t>
            </w:r>
          </w:p>
        </w:tc>
        <w:tc>
          <w:tcPr>
            <w:tcW w:w="1742" w:type="dxa"/>
            <w:tcBorders>
              <w:left w:val="nil"/>
              <w:bottom w:val="single" w:sz="4" w:space="0" w:color="auto"/>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Upper</w:t>
            </w:r>
          </w:p>
        </w:tc>
        <w:tc>
          <w:tcPr>
            <w:tcW w:w="1140" w:type="dxa"/>
            <w:tcBorders>
              <w:top w:val="nil"/>
              <w:left w:val="nil"/>
              <w:bottom w:val="single" w:sz="4" w:space="0" w:color="auto"/>
              <w:right w:val="nil"/>
            </w:tcBorders>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i/>
                <w:color w:val="000000"/>
                <w:sz w:val="20"/>
                <w:szCs w:val="20"/>
              </w:rPr>
              <w:t>P</w:t>
            </w:r>
            <w:r w:rsidRPr="00330603">
              <w:rPr>
                <w:rFonts w:ascii="Times New Roman" w:eastAsia="Times New Roman" w:hAnsi="Times New Roman" w:cs="Times New Roman"/>
                <w:bCs/>
                <w:color w:val="000000"/>
                <w:sz w:val="20"/>
                <w:szCs w:val="20"/>
              </w:rPr>
              <w:t>-value</w:t>
            </w:r>
          </w:p>
        </w:tc>
      </w:tr>
      <w:tr w:rsidR="001F3A9E" w:rsidRPr="00330603" w:rsidTr="006E26EE">
        <w:trPr>
          <w:trHeight w:val="312"/>
        </w:trPr>
        <w:tc>
          <w:tcPr>
            <w:tcW w:w="3240" w:type="dxa"/>
            <w:tcBorders>
              <w:top w:val="single" w:sz="4" w:space="0" w:color="auto"/>
            </w:tcBorders>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Age (years)</w:t>
            </w:r>
          </w:p>
        </w:tc>
        <w:tc>
          <w:tcPr>
            <w:tcW w:w="1420" w:type="dxa"/>
            <w:tcBorders>
              <w:top w:val="single" w:sz="4" w:space="0" w:color="auto"/>
            </w:tcBorders>
            <w:noWrap/>
            <w:vAlign w:val="bottom"/>
            <w:hideMark/>
          </w:tcPr>
          <w:p w:rsidR="001F3A9E" w:rsidRPr="00330603" w:rsidRDefault="001F3A9E" w:rsidP="006E26EE">
            <w:pPr>
              <w:spacing w:after="0" w:line="240" w:lineRule="auto"/>
              <w:rPr>
                <w:rFonts w:ascii="Times New Roman" w:eastAsia="Times New Roman" w:hAnsi="Times New Roman" w:cs="Times New Roman"/>
                <w:b/>
                <w:bCs/>
                <w:color w:val="000000"/>
                <w:sz w:val="20"/>
                <w:szCs w:val="20"/>
              </w:rPr>
            </w:pPr>
          </w:p>
        </w:tc>
        <w:tc>
          <w:tcPr>
            <w:tcW w:w="1658" w:type="dxa"/>
            <w:tcBorders>
              <w:top w:val="single" w:sz="4" w:space="0" w:color="auto"/>
            </w:tcBorders>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742" w:type="dxa"/>
            <w:tcBorders>
              <w:top w:val="single" w:sz="4" w:space="0" w:color="auto"/>
            </w:tcBorders>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140" w:type="dxa"/>
            <w:tcBorders>
              <w:top w:val="single" w:sz="4" w:space="0" w:color="auto"/>
            </w:tcBorders>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0-17</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0.87</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0.22</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3.47</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0.840</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18-39</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1.43</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0.48</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4.20</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0.520</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40-59</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p>
        </w:tc>
        <w:tc>
          <w:tcPr>
            <w:tcW w:w="1742"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140"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60+</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1.46</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0.46</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4.67</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0.519</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Sex</w:t>
            </w:r>
          </w:p>
        </w:tc>
        <w:tc>
          <w:tcPr>
            <w:tcW w:w="1420" w:type="dxa"/>
            <w:noWrap/>
            <w:vAlign w:val="bottom"/>
            <w:hideMark/>
          </w:tcPr>
          <w:p w:rsidR="001F3A9E" w:rsidRPr="00330603" w:rsidRDefault="001F3A9E" w:rsidP="006E26EE">
            <w:pPr>
              <w:spacing w:after="0" w:line="240" w:lineRule="auto"/>
              <w:rPr>
                <w:rFonts w:ascii="Times New Roman" w:eastAsia="Times New Roman" w:hAnsi="Times New Roman" w:cs="Times New Roman"/>
                <w:b/>
                <w:bCs/>
                <w:color w:val="000000"/>
                <w:sz w:val="20"/>
                <w:szCs w:val="20"/>
              </w:rPr>
            </w:pPr>
          </w:p>
        </w:tc>
        <w:tc>
          <w:tcPr>
            <w:tcW w:w="1658"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742"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140"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Male</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p>
        </w:tc>
        <w:tc>
          <w:tcPr>
            <w:tcW w:w="1742"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140"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Female</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0.37</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0.15</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0.91</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0.030</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Occupation</w:t>
            </w:r>
          </w:p>
        </w:tc>
        <w:tc>
          <w:tcPr>
            <w:tcW w:w="1420" w:type="dxa"/>
            <w:noWrap/>
            <w:vAlign w:val="bottom"/>
          </w:tcPr>
          <w:p w:rsidR="001F3A9E" w:rsidRPr="00330603" w:rsidRDefault="001F3A9E" w:rsidP="006E26EE">
            <w:pPr>
              <w:spacing w:after="0" w:line="240" w:lineRule="auto"/>
              <w:jc w:val="center"/>
              <w:rPr>
                <w:rFonts w:ascii="Times New Roman" w:eastAsia="Times New Roman" w:hAnsi="Times New Roman" w:cs="Times New Roman"/>
                <w:b/>
                <w:bCs/>
                <w:color w:val="000000"/>
                <w:sz w:val="20"/>
                <w:szCs w:val="20"/>
              </w:rPr>
            </w:pP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 xml:space="preserve">     Laborer</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0.98</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0.40</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2.42</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0.970</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 xml:space="preserve">     Non-laborer</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Reference</w:t>
            </w: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Insurance status</w:t>
            </w:r>
          </w:p>
        </w:tc>
        <w:tc>
          <w:tcPr>
            <w:tcW w:w="1420" w:type="dxa"/>
            <w:noWrap/>
            <w:vAlign w:val="bottom"/>
            <w:hideMark/>
          </w:tcPr>
          <w:p w:rsidR="001F3A9E" w:rsidRPr="00330603" w:rsidRDefault="001F3A9E" w:rsidP="006E26EE">
            <w:pPr>
              <w:spacing w:after="0" w:line="240" w:lineRule="auto"/>
              <w:rPr>
                <w:rFonts w:ascii="Times New Roman" w:eastAsia="Times New Roman" w:hAnsi="Times New Roman" w:cs="Times New Roman"/>
                <w:b/>
                <w:bCs/>
                <w:color w:val="000000"/>
                <w:sz w:val="20"/>
                <w:szCs w:val="20"/>
              </w:rPr>
            </w:pPr>
          </w:p>
        </w:tc>
        <w:tc>
          <w:tcPr>
            <w:tcW w:w="1658"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742"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140"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Self-pay</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p>
        </w:tc>
        <w:tc>
          <w:tcPr>
            <w:tcW w:w="1742"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140"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NHI</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2.60</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1.002</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6.76</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0.049</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Hemoglobin level (g/dl)</w:t>
            </w:r>
          </w:p>
        </w:tc>
        <w:tc>
          <w:tcPr>
            <w:tcW w:w="1420" w:type="dxa"/>
            <w:noWrap/>
            <w:vAlign w:val="bottom"/>
            <w:hideMark/>
          </w:tcPr>
          <w:p w:rsidR="001F3A9E" w:rsidRPr="00330603" w:rsidRDefault="001F3A9E" w:rsidP="006E26EE">
            <w:pPr>
              <w:spacing w:after="0" w:line="240" w:lineRule="auto"/>
              <w:rPr>
                <w:rFonts w:ascii="Times New Roman" w:eastAsia="Times New Roman" w:hAnsi="Times New Roman" w:cs="Times New Roman"/>
                <w:b/>
                <w:bCs/>
                <w:color w:val="000000"/>
                <w:sz w:val="20"/>
                <w:szCs w:val="20"/>
              </w:rPr>
            </w:pPr>
          </w:p>
        </w:tc>
        <w:tc>
          <w:tcPr>
            <w:tcW w:w="1658"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742"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140"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12+</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p>
        </w:tc>
        <w:tc>
          <w:tcPr>
            <w:tcW w:w="1742"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140"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&lt;12</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3.50</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1.54</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7.96</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0.003</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Re-laparotomy</w:t>
            </w:r>
          </w:p>
        </w:tc>
        <w:tc>
          <w:tcPr>
            <w:tcW w:w="1420" w:type="dxa"/>
            <w:noWrap/>
            <w:vAlign w:val="bottom"/>
            <w:hideMark/>
          </w:tcPr>
          <w:p w:rsidR="001F3A9E" w:rsidRPr="00330603" w:rsidRDefault="001F3A9E" w:rsidP="006E26EE">
            <w:pPr>
              <w:spacing w:after="0" w:line="240" w:lineRule="auto"/>
              <w:rPr>
                <w:rFonts w:ascii="Times New Roman" w:eastAsia="Times New Roman" w:hAnsi="Times New Roman" w:cs="Times New Roman"/>
                <w:b/>
                <w:sz w:val="20"/>
                <w:szCs w:val="20"/>
                <w:lang w:eastAsia="ko-KR"/>
              </w:rPr>
            </w:pPr>
          </w:p>
        </w:tc>
        <w:tc>
          <w:tcPr>
            <w:tcW w:w="1658"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742"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c>
          <w:tcPr>
            <w:tcW w:w="1140"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Yes</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2.74</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0.96 </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7.81 </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0.060 </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No</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Surgical site infection</w:t>
            </w:r>
          </w:p>
        </w:tc>
        <w:tc>
          <w:tcPr>
            <w:tcW w:w="142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Yes</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3.68</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1.36</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10.00</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0.011</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No</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Bowel resection</w:t>
            </w:r>
          </w:p>
        </w:tc>
        <w:tc>
          <w:tcPr>
            <w:tcW w:w="142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Yes</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0.91</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0.34</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2.44</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0.858</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No</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Malignancy</w:t>
            </w:r>
          </w:p>
        </w:tc>
        <w:tc>
          <w:tcPr>
            <w:tcW w:w="142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Yes</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2.31</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0.50</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10.68</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0.283</w:t>
            </w:r>
          </w:p>
        </w:tc>
      </w:tr>
      <w:tr w:rsidR="001F3A9E" w:rsidRPr="00330603" w:rsidTr="006E26EE">
        <w:trPr>
          <w:trHeight w:val="312"/>
        </w:trPr>
        <w:tc>
          <w:tcPr>
            <w:tcW w:w="3240" w:type="dxa"/>
            <w:tcBorders>
              <w:top w:val="nil"/>
              <w:left w:val="nil"/>
              <w:bottom w:val="single" w:sz="4" w:space="0" w:color="auto"/>
              <w:right w:val="nil"/>
            </w:tcBorders>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No</w:t>
            </w:r>
          </w:p>
        </w:tc>
        <w:tc>
          <w:tcPr>
            <w:tcW w:w="1420" w:type="dxa"/>
            <w:tcBorders>
              <w:top w:val="nil"/>
              <w:left w:val="nil"/>
              <w:bottom w:val="single" w:sz="4" w:space="0" w:color="auto"/>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tcBorders>
              <w:top w:val="nil"/>
              <w:left w:val="nil"/>
              <w:bottom w:val="single" w:sz="4" w:space="0" w:color="auto"/>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tcBorders>
              <w:top w:val="nil"/>
              <w:left w:val="nil"/>
              <w:bottom w:val="single" w:sz="4" w:space="0" w:color="auto"/>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tcBorders>
              <w:top w:val="nil"/>
              <w:left w:val="nil"/>
              <w:bottom w:val="single" w:sz="4" w:space="0" w:color="auto"/>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9200" w:type="dxa"/>
            <w:gridSpan w:val="5"/>
            <w:tcBorders>
              <w:top w:val="single" w:sz="4" w:space="0" w:color="auto"/>
              <w:left w:val="nil"/>
              <w:right w:val="nil"/>
            </w:tcBorders>
            <w:noWrap/>
            <w:vAlign w:val="bottom"/>
          </w:tcPr>
          <w:p w:rsidR="001F3A9E" w:rsidRPr="00330603" w:rsidRDefault="001F3A9E" w:rsidP="006E26EE">
            <w:pPr>
              <w:spacing w:after="0" w:line="240" w:lineRule="auto"/>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All data was obtained on index admission for surgical operation.</w:t>
            </w:r>
          </w:p>
          <w:p w:rsidR="001F3A9E" w:rsidRPr="00330603" w:rsidRDefault="001F3A9E" w:rsidP="006E26EE">
            <w:pPr>
              <w:spacing w:after="0" w:line="240" w:lineRule="auto"/>
              <w:rPr>
                <w:rFonts w:ascii="Times New Roman" w:eastAsia="Times New Roman" w:hAnsi="Times New Roman" w:cs="Times New Roman"/>
                <w:color w:val="000000"/>
                <w:sz w:val="20"/>
                <w:szCs w:val="20"/>
              </w:rPr>
            </w:pPr>
            <w:proofErr w:type="spellStart"/>
            <w:r w:rsidRPr="00330603">
              <w:rPr>
                <w:rFonts w:ascii="Times New Roman" w:eastAsia="Times New Roman" w:hAnsi="Times New Roman" w:cs="Times New Roman"/>
                <w:color w:val="212121"/>
                <w:sz w:val="20"/>
                <w:szCs w:val="20"/>
              </w:rPr>
              <w:t>Hosmer</w:t>
            </w:r>
            <w:proofErr w:type="spellEnd"/>
            <w:r w:rsidRPr="00330603">
              <w:rPr>
                <w:rFonts w:ascii="Times New Roman" w:eastAsia="Times New Roman" w:hAnsi="Times New Roman" w:cs="Times New Roman"/>
                <w:color w:val="212121"/>
                <w:sz w:val="20"/>
                <w:szCs w:val="20"/>
              </w:rPr>
              <w:t xml:space="preserve"> </w:t>
            </w:r>
            <w:proofErr w:type="spellStart"/>
            <w:r w:rsidRPr="00330603">
              <w:rPr>
                <w:rFonts w:ascii="Times New Roman" w:eastAsia="Times New Roman" w:hAnsi="Times New Roman" w:cs="Times New Roman"/>
                <w:color w:val="212121"/>
                <w:sz w:val="20"/>
                <w:szCs w:val="20"/>
              </w:rPr>
              <w:t>Lemeshow</w:t>
            </w:r>
            <w:proofErr w:type="spellEnd"/>
            <w:r w:rsidRPr="00330603">
              <w:rPr>
                <w:rFonts w:ascii="Times New Roman" w:eastAsia="Times New Roman" w:hAnsi="Times New Roman" w:cs="Times New Roman"/>
                <w:color w:val="212121"/>
                <w:sz w:val="20"/>
                <w:szCs w:val="20"/>
              </w:rPr>
              <w:t xml:space="preserve"> goodness of fit statistic, </w:t>
            </w:r>
            <w:r w:rsidRPr="00330603">
              <w:rPr>
                <w:rFonts w:ascii="Times New Roman" w:eastAsia="Times New Roman" w:hAnsi="Times New Roman" w:cs="Times New Roman"/>
                <w:i/>
                <w:color w:val="212121"/>
                <w:sz w:val="20"/>
                <w:szCs w:val="20"/>
              </w:rPr>
              <w:t>P</w:t>
            </w:r>
            <w:r w:rsidRPr="00330603">
              <w:rPr>
                <w:rFonts w:ascii="Times New Roman" w:eastAsia="Times New Roman" w:hAnsi="Times New Roman" w:cs="Times New Roman"/>
                <w:color w:val="212121"/>
                <w:sz w:val="20"/>
                <w:szCs w:val="20"/>
              </w:rPr>
              <w:t xml:space="preserve"> = 0.9746</w:t>
            </w:r>
          </w:p>
        </w:tc>
      </w:tr>
    </w:tbl>
    <w:p w:rsidR="001F3A9E" w:rsidRPr="00330603" w:rsidRDefault="001F3A9E" w:rsidP="001F3A9E">
      <w:pPr>
        <w:spacing w:after="0" w:line="480" w:lineRule="auto"/>
        <w:rPr>
          <w:rFonts w:ascii="Times New Roman" w:eastAsia="Times New Roman" w:hAnsi="Times New Roman" w:cs="Times New Roman"/>
          <w:bCs/>
          <w:sz w:val="24"/>
          <w:szCs w:val="24"/>
        </w:rPr>
      </w:pPr>
    </w:p>
    <w:p w:rsidR="001F3A9E" w:rsidRPr="00330603" w:rsidRDefault="001F3A9E" w:rsidP="001F3A9E">
      <w:pPr>
        <w:spacing w:after="0" w:line="480" w:lineRule="auto"/>
        <w:rPr>
          <w:rFonts w:ascii="Times New Roman" w:eastAsia="Times New Roman" w:hAnsi="Times New Roman" w:cs="Times New Roman"/>
          <w:bCs/>
          <w:sz w:val="24"/>
          <w:szCs w:val="24"/>
        </w:rPr>
      </w:pPr>
      <w:r w:rsidRPr="00330603">
        <w:rPr>
          <w:rFonts w:ascii="Times New Roman" w:eastAsia="Times New Roman" w:hAnsi="Times New Roman" w:cs="Times New Roman"/>
          <w:bCs/>
          <w:sz w:val="24"/>
          <w:szCs w:val="24"/>
        </w:rPr>
        <w:br w:type="page"/>
      </w:r>
    </w:p>
    <w:tbl>
      <w:tblPr>
        <w:tblW w:w="9200" w:type="dxa"/>
        <w:tblLook w:val="04A0" w:firstRow="1" w:lastRow="0" w:firstColumn="1" w:lastColumn="0" w:noHBand="0" w:noVBand="1"/>
      </w:tblPr>
      <w:tblGrid>
        <w:gridCol w:w="3240"/>
        <w:gridCol w:w="1420"/>
        <w:gridCol w:w="1658"/>
        <w:gridCol w:w="1742"/>
        <w:gridCol w:w="1140"/>
      </w:tblGrid>
      <w:tr w:rsidR="001F3A9E" w:rsidRPr="00330603" w:rsidTr="006E26EE">
        <w:trPr>
          <w:trHeight w:val="312"/>
        </w:trPr>
        <w:tc>
          <w:tcPr>
            <w:tcW w:w="9200" w:type="dxa"/>
            <w:gridSpan w:val="5"/>
            <w:tcBorders>
              <w:left w:val="nil"/>
              <w:bottom w:val="nil"/>
              <w:right w:val="nil"/>
            </w:tcBorders>
            <w:noWrap/>
            <w:vAlign w:val="bottom"/>
          </w:tcPr>
          <w:p w:rsidR="001F3A9E" w:rsidRPr="00330603" w:rsidRDefault="001F3A9E" w:rsidP="006E26EE">
            <w:pPr>
              <w:spacing w:after="0" w:line="240" w:lineRule="auto"/>
              <w:rPr>
                <w:rFonts w:ascii="Times New Roman" w:eastAsia="Times New Roman" w:hAnsi="Times New Roman" w:cs="Times New Roman"/>
                <w:color w:val="000000"/>
                <w:sz w:val="28"/>
                <w:szCs w:val="28"/>
              </w:rPr>
            </w:pPr>
            <w:r w:rsidRPr="00330603">
              <w:rPr>
                <w:rFonts w:ascii="Times New Roman" w:eastAsia="Times New Roman" w:hAnsi="Times New Roman" w:cs="Times New Roman"/>
                <w:b/>
                <w:sz w:val="28"/>
                <w:szCs w:val="28"/>
              </w:rPr>
              <w:lastRenderedPageBreak/>
              <w:t xml:space="preserve">Table 3. </w:t>
            </w:r>
            <w:r w:rsidRPr="00330603">
              <w:rPr>
                <w:rFonts w:ascii="Times New Roman" w:eastAsia="Times New Roman" w:hAnsi="Times New Roman" w:cs="Times New Roman"/>
                <w:bCs/>
                <w:sz w:val="28"/>
                <w:szCs w:val="28"/>
              </w:rPr>
              <w:t>Linear regression modeling of length of stay</w:t>
            </w:r>
          </w:p>
        </w:tc>
      </w:tr>
      <w:tr w:rsidR="001F3A9E" w:rsidRPr="00330603" w:rsidTr="006E26EE">
        <w:trPr>
          <w:trHeight w:val="312"/>
        </w:trPr>
        <w:tc>
          <w:tcPr>
            <w:tcW w:w="3240" w:type="dxa"/>
            <w:tcBorders>
              <w:top w:val="single" w:sz="4" w:space="0" w:color="auto"/>
              <w:left w:val="nil"/>
              <w:bottom w:val="nil"/>
              <w:right w:val="nil"/>
            </w:tcBorders>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p>
        </w:tc>
        <w:tc>
          <w:tcPr>
            <w:tcW w:w="1420" w:type="dxa"/>
            <w:tcBorders>
              <w:top w:val="single" w:sz="4" w:space="0" w:color="auto"/>
              <w:left w:val="nil"/>
              <w:bottom w:val="nil"/>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bCs/>
                <w:color w:val="000000"/>
                <w:sz w:val="20"/>
                <w:szCs w:val="20"/>
              </w:rPr>
            </w:pPr>
          </w:p>
        </w:tc>
        <w:tc>
          <w:tcPr>
            <w:tcW w:w="3400" w:type="dxa"/>
            <w:gridSpan w:val="2"/>
            <w:tcBorders>
              <w:top w:val="single" w:sz="4" w:space="0" w:color="auto"/>
              <w:left w:val="nil"/>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b/>
                <w:bCs/>
                <w:color w:val="000000"/>
                <w:sz w:val="20"/>
                <w:szCs w:val="20"/>
              </w:rPr>
            </w:pPr>
            <w:r w:rsidRPr="00330603">
              <w:rPr>
                <w:rFonts w:ascii="Times New Roman" w:eastAsia="Times New Roman" w:hAnsi="Times New Roman" w:cs="Times New Roman"/>
                <w:b/>
                <w:bCs/>
                <w:color w:val="000000"/>
                <w:sz w:val="20"/>
                <w:szCs w:val="20"/>
              </w:rPr>
              <w:t>95% Confidence</w:t>
            </w:r>
          </w:p>
        </w:tc>
        <w:tc>
          <w:tcPr>
            <w:tcW w:w="1140" w:type="dxa"/>
            <w:tcBorders>
              <w:top w:val="single" w:sz="4" w:space="0" w:color="auto"/>
              <w:left w:val="nil"/>
              <w:bottom w:val="nil"/>
              <w:right w:val="nil"/>
            </w:tcBorders>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p>
        </w:tc>
      </w:tr>
      <w:tr w:rsidR="001F3A9E" w:rsidRPr="00330603" w:rsidTr="006E26EE">
        <w:trPr>
          <w:trHeight w:val="324"/>
        </w:trPr>
        <w:tc>
          <w:tcPr>
            <w:tcW w:w="3240" w:type="dxa"/>
            <w:tcBorders>
              <w:left w:val="nil"/>
              <w:bottom w:val="single" w:sz="4" w:space="0" w:color="auto"/>
              <w:right w:val="nil"/>
            </w:tcBorders>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Variable</w:t>
            </w:r>
          </w:p>
        </w:tc>
        <w:tc>
          <w:tcPr>
            <w:tcW w:w="1420" w:type="dxa"/>
            <w:tcBorders>
              <w:left w:val="nil"/>
              <w:bottom w:val="single" w:sz="4" w:space="0" w:color="auto"/>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Coefficient</w:t>
            </w:r>
          </w:p>
        </w:tc>
        <w:tc>
          <w:tcPr>
            <w:tcW w:w="1658" w:type="dxa"/>
            <w:tcBorders>
              <w:left w:val="nil"/>
              <w:bottom w:val="single" w:sz="4" w:space="0" w:color="auto"/>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Lower</w:t>
            </w:r>
          </w:p>
        </w:tc>
        <w:tc>
          <w:tcPr>
            <w:tcW w:w="1742" w:type="dxa"/>
            <w:tcBorders>
              <w:left w:val="nil"/>
              <w:bottom w:val="single" w:sz="4" w:space="0" w:color="auto"/>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Upper</w:t>
            </w:r>
          </w:p>
        </w:tc>
        <w:tc>
          <w:tcPr>
            <w:tcW w:w="1140" w:type="dxa"/>
            <w:tcBorders>
              <w:top w:val="nil"/>
              <w:left w:val="nil"/>
              <w:bottom w:val="single" w:sz="4" w:space="0" w:color="auto"/>
              <w:right w:val="nil"/>
            </w:tcBorders>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i/>
                <w:color w:val="000000"/>
                <w:sz w:val="20"/>
                <w:szCs w:val="20"/>
              </w:rPr>
              <w:t>P</w:t>
            </w:r>
            <w:r w:rsidRPr="00330603">
              <w:rPr>
                <w:rFonts w:ascii="Times New Roman" w:eastAsia="Times New Roman" w:hAnsi="Times New Roman" w:cs="Times New Roman"/>
                <w:bCs/>
                <w:color w:val="000000"/>
                <w:sz w:val="20"/>
                <w:szCs w:val="20"/>
              </w:rPr>
              <w:t>-value</w:t>
            </w:r>
          </w:p>
        </w:tc>
      </w:tr>
      <w:tr w:rsidR="001F3A9E" w:rsidRPr="00330603" w:rsidTr="006E26EE">
        <w:trPr>
          <w:trHeight w:val="312"/>
        </w:trPr>
        <w:tc>
          <w:tcPr>
            <w:tcW w:w="3240" w:type="dxa"/>
            <w:tcBorders>
              <w:top w:val="single" w:sz="4" w:space="0" w:color="auto"/>
            </w:tcBorders>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Age (years)</w:t>
            </w:r>
          </w:p>
        </w:tc>
        <w:tc>
          <w:tcPr>
            <w:tcW w:w="1420" w:type="dxa"/>
            <w:tcBorders>
              <w:top w:val="single" w:sz="4" w:space="0" w:color="auto"/>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b/>
                <w:bCs/>
                <w:color w:val="000000"/>
                <w:sz w:val="20"/>
                <w:szCs w:val="20"/>
              </w:rPr>
            </w:pPr>
          </w:p>
        </w:tc>
        <w:tc>
          <w:tcPr>
            <w:tcW w:w="1658" w:type="dxa"/>
            <w:tcBorders>
              <w:top w:val="single" w:sz="4" w:space="0" w:color="auto"/>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742" w:type="dxa"/>
            <w:tcBorders>
              <w:top w:val="single" w:sz="4" w:space="0" w:color="auto"/>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140" w:type="dxa"/>
            <w:tcBorders>
              <w:top w:val="single" w:sz="4" w:space="0" w:color="auto"/>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0-17</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0.29</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-2.49</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3.08</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0.835</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18-39</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1.36</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-0.82</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3.54</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0.222</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40-59</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60+</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1.44</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-0.95</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3.82</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0.236</w:t>
            </w:r>
          </w:p>
        </w:tc>
      </w:tr>
      <w:tr w:rsidR="001F3A9E" w:rsidRPr="00330603" w:rsidTr="006E26EE">
        <w:trPr>
          <w:trHeight w:val="312"/>
        </w:trPr>
        <w:tc>
          <w:tcPr>
            <w:tcW w:w="3240" w:type="dxa"/>
            <w:noWrap/>
            <w:vAlign w:val="bottom"/>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Sex</w:t>
            </w:r>
          </w:p>
        </w:tc>
        <w:tc>
          <w:tcPr>
            <w:tcW w:w="142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noWrap/>
            <w:vAlign w:val="bottom"/>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Male</w:t>
            </w:r>
          </w:p>
        </w:tc>
        <w:tc>
          <w:tcPr>
            <w:tcW w:w="142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noWrap/>
            <w:vAlign w:val="bottom"/>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Female</w:t>
            </w:r>
          </w:p>
        </w:tc>
        <w:tc>
          <w:tcPr>
            <w:tcW w:w="142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0.80</w:t>
            </w: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-0.95</w:t>
            </w: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2.55</w:t>
            </w: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0.371</w:t>
            </w:r>
          </w:p>
        </w:tc>
      </w:tr>
      <w:tr w:rsidR="001F3A9E" w:rsidRPr="00330603" w:rsidTr="006E26EE">
        <w:trPr>
          <w:trHeight w:val="312"/>
        </w:trPr>
        <w:tc>
          <w:tcPr>
            <w:tcW w:w="3240" w:type="dxa"/>
            <w:noWrap/>
            <w:vAlign w:val="bottom"/>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Occupation</w:t>
            </w:r>
          </w:p>
        </w:tc>
        <w:tc>
          <w:tcPr>
            <w:tcW w:w="1420" w:type="dxa"/>
            <w:noWrap/>
            <w:vAlign w:val="bottom"/>
          </w:tcPr>
          <w:p w:rsidR="001F3A9E" w:rsidRPr="00330603" w:rsidRDefault="001F3A9E" w:rsidP="006E26EE">
            <w:pPr>
              <w:spacing w:after="0" w:line="240" w:lineRule="auto"/>
              <w:jc w:val="center"/>
              <w:rPr>
                <w:rFonts w:ascii="Times New Roman" w:eastAsia="Times New Roman" w:hAnsi="Times New Roman" w:cs="Times New Roman"/>
                <w:b/>
                <w:bCs/>
                <w:color w:val="000000"/>
                <w:sz w:val="20"/>
                <w:szCs w:val="20"/>
              </w:rPr>
            </w:pP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r>
      <w:tr w:rsidR="001F3A9E" w:rsidRPr="00330603" w:rsidTr="006E26EE">
        <w:trPr>
          <w:trHeight w:val="312"/>
        </w:trPr>
        <w:tc>
          <w:tcPr>
            <w:tcW w:w="3240" w:type="dxa"/>
            <w:noWrap/>
            <w:vAlign w:val="bottom"/>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 xml:space="preserve">     Laborer</w:t>
            </w:r>
          </w:p>
        </w:tc>
        <w:tc>
          <w:tcPr>
            <w:tcW w:w="1420" w:type="dxa"/>
            <w:noWrap/>
            <w:vAlign w:val="bottom"/>
          </w:tcPr>
          <w:p w:rsidR="001F3A9E" w:rsidRPr="00330603" w:rsidRDefault="001F3A9E" w:rsidP="006E26EE">
            <w:pPr>
              <w:spacing w:after="0" w:line="240" w:lineRule="auto"/>
              <w:jc w:val="center"/>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-0.99</w:t>
            </w: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-2.84</w:t>
            </w: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0.85</w:t>
            </w: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0.291</w:t>
            </w:r>
          </w:p>
        </w:tc>
      </w:tr>
      <w:tr w:rsidR="001F3A9E" w:rsidRPr="00330603" w:rsidTr="006E26EE">
        <w:trPr>
          <w:trHeight w:val="312"/>
        </w:trPr>
        <w:tc>
          <w:tcPr>
            <w:tcW w:w="3240" w:type="dxa"/>
            <w:noWrap/>
            <w:vAlign w:val="bottom"/>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 xml:space="preserve">     Non-laborer</w:t>
            </w:r>
          </w:p>
        </w:tc>
        <w:tc>
          <w:tcPr>
            <w:tcW w:w="1420" w:type="dxa"/>
            <w:noWrap/>
            <w:vAlign w:val="bottom"/>
          </w:tcPr>
          <w:p w:rsidR="001F3A9E" w:rsidRPr="00330603" w:rsidRDefault="001F3A9E" w:rsidP="006E26EE">
            <w:pPr>
              <w:spacing w:after="0" w:line="240" w:lineRule="auto"/>
              <w:jc w:val="center"/>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Reference</w:t>
            </w:r>
          </w:p>
        </w:tc>
        <w:tc>
          <w:tcPr>
            <w:tcW w:w="1658"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742"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140" w:type="dxa"/>
            <w:noWrap/>
            <w:vAlign w:val="bottom"/>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Insurance status</w:t>
            </w:r>
          </w:p>
        </w:tc>
        <w:tc>
          <w:tcPr>
            <w:tcW w:w="1420" w:type="dxa"/>
            <w:noWrap/>
            <w:vAlign w:val="bottom"/>
            <w:hideMark/>
          </w:tcPr>
          <w:p w:rsidR="001F3A9E" w:rsidRPr="00330603" w:rsidRDefault="001F3A9E" w:rsidP="006E26EE">
            <w:pPr>
              <w:spacing w:after="0" w:line="240" w:lineRule="auto"/>
              <w:rPr>
                <w:rFonts w:ascii="Times New Roman" w:eastAsia="Times New Roman" w:hAnsi="Times New Roman" w:cs="Times New Roman"/>
                <w:b/>
                <w:bCs/>
                <w:color w:val="000000"/>
                <w:sz w:val="20"/>
                <w:szCs w:val="20"/>
              </w:rPr>
            </w:pPr>
          </w:p>
        </w:tc>
        <w:tc>
          <w:tcPr>
            <w:tcW w:w="1658"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lang w:eastAsia="ko-KR"/>
              </w:rPr>
            </w:pPr>
          </w:p>
        </w:tc>
        <w:tc>
          <w:tcPr>
            <w:tcW w:w="1742"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lang w:eastAsia="ko-KR"/>
              </w:rPr>
            </w:pPr>
          </w:p>
        </w:tc>
        <w:tc>
          <w:tcPr>
            <w:tcW w:w="1140"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lang w:eastAsia="ko-KR"/>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Self-pay</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NHIS</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0.23</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-1.49</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1.96</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0.792</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bCs/>
                <w:sz w:val="20"/>
                <w:szCs w:val="20"/>
              </w:rPr>
            </w:pPr>
            <w:r w:rsidRPr="00330603">
              <w:rPr>
                <w:rFonts w:ascii="Times New Roman" w:eastAsia="Times New Roman" w:hAnsi="Times New Roman" w:cs="Times New Roman"/>
                <w:bCs/>
                <w:sz w:val="20"/>
                <w:szCs w:val="20"/>
              </w:rPr>
              <w:t>Bowel obstruction</w:t>
            </w:r>
          </w:p>
        </w:tc>
        <w:tc>
          <w:tcPr>
            <w:tcW w:w="1420" w:type="dxa"/>
            <w:noWrap/>
            <w:vAlign w:val="bottom"/>
            <w:hideMark/>
          </w:tcPr>
          <w:p w:rsidR="001F3A9E" w:rsidRPr="00330603" w:rsidRDefault="001F3A9E" w:rsidP="006E26EE">
            <w:pPr>
              <w:spacing w:after="0" w:line="240" w:lineRule="auto"/>
              <w:rPr>
                <w:rFonts w:ascii="Times New Roman" w:eastAsia="Times New Roman" w:hAnsi="Times New Roman" w:cs="Times New Roman"/>
                <w:b/>
                <w:bCs/>
                <w:color w:val="000000"/>
                <w:sz w:val="20"/>
                <w:szCs w:val="20"/>
              </w:rPr>
            </w:pPr>
          </w:p>
        </w:tc>
        <w:tc>
          <w:tcPr>
            <w:tcW w:w="1658"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lang w:eastAsia="ko-KR"/>
              </w:rPr>
            </w:pPr>
          </w:p>
        </w:tc>
        <w:tc>
          <w:tcPr>
            <w:tcW w:w="1742"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lang w:eastAsia="ko-KR"/>
              </w:rPr>
            </w:pPr>
          </w:p>
        </w:tc>
        <w:tc>
          <w:tcPr>
            <w:tcW w:w="1140"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lang w:eastAsia="ko-KR"/>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No</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Yes</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2.77</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0.73</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4.81</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0.008</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bCs/>
                <w:color w:val="000000"/>
                <w:sz w:val="20"/>
                <w:szCs w:val="20"/>
              </w:rPr>
            </w:pPr>
            <w:r w:rsidRPr="00330603">
              <w:rPr>
                <w:rFonts w:ascii="Times New Roman" w:eastAsia="Times New Roman" w:hAnsi="Times New Roman" w:cs="Times New Roman"/>
                <w:bCs/>
                <w:color w:val="000000"/>
                <w:sz w:val="20"/>
                <w:szCs w:val="20"/>
              </w:rPr>
              <w:t>Hemoglobin level (g/dl)</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b/>
                <w:bCs/>
                <w:color w:val="000000"/>
                <w:sz w:val="20"/>
                <w:szCs w:val="20"/>
              </w:rPr>
            </w:pP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12+</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ind w:firstLineChars="100" w:firstLine="200"/>
              <w:rPr>
                <w:rFonts w:ascii="Times New Roman" w:eastAsia="Times New Roman" w:hAnsi="Times New Roman" w:cs="Times New Roman"/>
                <w:color w:val="000000"/>
                <w:sz w:val="20"/>
                <w:szCs w:val="20"/>
                <w:highlight w:val="yellow"/>
              </w:rPr>
            </w:pPr>
            <w:r w:rsidRPr="00330603">
              <w:rPr>
                <w:rFonts w:ascii="Times New Roman" w:eastAsia="Times New Roman" w:hAnsi="Times New Roman" w:cs="Times New Roman"/>
                <w:color w:val="000000"/>
                <w:sz w:val="20"/>
                <w:szCs w:val="20"/>
              </w:rPr>
              <w:t>&lt;12</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2.98</w:t>
            </w: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1.16</w:t>
            </w: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4.80</w:t>
            </w: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0.001</w:t>
            </w:r>
          </w:p>
        </w:tc>
      </w:tr>
      <w:tr w:rsidR="001F3A9E" w:rsidRPr="00330603" w:rsidTr="006E26EE">
        <w:trPr>
          <w:trHeight w:val="312"/>
        </w:trPr>
        <w:tc>
          <w:tcPr>
            <w:tcW w:w="3240" w:type="dxa"/>
            <w:noWrap/>
            <w:vAlign w:val="bottom"/>
            <w:hideMark/>
          </w:tcPr>
          <w:p w:rsidR="001F3A9E" w:rsidRPr="00330603" w:rsidRDefault="001F3A9E" w:rsidP="006E26EE">
            <w:pPr>
              <w:spacing w:after="0" w:line="240" w:lineRule="auto"/>
              <w:rPr>
                <w:rFonts w:ascii="Times New Roman" w:eastAsia="Times New Roman" w:hAnsi="Times New Roman" w:cs="Times New Roman"/>
                <w:sz w:val="20"/>
                <w:szCs w:val="20"/>
                <w:lang w:eastAsia="ko-KR"/>
              </w:rPr>
            </w:pPr>
            <w:r w:rsidRPr="00330603">
              <w:rPr>
                <w:rFonts w:ascii="Times New Roman" w:eastAsia="Times New Roman" w:hAnsi="Times New Roman" w:cs="Times New Roman"/>
                <w:sz w:val="20"/>
                <w:szCs w:val="20"/>
                <w:lang w:eastAsia="ko-KR"/>
              </w:rPr>
              <w:t>Re-laparotomy</w:t>
            </w:r>
          </w:p>
        </w:tc>
        <w:tc>
          <w:tcPr>
            <w:tcW w:w="142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658"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742"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c>
          <w:tcPr>
            <w:tcW w:w="1140" w:type="dxa"/>
            <w:noWrap/>
            <w:vAlign w:val="bottom"/>
            <w:hideMark/>
          </w:tcPr>
          <w:p w:rsidR="001F3A9E" w:rsidRPr="00330603" w:rsidRDefault="001F3A9E" w:rsidP="006E26EE">
            <w:pPr>
              <w:spacing w:after="0" w:line="240" w:lineRule="auto"/>
              <w:jc w:val="center"/>
              <w:rPr>
                <w:rFonts w:ascii="Times New Roman" w:eastAsia="Times New Roman" w:hAnsi="Times New Roman" w:cs="Times New Roman"/>
                <w:sz w:val="20"/>
                <w:szCs w:val="20"/>
                <w:lang w:eastAsia="ko-KR"/>
              </w:rPr>
            </w:pPr>
          </w:p>
        </w:tc>
      </w:tr>
      <w:tr w:rsidR="001F3A9E" w:rsidRPr="00330603" w:rsidTr="006E26EE">
        <w:trPr>
          <w:trHeight w:val="312"/>
        </w:trPr>
        <w:tc>
          <w:tcPr>
            <w:tcW w:w="3240" w:type="dxa"/>
            <w:tcBorders>
              <w:top w:val="nil"/>
              <w:left w:val="nil"/>
              <w:bottom w:val="nil"/>
              <w:right w:val="nil"/>
            </w:tcBorders>
            <w:noWrap/>
            <w:vAlign w:val="bottom"/>
            <w:hideMark/>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Yes </w:t>
            </w:r>
          </w:p>
        </w:tc>
        <w:tc>
          <w:tcPr>
            <w:tcW w:w="1420" w:type="dxa"/>
            <w:tcBorders>
              <w:top w:val="nil"/>
              <w:left w:val="nil"/>
              <w:bottom w:val="nil"/>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8.86</w:t>
            </w:r>
          </w:p>
        </w:tc>
        <w:tc>
          <w:tcPr>
            <w:tcW w:w="1658" w:type="dxa"/>
            <w:tcBorders>
              <w:top w:val="nil"/>
              <w:left w:val="nil"/>
              <w:bottom w:val="nil"/>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6.14</w:t>
            </w:r>
          </w:p>
        </w:tc>
        <w:tc>
          <w:tcPr>
            <w:tcW w:w="1742" w:type="dxa"/>
            <w:tcBorders>
              <w:top w:val="nil"/>
              <w:left w:val="nil"/>
              <w:bottom w:val="nil"/>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11.58</w:t>
            </w:r>
          </w:p>
        </w:tc>
        <w:tc>
          <w:tcPr>
            <w:tcW w:w="1140" w:type="dxa"/>
            <w:tcBorders>
              <w:top w:val="nil"/>
              <w:left w:val="nil"/>
              <w:bottom w:val="nil"/>
              <w:right w:val="nil"/>
            </w:tcBorders>
            <w:noWrap/>
            <w:vAlign w:val="bottom"/>
            <w:hideMark/>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&lt; 0.001 </w:t>
            </w:r>
          </w:p>
        </w:tc>
      </w:tr>
      <w:tr w:rsidR="001F3A9E" w:rsidRPr="00330603" w:rsidTr="006E26EE">
        <w:trPr>
          <w:trHeight w:val="312"/>
        </w:trPr>
        <w:tc>
          <w:tcPr>
            <w:tcW w:w="3240" w:type="dxa"/>
            <w:tcBorders>
              <w:top w:val="nil"/>
              <w:left w:val="nil"/>
              <w:bottom w:val="nil"/>
              <w:right w:val="nil"/>
            </w:tcBorders>
            <w:noWrap/>
            <w:vAlign w:val="bottom"/>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No</w:t>
            </w:r>
          </w:p>
        </w:tc>
        <w:tc>
          <w:tcPr>
            <w:tcW w:w="142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tcBorders>
              <w:top w:val="nil"/>
              <w:left w:val="nil"/>
              <w:bottom w:val="nil"/>
              <w:right w:val="nil"/>
            </w:tcBorders>
            <w:noWrap/>
            <w:vAlign w:val="bottom"/>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Surgical site infection</w:t>
            </w:r>
          </w:p>
        </w:tc>
        <w:tc>
          <w:tcPr>
            <w:tcW w:w="142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658"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tcBorders>
              <w:top w:val="nil"/>
              <w:left w:val="nil"/>
              <w:bottom w:val="nil"/>
              <w:right w:val="nil"/>
            </w:tcBorders>
            <w:noWrap/>
            <w:vAlign w:val="bottom"/>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Yes</w:t>
            </w:r>
          </w:p>
        </w:tc>
        <w:tc>
          <w:tcPr>
            <w:tcW w:w="142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0.95</w:t>
            </w:r>
          </w:p>
        </w:tc>
        <w:tc>
          <w:tcPr>
            <w:tcW w:w="1658"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-1.87</w:t>
            </w:r>
          </w:p>
        </w:tc>
        <w:tc>
          <w:tcPr>
            <w:tcW w:w="1742"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3.76</w:t>
            </w:r>
          </w:p>
        </w:tc>
        <w:tc>
          <w:tcPr>
            <w:tcW w:w="114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0.509</w:t>
            </w:r>
          </w:p>
        </w:tc>
      </w:tr>
      <w:tr w:rsidR="001F3A9E" w:rsidRPr="00330603" w:rsidTr="006E26EE">
        <w:trPr>
          <w:trHeight w:val="312"/>
        </w:trPr>
        <w:tc>
          <w:tcPr>
            <w:tcW w:w="3240" w:type="dxa"/>
            <w:tcBorders>
              <w:top w:val="nil"/>
              <w:left w:val="nil"/>
              <w:bottom w:val="nil"/>
              <w:right w:val="nil"/>
            </w:tcBorders>
            <w:noWrap/>
            <w:vAlign w:val="bottom"/>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No</w:t>
            </w:r>
          </w:p>
        </w:tc>
        <w:tc>
          <w:tcPr>
            <w:tcW w:w="142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tcBorders>
              <w:top w:val="nil"/>
              <w:left w:val="nil"/>
              <w:bottom w:val="nil"/>
              <w:right w:val="nil"/>
            </w:tcBorders>
            <w:noWrap/>
            <w:vAlign w:val="bottom"/>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Bowel resection</w:t>
            </w:r>
          </w:p>
        </w:tc>
        <w:tc>
          <w:tcPr>
            <w:tcW w:w="142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658"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tcBorders>
              <w:top w:val="nil"/>
              <w:left w:val="nil"/>
              <w:bottom w:val="nil"/>
              <w:right w:val="nil"/>
            </w:tcBorders>
            <w:noWrap/>
            <w:vAlign w:val="bottom"/>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Yes</w:t>
            </w:r>
          </w:p>
        </w:tc>
        <w:tc>
          <w:tcPr>
            <w:tcW w:w="142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1.21</w:t>
            </w:r>
          </w:p>
        </w:tc>
        <w:tc>
          <w:tcPr>
            <w:tcW w:w="1658"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-0.89</w:t>
            </w:r>
          </w:p>
        </w:tc>
        <w:tc>
          <w:tcPr>
            <w:tcW w:w="1742"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3.31</w:t>
            </w:r>
          </w:p>
        </w:tc>
        <w:tc>
          <w:tcPr>
            <w:tcW w:w="114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0.258</w:t>
            </w:r>
          </w:p>
        </w:tc>
      </w:tr>
      <w:tr w:rsidR="001F3A9E" w:rsidRPr="00330603" w:rsidTr="006E26EE">
        <w:trPr>
          <w:trHeight w:val="312"/>
        </w:trPr>
        <w:tc>
          <w:tcPr>
            <w:tcW w:w="3240" w:type="dxa"/>
            <w:tcBorders>
              <w:top w:val="nil"/>
              <w:left w:val="nil"/>
              <w:bottom w:val="nil"/>
              <w:right w:val="nil"/>
            </w:tcBorders>
            <w:noWrap/>
            <w:vAlign w:val="bottom"/>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No</w:t>
            </w:r>
          </w:p>
        </w:tc>
        <w:tc>
          <w:tcPr>
            <w:tcW w:w="142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tcBorders>
              <w:top w:val="nil"/>
              <w:left w:val="nil"/>
              <w:bottom w:val="nil"/>
              <w:right w:val="nil"/>
            </w:tcBorders>
            <w:noWrap/>
            <w:vAlign w:val="bottom"/>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Malignancy</w:t>
            </w:r>
          </w:p>
        </w:tc>
        <w:tc>
          <w:tcPr>
            <w:tcW w:w="142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658"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tcBorders>
              <w:top w:val="nil"/>
              <w:left w:val="nil"/>
              <w:bottom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3240" w:type="dxa"/>
            <w:tcBorders>
              <w:top w:val="nil"/>
              <w:left w:val="nil"/>
              <w:right w:val="nil"/>
            </w:tcBorders>
            <w:noWrap/>
            <w:vAlign w:val="bottom"/>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Yes</w:t>
            </w:r>
          </w:p>
        </w:tc>
        <w:tc>
          <w:tcPr>
            <w:tcW w:w="1420" w:type="dxa"/>
            <w:tcBorders>
              <w:top w:val="nil"/>
              <w:left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1.62</w:t>
            </w:r>
          </w:p>
        </w:tc>
        <w:tc>
          <w:tcPr>
            <w:tcW w:w="1658" w:type="dxa"/>
            <w:tcBorders>
              <w:top w:val="nil"/>
              <w:left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-2.12</w:t>
            </w:r>
          </w:p>
        </w:tc>
        <w:tc>
          <w:tcPr>
            <w:tcW w:w="1742" w:type="dxa"/>
            <w:tcBorders>
              <w:top w:val="nil"/>
              <w:left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5.36</w:t>
            </w:r>
          </w:p>
        </w:tc>
        <w:tc>
          <w:tcPr>
            <w:tcW w:w="1140" w:type="dxa"/>
            <w:tcBorders>
              <w:top w:val="nil"/>
              <w:left w:val="nil"/>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0.394</w:t>
            </w:r>
          </w:p>
        </w:tc>
      </w:tr>
      <w:tr w:rsidR="001F3A9E" w:rsidRPr="00330603" w:rsidTr="006E26EE">
        <w:trPr>
          <w:trHeight w:val="312"/>
        </w:trPr>
        <w:tc>
          <w:tcPr>
            <w:tcW w:w="3240" w:type="dxa"/>
            <w:tcBorders>
              <w:top w:val="nil"/>
              <w:left w:val="nil"/>
              <w:bottom w:val="single" w:sz="4" w:space="0" w:color="auto"/>
              <w:right w:val="nil"/>
            </w:tcBorders>
            <w:noWrap/>
            <w:vAlign w:val="bottom"/>
          </w:tcPr>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 xml:space="preserve">    No</w:t>
            </w:r>
          </w:p>
        </w:tc>
        <w:tc>
          <w:tcPr>
            <w:tcW w:w="1420" w:type="dxa"/>
            <w:tcBorders>
              <w:top w:val="nil"/>
              <w:left w:val="nil"/>
              <w:bottom w:val="single" w:sz="4" w:space="0" w:color="auto"/>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r w:rsidRPr="00330603">
              <w:rPr>
                <w:rFonts w:ascii="Times New Roman" w:eastAsia="Times New Roman" w:hAnsi="Times New Roman" w:cs="Times New Roman"/>
                <w:color w:val="000000"/>
                <w:sz w:val="20"/>
                <w:szCs w:val="20"/>
              </w:rPr>
              <w:t>Reference</w:t>
            </w:r>
          </w:p>
        </w:tc>
        <w:tc>
          <w:tcPr>
            <w:tcW w:w="1658" w:type="dxa"/>
            <w:tcBorders>
              <w:top w:val="nil"/>
              <w:left w:val="nil"/>
              <w:bottom w:val="single" w:sz="4" w:space="0" w:color="auto"/>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742" w:type="dxa"/>
            <w:tcBorders>
              <w:top w:val="nil"/>
              <w:left w:val="nil"/>
              <w:bottom w:val="single" w:sz="4" w:space="0" w:color="auto"/>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c>
          <w:tcPr>
            <w:tcW w:w="1140" w:type="dxa"/>
            <w:tcBorders>
              <w:top w:val="nil"/>
              <w:left w:val="nil"/>
              <w:bottom w:val="single" w:sz="4" w:space="0" w:color="auto"/>
              <w:right w:val="nil"/>
            </w:tcBorders>
            <w:noWrap/>
            <w:vAlign w:val="bottom"/>
          </w:tcPr>
          <w:p w:rsidR="001F3A9E" w:rsidRPr="00330603" w:rsidRDefault="001F3A9E" w:rsidP="006E26EE">
            <w:pPr>
              <w:spacing w:after="0" w:line="240" w:lineRule="auto"/>
              <w:jc w:val="center"/>
              <w:rPr>
                <w:rFonts w:ascii="Times New Roman" w:eastAsia="Times New Roman" w:hAnsi="Times New Roman" w:cs="Times New Roman"/>
                <w:color w:val="000000"/>
                <w:sz w:val="20"/>
                <w:szCs w:val="20"/>
              </w:rPr>
            </w:pPr>
          </w:p>
        </w:tc>
      </w:tr>
      <w:tr w:rsidR="001F3A9E" w:rsidRPr="00330603" w:rsidTr="006E26EE">
        <w:trPr>
          <w:trHeight w:val="312"/>
        </w:trPr>
        <w:tc>
          <w:tcPr>
            <w:tcW w:w="9200" w:type="dxa"/>
            <w:gridSpan w:val="5"/>
            <w:tcBorders>
              <w:top w:val="single" w:sz="4" w:space="0" w:color="auto"/>
              <w:left w:val="nil"/>
              <w:right w:val="nil"/>
            </w:tcBorders>
            <w:noWrap/>
            <w:vAlign w:val="bottom"/>
          </w:tcPr>
          <w:p w:rsidR="001F3A9E" w:rsidRPr="00330603" w:rsidRDefault="001F3A9E" w:rsidP="006E26EE">
            <w:pPr>
              <w:spacing w:after="0" w:line="240" w:lineRule="auto"/>
              <w:rPr>
                <w:rFonts w:ascii="Times New Roman" w:eastAsia="Times New Roman" w:hAnsi="Times New Roman" w:cs="Times New Roman"/>
                <w:sz w:val="20"/>
                <w:szCs w:val="20"/>
              </w:rPr>
            </w:pPr>
            <w:r w:rsidRPr="00330603">
              <w:rPr>
                <w:rFonts w:ascii="Times New Roman" w:eastAsia="Times New Roman" w:hAnsi="Times New Roman" w:cs="Times New Roman"/>
                <w:sz w:val="20"/>
                <w:szCs w:val="20"/>
              </w:rPr>
              <w:t>R</w:t>
            </w:r>
            <w:r w:rsidRPr="00330603">
              <w:rPr>
                <w:rFonts w:ascii="Times New Roman" w:eastAsia="Times New Roman" w:hAnsi="Times New Roman" w:cs="Times New Roman"/>
                <w:sz w:val="20"/>
                <w:szCs w:val="20"/>
                <w:vertAlign w:val="superscript"/>
              </w:rPr>
              <w:t>2</w:t>
            </w:r>
            <w:r w:rsidRPr="00330603">
              <w:rPr>
                <w:rFonts w:ascii="Times New Roman" w:eastAsia="Times New Roman" w:hAnsi="Times New Roman" w:cs="Times New Roman"/>
                <w:sz w:val="20"/>
                <w:szCs w:val="20"/>
              </w:rPr>
              <w:t>= 0.1934</w:t>
            </w:r>
          </w:p>
          <w:p w:rsidR="001F3A9E" w:rsidRPr="00330603" w:rsidRDefault="001F3A9E" w:rsidP="006E26EE">
            <w:pPr>
              <w:spacing w:after="0" w:line="240" w:lineRule="auto"/>
              <w:rPr>
                <w:rFonts w:ascii="Times New Roman" w:eastAsia="Times New Roman" w:hAnsi="Times New Roman" w:cs="Times New Roman"/>
                <w:color w:val="000000"/>
                <w:sz w:val="20"/>
                <w:szCs w:val="20"/>
              </w:rPr>
            </w:pPr>
            <w:r w:rsidRPr="00330603">
              <w:rPr>
                <w:rFonts w:ascii="Times New Roman" w:eastAsia="Times New Roman" w:hAnsi="Times New Roman" w:cs="Times New Roman"/>
                <w:sz w:val="20"/>
                <w:szCs w:val="20"/>
              </w:rPr>
              <w:t>All data was obtained on index admission for surgical operation.</w:t>
            </w:r>
          </w:p>
        </w:tc>
      </w:tr>
    </w:tbl>
    <w:p w:rsidR="001F3A9E" w:rsidRPr="00330603" w:rsidRDefault="001F3A9E" w:rsidP="001F3A9E">
      <w:pPr>
        <w:spacing w:after="0" w:line="480" w:lineRule="auto"/>
        <w:rPr>
          <w:rFonts w:ascii="Times New Roman" w:eastAsia="Times New Roman" w:hAnsi="Times New Roman" w:cs="Times New Roman"/>
          <w:sz w:val="28"/>
          <w:szCs w:val="28"/>
        </w:rPr>
      </w:pPr>
      <w:r w:rsidRPr="00330603">
        <w:rPr>
          <w:rFonts w:ascii="Times New Roman" w:eastAsia="Times New Roman" w:hAnsi="Times New Roman" w:cs="Times New Roman"/>
          <w:bCs/>
          <w:sz w:val="24"/>
          <w:szCs w:val="24"/>
        </w:rPr>
        <w:br w:type="page"/>
      </w:r>
      <w:r w:rsidRPr="00330603">
        <w:rPr>
          <w:rFonts w:ascii="Times New Roman" w:eastAsia="Times New Roman" w:hAnsi="Times New Roman" w:cs="Times New Roman"/>
          <w:b/>
          <w:sz w:val="28"/>
          <w:szCs w:val="28"/>
        </w:rPr>
        <w:lastRenderedPageBreak/>
        <w:t>Figure Legend</w:t>
      </w:r>
    </w:p>
    <w:p w:rsidR="001F3A9E" w:rsidRPr="00330603" w:rsidRDefault="001F3A9E" w:rsidP="001F3A9E">
      <w:pPr>
        <w:spacing w:after="0" w:line="480" w:lineRule="auto"/>
        <w:rPr>
          <w:rFonts w:ascii="Times New Roman" w:eastAsia="Times New Roman" w:hAnsi="Times New Roman" w:cs="Times New Roman"/>
          <w:b/>
          <w:bCs/>
          <w:color w:val="FF0000"/>
          <w:sz w:val="28"/>
          <w:szCs w:val="28"/>
        </w:rPr>
      </w:pPr>
      <w:r w:rsidRPr="00330603">
        <w:rPr>
          <w:rFonts w:ascii="Times New Roman" w:eastAsia="Times New Roman" w:hAnsi="Times New Roman" w:cs="Times New Roman"/>
          <w:b/>
          <w:sz w:val="28"/>
          <w:szCs w:val="28"/>
        </w:rPr>
        <w:t xml:space="preserve">Fig. 1: </w:t>
      </w:r>
      <w:r w:rsidRPr="00330603">
        <w:rPr>
          <w:rFonts w:ascii="Times New Roman" w:eastAsia="Times New Roman" w:hAnsi="Times New Roman" w:cs="Times New Roman"/>
          <w:bCs/>
          <w:sz w:val="28"/>
          <w:szCs w:val="28"/>
        </w:rPr>
        <w:t>Average Length of Stay for the Most Common Disease Processes. N = number of patients with given disease process. SD = standard deviation of length of stay in days.</w:t>
      </w:r>
    </w:p>
    <w:p w:rsidR="001F3A9E" w:rsidRPr="00330603" w:rsidRDefault="001F3A9E" w:rsidP="001F3A9E">
      <w:pPr>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val="en-GB" w:eastAsia="en-GB"/>
        </w:rPr>
        <w:drawing>
          <wp:inline distT="0" distB="0" distL="0" distR="0" wp14:anchorId="240CDC69" wp14:editId="1C706151">
            <wp:extent cx="5949315" cy="3455670"/>
            <wp:effectExtent l="0" t="0" r="0" b="0"/>
            <wp:docPr id="1" name="Picture 1" descr="Hendriksen et al Figure 1 re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ksen et al Figure 1 rev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9315" cy="3455670"/>
                    </a:xfrm>
                    <a:prstGeom prst="rect">
                      <a:avLst/>
                    </a:prstGeom>
                    <a:noFill/>
                    <a:ln>
                      <a:noFill/>
                    </a:ln>
                  </pic:spPr>
                </pic:pic>
              </a:graphicData>
            </a:graphic>
          </wp:inline>
        </w:drawing>
      </w:r>
    </w:p>
    <w:p w:rsidR="001F3A9E" w:rsidRDefault="001F3A9E" w:rsidP="001F3A9E">
      <w:pPr>
        <w:spacing w:line="480" w:lineRule="auto"/>
        <w:rPr>
          <w:rFonts w:ascii="Times New Roman" w:eastAsia="Calibri" w:hAnsi="Times New Roman" w:cs="Times New Roman"/>
          <w:b/>
          <w:sz w:val="24"/>
          <w:szCs w:val="24"/>
        </w:rPr>
      </w:pPr>
    </w:p>
    <w:p w:rsidR="001F3A9E" w:rsidRDefault="001F3A9E" w:rsidP="001F3A9E">
      <w:pPr>
        <w:spacing w:line="480" w:lineRule="auto"/>
        <w:rPr>
          <w:rFonts w:ascii="Times New Roman" w:eastAsia="Calibri" w:hAnsi="Times New Roman" w:cs="Times New Roman"/>
          <w:b/>
          <w:sz w:val="24"/>
          <w:szCs w:val="24"/>
        </w:rPr>
      </w:pPr>
    </w:p>
    <w:p w:rsidR="001F3A9E" w:rsidRDefault="001F3A9E" w:rsidP="001F3A9E">
      <w:pPr>
        <w:spacing w:line="480" w:lineRule="auto"/>
        <w:rPr>
          <w:rFonts w:ascii="Times New Roman" w:eastAsia="Calibri" w:hAnsi="Times New Roman" w:cs="Times New Roman"/>
          <w:b/>
          <w:sz w:val="24"/>
          <w:szCs w:val="24"/>
        </w:rPr>
      </w:pPr>
    </w:p>
    <w:p w:rsidR="001F3A9E" w:rsidRDefault="001F3A9E" w:rsidP="001F3A9E">
      <w:pPr>
        <w:spacing w:line="480" w:lineRule="auto"/>
        <w:rPr>
          <w:rFonts w:ascii="Times New Roman" w:eastAsia="Calibri" w:hAnsi="Times New Roman" w:cs="Times New Roman"/>
          <w:b/>
          <w:sz w:val="24"/>
          <w:szCs w:val="24"/>
        </w:rPr>
      </w:pPr>
    </w:p>
    <w:p w:rsidR="009A0103" w:rsidRPr="001F3A9E" w:rsidRDefault="009A0103" w:rsidP="001F3A9E">
      <w:bookmarkStart w:id="5" w:name="_GoBack"/>
      <w:bookmarkEnd w:id="5"/>
    </w:p>
    <w:sectPr w:rsidR="009A0103" w:rsidRPr="001F3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06E59"/>
    <w:multiLevelType w:val="hybridMultilevel"/>
    <w:tmpl w:val="5E6CECFA"/>
    <w:lvl w:ilvl="0" w:tplc="D0784B52">
      <w:start w:val="1"/>
      <w:numFmt w:val="decimal"/>
      <w:lvlText w:val="%1."/>
      <w:lvlJc w:val="left"/>
      <w:pPr>
        <w:ind w:left="107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7E506D"/>
    <w:multiLevelType w:val="hybridMultilevel"/>
    <w:tmpl w:val="A57ACF26"/>
    <w:lvl w:ilvl="0" w:tplc="65FA88B2">
      <w:start w:val="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85"/>
    <w:rsid w:val="001F3A9E"/>
    <w:rsid w:val="00616A85"/>
    <w:rsid w:val="009A0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9F366-AD54-4B8C-B3A4-785BC8E3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A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16A8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16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hendriksen@pennstatehealth.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4392</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2020-10-31T23:23:00Z</dcterms:created>
  <dcterms:modified xsi:type="dcterms:W3CDTF">2020-10-31T23:23:00Z</dcterms:modified>
</cp:coreProperties>
</file>