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D6AE8" w14:textId="30848915" w:rsidR="000F01AE" w:rsidRDefault="004664AC">
      <w:pPr>
        <w:pStyle w:val="BodyText"/>
        <w:ind w:left="116"/>
      </w:pPr>
      <w:r>
        <w:rPr>
          <w:noProof/>
        </w:rPr>
        <mc:AlternateContent>
          <mc:Choice Requires="wpg">
            <w:drawing>
              <wp:inline distT="0" distB="0" distL="0" distR="0" wp14:anchorId="5C3C83AD" wp14:editId="0E50100D">
                <wp:extent cx="6409690" cy="191135"/>
                <wp:effectExtent l="6985" t="0" r="3175" b="1270"/>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191135"/>
                          <a:chOff x="0" y="0"/>
                          <a:chExt cx="10094" cy="301"/>
                        </a:xfrm>
                      </wpg:grpSpPr>
                      <wps:wsp>
                        <wps:cNvPr id="65" name="Freeform 53"/>
                        <wps:cNvSpPr>
                          <a:spLocks/>
                        </wps:cNvSpPr>
                        <wps:spPr bwMode="auto">
                          <a:xfrm>
                            <a:off x="951" y="7"/>
                            <a:ext cx="9142" cy="290"/>
                          </a:xfrm>
                          <a:custGeom>
                            <a:avLst/>
                            <a:gdLst>
                              <a:gd name="T0" fmla="+- 0 10093 951"/>
                              <a:gd name="T1" fmla="*/ T0 w 9142"/>
                              <a:gd name="T2" fmla="+- 0 7 7"/>
                              <a:gd name="T3" fmla="*/ 7 h 290"/>
                              <a:gd name="T4" fmla="+- 0 1353 951"/>
                              <a:gd name="T5" fmla="*/ T4 w 9142"/>
                              <a:gd name="T6" fmla="+- 0 7 7"/>
                              <a:gd name="T7" fmla="*/ 7 h 290"/>
                              <a:gd name="T8" fmla="+- 0 951 951"/>
                              <a:gd name="T9" fmla="*/ T8 w 9142"/>
                              <a:gd name="T10" fmla="+- 0 297 7"/>
                              <a:gd name="T11" fmla="*/ 297 h 290"/>
                              <a:gd name="T12" fmla="+- 0 10093 951"/>
                              <a:gd name="T13" fmla="*/ T12 w 9142"/>
                              <a:gd name="T14" fmla="+- 0 297 7"/>
                              <a:gd name="T15" fmla="*/ 297 h 290"/>
                              <a:gd name="T16" fmla="+- 0 10093 951"/>
                              <a:gd name="T17" fmla="*/ T16 w 9142"/>
                              <a:gd name="T18" fmla="+- 0 7 7"/>
                              <a:gd name="T19" fmla="*/ 7 h 290"/>
                            </a:gdLst>
                            <a:ahLst/>
                            <a:cxnLst>
                              <a:cxn ang="0">
                                <a:pos x="T1" y="T3"/>
                              </a:cxn>
                              <a:cxn ang="0">
                                <a:pos x="T5" y="T7"/>
                              </a:cxn>
                              <a:cxn ang="0">
                                <a:pos x="T9" y="T11"/>
                              </a:cxn>
                              <a:cxn ang="0">
                                <a:pos x="T13" y="T15"/>
                              </a:cxn>
                              <a:cxn ang="0">
                                <a:pos x="T17" y="T19"/>
                              </a:cxn>
                            </a:cxnLst>
                            <a:rect l="0" t="0" r="r" b="b"/>
                            <a:pathLst>
                              <a:path w="9142" h="290">
                                <a:moveTo>
                                  <a:pt x="9142" y="0"/>
                                </a:moveTo>
                                <a:lnTo>
                                  <a:pt x="402" y="0"/>
                                </a:lnTo>
                                <a:lnTo>
                                  <a:pt x="0" y="290"/>
                                </a:lnTo>
                                <a:lnTo>
                                  <a:pt x="9142" y="290"/>
                                </a:lnTo>
                                <a:lnTo>
                                  <a:pt x="9142"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2"/>
                        <wps:cNvSpPr>
                          <a:spLocks/>
                        </wps:cNvSpPr>
                        <wps:spPr bwMode="auto">
                          <a:xfrm>
                            <a:off x="0" y="7"/>
                            <a:ext cx="1141" cy="294"/>
                          </a:xfrm>
                          <a:custGeom>
                            <a:avLst/>
                            <a:gdLst>
                              <a:gd name="T0" fmla="*/ 1140 w 1141"/>
                              <a:gd name="T1" fmla="+- 0 7 7"/>
                              <a:gd name="T2" fmla="*/ 7 h 294"/>
                              <a:gd name="T3" fmla="*/ 0 w 1141"/>
                              <a:gd name="T4" fmla="+- 0 7 7"/>
                              <a:gd name="T5" fmla="*/ 7 h 294"/>
                              <a:gd name="T6" fmla="*/ 0 w 1141"/>
                              <a:gd name="T7" fmla="+- 0 300 7"/>
                              <a:gd name="T8" fmla="*/ 300 h 294"/>
                              <a:gd name="T9" fmla="*/ 730 w 1141"/>
                              <a:gd name="T10" fmla="+- 0 300 7"/>
                              <a:gd name="T11" fmla="*/ 300 h 294"/>
                              <a:gd name="T12" fmla="*/ 1140 w 1141"/>
                              <a:gd name="T13" fmla="+- 0 7 7"/>
                              <a:gd name="T14" fmla="*/ 7 h 294"/>
                            </a:gdLst>
                            <a:ahLst/>
                            <a:cxnLst>
                              <a:cxn ang="0">
                                <a:pos x="T0" y="T2"/>
                              </a:cxn>
                              <a:cxn ang="0">
                                <a:pos x="T3" y="T5"/>
                              </a:cxn>
                              <a:cxn ang="0">
                                <a:pos x="T6" y="T8"/>
                              </a:cxn>
                              <a:cxn ang="0">
                                <a:pos x="T9" y="T11"/>
                              </a:cxn>
                              <a:cxn ang="0">
                                <a:pos x="T12" y="T14"/>
                              </a:cxn>
                            </a:cxnLst>
                            <a:rect l="0" t="0" r="r" b="b"/>
                            <a:pathLst>
                              <a:path w="1141" h="294">
                                <a:moveTo>
                                  <a:pt x="1140" y="0"/>
                                </a:moveTo>
                                <a:lnTo>
                                  <a:pt x="0" y="0"/>
                                </a:lnTo>
                                <a:lnTo>
                                  <a:pt x="0" y="293"/>
                                </a:lnTo>
                                <a:lnTo>
                                  <a:pt x="730" y="293"/>
                                </a:lnTo>
                                <a:lnTo>
                                  <a:pt x="1140" y="0"/>
                                </a:lnTo>
                                <a:close/>
                              </a:path>
                            </a:pathLst>
                          </a:custGeom>
                          <a:solidFill>
                            <a:srgbClr val="767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Text Box 51"/>
                        <wps:cNvSpPr txBox="1">
                          <a:spLocks noChangeArrowheads="1"/>
                        </wps:cNvSpPr>
                        <wps:spPr bwMode="auto">
                          <a:xfrm>
                            <a:off x="0" y="0"/>
                            <a:ext cx="1009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686A2" w14:textId="77777777" w:rsidR="000F01AE" w:rsidRDefault="00000000">
                              <w:pPr>
                                <w:ind w:left="1386"/>
                                <w:rPr>
                                  <w:b/>
                                  <w:sz w:val="24"/>
                                </w:rPr>
                              </w:pPr>
                              <w:r>
                                <w:rPr>
                                  <w:b/>
                                  <w:color w:val="FFFFFF"/>
                                  <w:sz w:val="24"/>
                                </w:rPr>
                                <w:t>Original Article</w:t>
                              </w:r>
                            </w:p>
                          </w:txbxContent>
                        </wps:txbx>
                        <wps:bodyPr rot="0" vert="horz" wrap="square" lIns="0" tIns="0" rIns="0" bIns="0" anchor="t" anchorCtr="0" upright="1">
                          <a:noAutofit/>
                        </wps:bodyPr>
                      </wps:wsp>
                    </wpg:wgp>
                  </a:graphicData>
                </a:graphic>
              </wp:inline>
            </w:drawing>
          </mc:Choice>
          <mc:Fallback>
            <w:pict>
              <v:group w14:anchorId="5C3C83AD" id="Group 50" o:spid="_x0000_s1026" style="width:504.7pt;height:15.05pt;mso-position-horizontal-relative:char;mso-position-vertical-relative:line" coordsize="1009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">
                <v:shape id="Freeform 53" o:spid="_x0000_s1027" style="position:absolute;left:951;top:7;width:9142;height:290;visibility:visible;mso-wrap-style:square;v-text-anchor:top" coordsize="91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" path="m9142,l402,,,290r9142,l9142,xe" fillcolor="#2e3092" stroked="f">
                  <v:path arrowok="t" o:connecttype="custom" o:connectlocs="9142,7;402,7;0,297;9142,297;9142,7" o:connectangles="0,0,0,0,0"/>
                </v:shape>
                <v:shape id="Freeform 52" o:spid="_x0000_s1028" style="position:absolute;top:7;width:1141;height:294;visibility:visible;mso-wrap-style:square;v-text-anchor:top" coordsize="11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" path="m1140,l,,,293r730,l1140,xe" fillcolor="#7670b3" stroked="f">
                  <v:path arrowok="t" o:connecttype="custom" o:connectlocs="1140,7;0,7;0,300;730,300;1140,7" o:connectangles="0,0,0,0,0"/>
                </v:shape>
                <v:shapetype id="_x0000_t202" coordsize="21600,21600" o:spt="202" path="m,l,21600r21600,l21600,xe">
                  <v:stroke joinstyle="miter"/>
                  <v:path gradientshapeok="t" o:connecttype="rect"/>
                </v:shapetype>
                <v:shape id="Text Box 51" o:spid="_x0000_s1029" type="#_x0000_t202" style="position:absolute;width:1009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EE686A2" w14:textId="77777777" w:rsidR="000F01AE" w:rsidRDefault="00000000">
                        <w:pPr>
                          <w:ind w:left="1386"/>
                          <w:rPr>
                            <w:b/>
                            <w:sz w:val="24"/>
                          </w:rPr>
                        </w:pPr>
                        <w:r>
                          <w:rPr>
                            <w:b/>
                            <w:color w:val="FFFFFF"/>
                            <w:sz w:val="24"/>
                          </w:rPr>
                          <w:t>Original Article</w:t>
                        </w:r>
                      </w:p>
                    </w:txbxContent>
                  </v:textbox>
                </v:shape>
                <w10:anchorlock/>
              </v:group>
            </w:pict>
          </mc:Fallback>
        </mc:AlternateContent>
      </w:r>
    </w:p>
    <w:p w14:paraId="512AFDE1" w14:textId="77777777" w:rsidR="000F01AE" w:rsidRDefault="000F01AE">
      <w:pPr>
        <w:pStyle w:val="BodyText"/>
        <w:spacing w:before="10"/>
        <w:rPr>
          <w:sz w:val="17"/>
        </w:rPr>
      </w:pPr>
    </w:p>
    <w:p w14:paraId="795A7208" w14:textId="77777777" w:rsidR="000F01AE" w:rsidRDefault="00000000">
      <w:pPr>
        <w:pStyle w:val="Title"/>
        <w:spacing w:line="249" w:lineRule="auto"/>
      </w:pPr>
      <w:r>
        <w:rPr>
          <w:color w:val="2E3092"/>
        </w:rPr>
        <w:t>Relationship Between the Computed Tomographic Volumetry of the Eyeballs and Lacrimal Glands in a Nigerian Population</w:t>
      </w:r>
    </w:p>
    <w:p w14:paraId="1DD5A02F" w14:textId="77777777" w:rsidR="000F01AE" w:rsidRDefault="000F01AE">
      <w:pPr>
        <w:pStyle w:val="BodyText"/>
        <w:spacing w:before="10"/>
        <w:rPr>
          <w:rFonts w:ascii="Arial"/>
          <w:b/>
        </w:rPr>
      </w:pPr>
    </w:p>
    <w:p w14:paraId="276EE78B" w14:textId="77777777" w:rsidR="000F01AE" w:rsidRDefault="000F01AE">
      <w:pPr>
        <w:rPr>
          <w:rFonts w:ascii="Arial"/>
        </w:rPr>
        <w:sectPr w:rsidR="000F01AE">
          <w:headerReference w:type="default" r:id="rId7"/>
          <w:type w:val="continuous"/>
          <w:pgSz w:w="12240" w:h="15840"/>
          <w:pgMar w:top="900" w:right="960" w:bottom="280" w:left="960" w:header="194" w:footer="720" w:gutter="0"/>
          <w:cols w:space="720"/>
        </w:sectPr>
      </w:pPr>
    </w:p>
    <w:p w14:paraId="64B58960" w14:textId="77777777" w:rsidR="000F01AE" w:rsidRDefault="000F01AE">
      <w:pPr>
        <w:pStyle w:val="BodyText"/>
        <w:rPr>
          <w:rFonts w:ascii="Arial"/>
          <w:b/>
          <w:sz w:val="26"/>
        </w:rPr>
      </w:pPr>
    </w:p>
    <w:p w14:paraId="23640576" w14:textId="77777777" w:rsidR="000F01AE" w:rsidRDefault="000F01AE">
      <w:pPr>
        <w:pStyle w:val="BodyText"/>
        <w:rPr>
          <w:rFonts w:ascii="Arial"/>
          <w:b/>
          <w:sz w:val="26"/>
        </w:rPr>
      </w:pPr>
    </w:p>
    <w:p w14:paraId="4F3254AF" w14:textId="77777777" w:rsidR="000F01AE" w:rsidRDefault="000F01AE">
      <w:pPr>
        <w:pStyle w:val="BodyText"/>
        <w:rPr>
          <w:rFonts w:ascii="Arial"/>
          <w:b/>
          <w:sz w:val="26"/>
        </w:rPr>
      </w:pPr>
    </w:p>
    <w:p w14:paraId="58E7AF17" w14:textId="77777777" w:rsidR="000F01AE" w:rsidRDefault="000F01AE">
      <w:pPr>
        <w:pStyle w:val="BodyText"/>
        <w:rPr>
          <w:rFonts w:ascii="Arial"/>
          <w:b/>
          <w:sz w:val="26"/>
        </w:rPr>
      </w:pPr>
    </w:p>
    <w:p w14:paraId="4B34E650" w14:textId="77777777" w:rsidR="000F01AE" w:rsidRDefault="000F01AE">
      <w:pPr>
        <w:pStyle w:val="BodyText"/>
        <w:rPr>
          <w:rFonts w:ascii="Arial"/>
          <w:b/>
          <w:sz w:val="26"/>
        </w:rPr>
      </w:pPr>
    </w:p>
    <w:p w14:paraId="4774668D" w14:textId="77777777" w:rsidR="000F01AE" w:rsidRDefault="000F01AE">
      <w:pPr>
        <w:pStyle w:val="BodyText"/>
        <w:rPr>
          <w:rFonts w:ascii="Arial"/>
          <w:b/>
          <w:sz w:val="26"/>
        </w:rPr>
      </w:pPr>
    </w:p>
    <w:p w14:paraId="578F00BE" w14:textId="77777777" w:rsidR="000F01AE" w:rsidRDefault="000F01AE">
      <w:pPr>
        <w:pStyle w:val="BodyText"/>
        <w:rPr>
          <w:rFonts w:ascii="Arial"/>
          <w:b/>
          <w:sz w:val="26"/>
        </w:rPr>
      </w:pPr>
    </w:p>
    <w:p w14:paraId="241C6AD7" w14:textId="77777777" w:rsidR="000F01AE" w:rsidRDefault="000F01AE">
      <w:pPr>
        <w:pStyle w:val="BodyText"/>
        <w:rPr>
          <w:rFonts w:ascii="Arial"/>
          <w:b/>
          <w:sz w:val="26"/>
        </w:rPr>
      </w:pPr>
    </w:p>
    <w:p w14:paraId="713B9092" w14:textId="77777777" w:rsidR="000F01AE" w:rsidRDefault="000F01AE">
      <w:pPr>
        <w:pStyle w:val="BodyText"/>
        <w:rPr>
          <w:rFonts w:ascii="Arial"/>
          <w:b/>
          <w:sz w:val="26"/>
        </w:rPr>
      </w:pPr>
    </w:p>
    <w:p w14:paraId="15262269" w14:textId="77777777" w:rsidR="000F01AE" w:rsidRDefault="000F01AE">
      <w:pPr>
        <w:pStyle w:val="BodyText"/>
        <w:rPr>
          <w:rFonts w:ascii="Arial"/>
          <w:b/>
          <w:sz w:val="26"/>
        </w:rPr>
      </w:pPr>
    </w:p>
    <w:p w14:paraId="7302C2E0" w14:textId="77777777" w:rsidR="000F01AE" w:rsidRDefault="000F01AE">
      <w:pPr>
        <w:pStyle w:val="BodyText"/>
        <w:rPr>
          <w:rFonts w:ascii="Arial"/>
          <w:b/>
          <w:sz w:val="26"/>
        </w:rPr>
      </w:pPr>
    </w:p>
    <w:p w14:paraId="4BFAF613" w14:textId="77777777" w:rsidR="000F01AE" w:rsidRDefault="000F01AE">
      <w:pPr>
        <w:pStyle w:val="BodyText"/>
        <w:rPr>
          <w:rFonts w:ascii="Arial"/>
          <w:b/>
          <w:sz w:val="26"/>
        </w:rPr>
      </w:pPr>
    </w:p>
    <w:p w14:paraId="75BF038D" w14:textId="77777777" w:rsidR="000F01AE" w:rsidRDefault="000F01AE">
      <w:pPr>
        <w:pStyle w:val="BodyText"/>
        <w:rPr>
          <w:rFonts w:ascii="Arial"/>
          <w:b/>
          <w:sz w:val="26"/>
        </w:rPr>
      </w:pPr>
    </w:p>
    <w:p w14:paraId="3BF83175" w14:textId="77777777" w:rsidR="000F01AE" w:rsidRDefault="000F01AE">
      <w:pPr>
        <w:pStyle w:val="BodyText"/>
        <w:rPr>
          <w:rFonts w:ascii="Arial"/>
          <w:b/>
          <w:sz w:val="26"/>
        </w:rPr>
      </w:pPr>
    </w:p>
    <w:p w14:paraId="3B8E2B72" w14:textId="77777777" w:rsidR="000F01AE" w:rsidRDefault="000F01AE">
      <w:pPr>
        <w:pStyle w:val="BodyText"/>
        <w:spacing w:before="2"/>
        <w:rPr>
          <w:rFonts w:ascii="Arial"/>
          <w:b/>
          <w:sz w:val="37"/>
        </w:rPr>
      </w:pPr>
    </w:p>
    <w:p w14:paraId="58259B5D" w14:textId="30C47C84" w:rsidR="000F01AE" w:rsidRDefault="004664AC">
      <w:pPr>
        <w:pStyle w:val="Heading1"/>
        <w:spacing w:before="0"/>
      </w:pPr>
      <w:r>
        <w:rPr>
          <w:noProof/>
        </w:rPr>
        <mc:AlternateContent>
          <mc:Choice Requires="wps">
            <w:drawing>
              <wp:anchor distT="0" distB="0" distL="114300" distR="114300" simplePos="0" relativeHeight="15731200" behindDoc="0" locked="0" layoutInCell="1" allowOverlap="1" wp14:anchorId="12DD2C71" wp14:editId="1535171D">
                <wp:simplePos x="0" y="0"/>
                <wp:positionH relativeFrom="page">
                  <wp:posOffset>681990</wp:posOffset>
                </wp:positionH>
                <wp:positionV relativeFrom="paragraph">
                  <wp:posOffset>-2874010</wp:posOffset>
                </wp:positionV>
                <wp:extent cx="4783455" cy="2669540"/>
                <wp:effectExtent l="0" t="0" r="0" b="0"/>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2669540"/>
                        </a:xfrm>
                        <a:prstGeom prst="rect">
                          <a:avLst/>
                        </a:prstGeom>
                        <a:solidFill>
                          <a:srgbClr val="E0DE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D44CB" w14:textId="77777777" w:rsidR="000F01AE" w:rsidRDefault="00000000">
                            <w:pPr>
                              <w:spacing w:before="15"/>
                              <w:ind w:left="59"/>
                              <w:rPr>
                                <w:b/>
                                <w:sz w:val="20"/>
                              </w:rPr>
                            </w:pPr>
                            <w:r>
                              <w:rPr>
                                <w:b/>
                                <w:color w:val="2E3092"/>
                                <w:sz w:val="20"/>
                              </w:rPr>
                              <w:t>Abstract</w:t>
                            </w:r>
                          </w:p>
                          <w:p w14:paraId="62E4E115" w14:textId="77777777" w:rsidR="000F01AE" w:rsidRDefault="00000000">
                            <w:pPr>
                              <w:spacing w:before="32" w:line="254" w:lineRule="auto"/>
                              <w:ind w:left="55" w:right="49"/>
                              <w:jc w:val="both"/>
                              <w:rPr>
                                <w:sz w:val="18"/>
                              </w:rPr>
                            </w:pPr>
                            <w:r>
                              <w:rPr>
                                <w:b/>
                                <w:color w:val="231F20"/>
                                <w:sz w:val="18"/>
                              </w:rPr>
                              <w:t xml:space="preserve">Aim: </w:t>
                            </w:r>
                            <w:r>
                              <w:rPr>
                                <w:color w:val="231F20"/>
                                <w:sz w:val="18"/>
                              </w:rPr>
                              <w:t xml:space="preserve">The aim of this article was to obtain measurements of the eyeballs/globes and lacrimal glands   in </w:t>
                            </w:r>
                            <w:r>
                              <w:rPr>
                                <w:color w:val="231F20"/>
                                <w:spacing w:val="3"/>
                                <w:sz w:val="18"/>
                              </w:rPr>
                              <w:t xml:space="preserve">normal </w:t>
                            </w:r>
                            <w:r>
                              <w:rPr>
                                <w:color w:val="231F20"/>
                                <w:spacing w:val="2"/>
                                <w:sz w:val="18"/>
                              </w:rPr>
                              <w:t xml:space="preserve">subjects using cranial computed </w:t>
                            </w:r>
                            <w:r>
                              <w:rPr>
                                <w:color w:val="231F20"/>
                                <w:sz w:val="18"/>
                              </w:rPr>
                              <w:t xml:space="preserve">tomography </w:t>
                            </w:r>
                            <w:r>
                              <w:rPr>
                                <w:color w:val="231F20"/>
                                <w:spacing w:val="2"/>
                                <w:sz w:val="18"/>
                              </w:rPr>
                              <w:t xml:space="preserve">(CT) scan. Understanding </w:t>
                            </w:r>
                            <w:r>
                              <w:rPr>
                                <w:color w:val="231F20"/>
                                <w:sz w:val="18"/>
                              </w:rPr>
                              <w:t xml:space="preserve">the </w:t>
                            </w:r>
                            <w:r>
                              <w:rPr>
                                <w:color w:val="231F20"/>
                                <w:spacing w:val="2"/>
                                <w:sz w:val="18"/>
                              </w:rPr>
                              <w:t xml:space="preserve">normative </w:t>
                            </w:r>
                            <w:r>
                              <w:rPr>
                                <w:color w:val="231F20"/>
                                <w:sz w:val="18"/>
                              </w:rPr>
                              <w:t>approximations</w:t>
                            </w:r>
                            <w:r>
                              <w:rPr>
                                <w:color w:val="231F20"/>
                                <w:spacing w:val="-22"/>
                                <w:sz w:val="18"/>
                              </w:rPr>
                              <w:t xml:space="preserve"> </w:t>
                            </w:r>
                            <w:r>
                              <w:rPr>
                                <w:color w:val="231F20"/>
                                <w:sz w:val="18"/>
                              </w:rPr>
                              <w:t>of</w:t>
                            </w:r>
                            <w:r>
                              <w:rPr>
                                <w:color w:val="231F20"/>
                                <w:spacing w:val="-21"/>
                                <w:sz w:val="18"/>
                              </w:rPr>
                              <w:t xml:space="preserve"> </w:t>
                            </w:r>
                            <w:r>
                              <w:rPr>
                                <w:color w:val="231F20"/>
                                <w:sz w:val="18"/>
                              </w:rPr>
                              <w:t>these</w:t>
                            </w:r>
                            <w:r>
                              <w:rPr>
                                <w:color w:val="231F20"/>
                                <w:spacing w:val="-21"/>
                                <w:sz w:val="18"/>
                              </w:rPr>
                              <w:t xml:space="preserve"> </w:t>
                            </w:r>
                            <w:r>
                              <w:rPr>
                                <w:color w:val="231F20"/>
                                <w:sz w:val="18"/>
                              </w:rPr>
                              <w:t>measurements</w:t>
                            </w:r>
                            <w:r>
                              <w:rPr>
                                <w:color w:val="231F20"/>
                                <w:spacing w:val="-21"/>
                                <w:sz w:val="18"/>
                              </w:rPr>
                              <w:t xml:space="preserve"> </w:t>
                            </w:r>
                            <w:r>
                              <w:rPr>
                                <w:color w:val="231F20"/>
                                <w:sz w:val="18"/>
                              </w:rPr>
                              <w:t>could</w:t>
                            </w:r>
                            <w:r>
                              <w:rPr>
                                <w:color w:val="231F20"/>
                                <w:spacing w:val="-21"/>
                                <w:sz w:val="18"/>
                              </w:rPr>
                              <w:t xml:space="preserve"> </w:t>
                            </w:r>
                            <w:r>
                              <w:rPr>
                                <w:color w:val="231F20"/>
                                <w:sz w:val="18"/>
                              </w:rPr>
                              <w:t>help</w:t>
                            </w:r>
                            <w:r>
                              <w:rPr>
                                <w:color w:val="231F20"/>
                                <w:spacing w:val="-21"/>
                                <w:sz w:val="18"/>
                              </w:rPr>
                              <w:t xml:space="preserve"> </w:t>
                            </w:r>
                            <w:r>
                              <w:rPr>
                                <w:color w:val="231F20"/>
                                <w:sz w:val="18"/>
                              </w:rPr>
                              <w:t>in</w:t>
                            </w:r>
                            <w:r>
                              <w:rPr>
                                <w:color w:val="231F20"/>
                                <w:spacing w:val="-21"/>
                                <w:sz w:val="18"/>
                              </w:rPr>
                              <w:t xml:space="preserve"> </w:t>
                            </w:r>
                            <w:r>
                              <w:rPr>
                                <w:color w:val="231F20"/>
                                <w:sz w:val="18"/>
                              </w:rPr>
                              <w:t>diagnosing</w:t>
                            </w:r>
                            <w:r>
                              <w:rPr>
                                <w:color w:val="231F20"/>
                                <w:spacing w:val="-21"/>
                                <w:sz w:val="18"/>
                              </w:rPr>
                              <w:t xml:space="preserve"> </w:t>
                            </w:r>
                            <w:r>
                              <w:rPr>
                                <w:color w:val="231F20"/>
                                <w:sz w:val="18"/>
                              </w:rPr>
                              <w:t>and</w:t>
                            </w:r>
                            <w:r>
                              <w:rPr>
                                <w:color w:val="231F20"/>
                                <w:spacing w:val="-21"/>
                                <w:sz w:val="18"/>
                              </w:rPr>
                              <w:t xml:space="preserve"> </w:t>
                            </w:r>
                            <w:r>
                              <w:rPr>
                                <w:color w:val="231F20"/>
                                <w:sz w:val="18"/>
                              </w:rPr>
                              <w:t>evaluating</w:t>
                            </w:r>
                            <w:r>
                              <w:rPr>
                                <w:color w:val="231F20"/>
                                <w:spacing w:val="-21"/>
                                <w:sz w:val="18"/>
                              </w:rPr>
                              <w:t xml:space="preserve"> </w:t>
                            </w:r>
                            <w:r>
                              <w:rPr>
                                <w:color w:val="231F20"/>
                                <w:sz w:val="18"/>
                              </w:rPr>
                              <w:t>orbito-ocular</w:t>
                            </w:r>
                            <w:r>
                              <w:rPr>
                                <w:color w:val="231F20"/>
                                <w:spacing w:val="-21"/>
                                <w:sz w:val="18"/>
                              </w:rPr>
                              <w:t xml:space="preserve"> </w:t>
                            </w:r>
                            <w:r>
                              <w:rPr>
                                <w:color w:val="231F20"/>
                                <w:sz w:val="18"/>
                              </w:rPr>
                              <w:t xml:space="preserve">pathologies. </w:t>
                            </w:r>
                            <w:r>
                              <w:rPr>
                                <w:b/>
                                <w:color w:val="231F20"/>
                                <w:sz w:val="18"/>
                              </w:rPr>
                              <w:t>Materials</w:t>
                            </w:r>
                            <w:r>
                              <w:rPr>
                                <w:b/>
                                <w:color w:val="231F20"/>
                                <w:spacing w:val="-19"/>
                                <w:sz w:val="18"/>
                              </w:rPr>
                              <w:t xml:space="preserve"> </w:t>
                            </w:r>
                            <w:r>
                              <w:rPr>
                                <w:b/>
                                <w:color w:val="231F20"/>
                                <w:sz w:val="18"/>
                              </w:rPr>
                              <w:t>and</w:t>
                            </w:r>
                            <w:r>
                              <w:rPr>
                                <w:b/>
                                <w:color w:val="231F20"/>
                                <w:spacing w:val="-18"/>
                                <w:sz w:val="18"/>
                              </w:rPr>
                              <w:t xml:space="preserve"> </w:t>
                            </w:r>
                            <w:r>
                              <w:rPr>
                                <w:b/>
                                <w:color w:val="231F20"/>
                                <w:sz w:val="18"/>
                              </w:rPr>
                              <w:t>Methods:</w:t>
                            </w:r>
                            <w:r>
                              <w:rPr>
                                <w:b/>
                                <w:color w:val="231F20"/>
                                <w:spacing w:val="-26"/>
                                <w:sz w:val="18"/>
                              </w:rPr>
                              <w:t xml:space="preserve"> </w:t>
                            </w:r>
                            <w:r>
                              <w:rPr>
                                <w:color w:val="231F20"/>
                                <w:sz w:val="18"/>
                              </w:rPr>
                              <w:t>This</w:t>
                            </w:r>
                            <w:r>
                              <w:rPr>
                                <w:color w:val="231F20"/>
                                <w:spacing w:val="-19"/>
                                <w:sz w:val="18"/>
                              </w:rPr>
                              <w:t xml:space="preserve"> </w:t>
                            </w:r>
                            <w:r>
                              <w:rPr>
                                <w:color w:val="231F20"/>
                                <w:sz w:val="18"/>
                              </w:rPr>
                              <w:t>retrospective</w:t>
                            </w:r>
                            <w:r>
                              <w:rPr>
                                <w:color w:val="231F20"/>
                                <w:spacing w:val="-18"/>
                                <w:sz w:val="18"/>
                              </w:rPr>
                              <w:t xml:space="preserve"> </w:t>
                            </w:r>
                            <w:r>
                              <w:rPr>
                                <w:color w:val="231F20"/>
                                <w:sz w:val="18"/>
                              </w:rPr>
                              <w:t>study</w:t>
                            </w:r>
                            <w:r>
                              <w:rPr>
                                <w:color w:val="231F20"/>
                                <w:spacing w:val="-19"/>
                                <w:sz w:val="18"/>
                              </w:rPr>
                              <w:t xml:space="preserve"> </w:t>
                            </w:r>
                            <w:r>
                              <w:rPr>
                                <w:color w:val="231F20"/>
                                <w:sz w:val="18"/>
                              </w:rPr>
                              <w:t>examined</w:t>
                            </w:r>
                            <w:r>
                              <w:rPr>
                                <w:color w:val="231F20"/>
                                <w:spacing w:val="-18"/>
                                <w:sz w:val="18"/>
                              </w:rPr>
                              <w:t xml:space="preserve"> </w:t>
                            </w:r>
                            <w:r>
                              <w:rPr>
                                <w:color w:val="231F20"/>
                                <w:sz w:val="18"/>
                              </w:rPr>
                              <w:t>220</w:t>
                            </w:r>
                            <w:r>
                              <w:rPr>
                                <w:color w:val="231F20"/>
                                <w:spacing w:val="-19"/>
                                <w:sz w:val="18"/>
                              </w:rPr>
                              <w:t xml:space="preserve"> </w:t>
                            </w:r>
                            <w:r>
                              <w:rPr>
                                <w:color w:val="231F20"/>
                                <w:sz w:val="18"/>
                              </w:rPr>
                              <w:t>globes/eyeballs</w:t>
                            </w:r>
                            <w:r>
                              <w:rPr>
                                <w:color w:val="231F20"/>
                                <w:spacing w:val="-18"/>
                                <w:sz w:val="18"/>
                              </w:rPr>
                              <w:t xml:space="preserve"> </w:t>
                            </w:r>
                            <w:r>
                              <w:rPr>
                                <w:color w:val="231F20"/>
                                <w:sz w:val="18"/>
                              </w:rPr>
                              <w:t>and</w:t>
                            </w:r>
                            <w:r>
                              <w:rPr>
                                <w:color w:val="231F20"/>
                                <w:spacing w:val="-19"/>
                                <w:sz w:val="18"/>
                              </w:rPr>
                              <w:t xml:space="preserve"> </w:t>
                            </w:r>
                            <w:r>
                              <w:rPr>
                                <w:color w:val="231F20"/>
                                <w:sz w:val="18"/>
                              </w:rPr>
                              <w:t>220</w:t>
                            </w:r>
                            <w:r>
                              <w:rPr>
                                <w:color w:val="231F20"/>
                                <w:spacing w:val="-18"/>
                                <w:sz w:val="18"/>
                              </w:rPr>
                              <w:t xml:space="preserve"> </w:t>
                            </w:r>
                            <w:r>
                              <w:rPr>
                                <w:color w:val="231F20"/>
                                <w:sz w:val="18"/>
                              </w:rPr>
                              <w:t>lacrimal</w:t>
                            </w:r>
                            <w:r>
                              <w:rPr>
                                <w:color w:val="231F20"/>
                                <w:spacing w:val="-19"/>
                                <w:sz w:val="18"/>
                              </w:rPr>
                              <w:t xml:space="preserve"> </w:t>
                            </w:r>
                            <w:r>
                              <w:rPr>
                                <w:color w:val="231F20"/>
                                <w:sz w:val="18"/>
                              </w:rPr>
                              <w:t>glands of</w:t>
                            </w:r>
                            <w:r>
                              <w:rPr>
                                <w:color w:val="231F20"/>
                                <w:spacing w:val="-13"/>
                                <w:sz w:val="18"/>
                              </w:rPr>
                              <w:t xml:space="preserve"> </w:t>
                            </w:r>
                            <w:r>
                              <w:rPr>
                                <w:color w:val="231F20"/>
                                <w:sz w:val="18"/>
                              </w:rPr>
                              <w:t>110</w:t>
                            </w:r>
                            <w:r>
                              <w:rPr>
                                <w:color w:val="231F20"/>
                                <w:spacing w:val="-12"/>
                                <w:sz w:val="18"/>
                              </w:rPr>
                              <w:t xml:space="preserve"> </w:t>
                            </w:r>
                            <w:r>
                              <w:rPr>
                                <w:color w:val="231F20"/>
                                <w:sz w:val="18"/>
                              </w:rPr>
                              <w:t>consecutive</w:t>
                            </w:r>
                            <w:r>
                              <w:rPr>
                                <w:color w:val="231F20"/>
                                <w:spacing w:val="-13"/>
                                <w:sz w:val="18"/>
                              </w:rPr>
                              <w:t xml:space="preserve"> </w:t>
                            </w:r>
                            <w:r>
                              <w:rPr>
                                <w:color w:val="231F20"/>
                                <w:sz w:val="18"/>
                              </w:rPr>
                              <w:t>participants.</w:t>
                            </w:r>
                            <w:r>
                              <w:rPr>
                                <w:color w:val="231F20"/>
                                <w:spacing w:val="-21"/>
                                <w:sz w:val="18"/>
                              </w:rPr>
                              <w:t xml:space="preserve"> </w:t>
                            </w:r>
                            <w:r>
                              <w:rPr>
                                <w:color w:val="231F20"/>
                                <w:sz w:val="18"/>
                              </w:rPr>
                              <w:t>The</w:t>
                            </w:r>
                            <w:r>
                              <w:rPr>
                                <w:color w:val="231F20"/>
                                <w:spacing w:val="-12"/>
                                <w:sz w:val="18"/>
                              </w:rPr>
                              <w:t xml:space="preserve"> </w:t>
                            </w:r>
                            <w:r>
                              <w:rPr>
                                <w:color w:val="231F20"/>
                                <w:sz w:val="18"/>
                              </w:rPr>
                              <w:t>eyeball</w:t>
                            </w:r>
                            <w:r>
                              <w:rPr>
                                <w:color w:val="231F20"/>
                                <w:spacing w:val="-12"/>
                                <w:sz w:val="18"/>
                              </w:rPr>
                              <w:t xml:space="preserve"> </w:t>
                            </w:r>
                            <w:r>
                              <w:rPr>
                                <w:color w:val="231F20"/>
                                <w:sz w:val="18"/>
                              </w:rPr>
                              <w:t>volume</w:t>
                            </w:r>
                            <w:r>
                              <w:rPr>
                                <w:color w:val="231F20"/>
                                <w:spacing w:val="-13"/>
                                <w:sz w:val="18"/>
                              </w:rPr>
                              <w:t xml:space="preserve"> </w:t>
                            </w:r>
                            <w:r>
                              <w:rPr>
                                <w:color w:val="231F20"/>
                                <w:sz w:val="18"/>
                              </w:rPr>
                              <w:t>was</w:t>
                            </w:r>
                            <w:r>
                              <w:rPr>
                                <w:color w:val="231F20"/>
                                <w:spacing w:val="-12"/>
                                <w:sz w:val="18"/>
                              </w:rPr>
                              <w:t xml:space="preserve"> </w:t>
                            </w:r>
                            <w:r>
                              <w:rPr>
                                <w:color w:val="231F20"/>
                                <w:sz w:val="18"/>
                              </w:rPr>
                              <w:t>calculated</w:t>
                            </w:r>
                            <w:r>
                              <w:rPr>
                                <w:color w:val="231F20"/>
                                <w:spacing w:val="-13"/>
                                <w:sz w:val="18"/>
                              </w:rPr>
                              <w:t xml:space="preserve"> </w:t>
                            </w:r>
                            <w:r>
                              <w:rPr>
                                <w:color w:val="231F20"/>
                                <w:sz w:val="18"/>
                              </w:rPr>
                              <w:t>using</w:t>
                            </w:r>
                            <w:r>
                              <w:rPr>
                                <w:color w:val="231F20"/>
                                <w:spacing w:val="-12"/>
                                <w:sz w:val="18"/>
                              </w:rPr>
                              <w:t xml:space="preserve"> </w:t>
                            </w:r>
                            <w:r>
                              <w:rPr>
                                <w:color w:val="231F20"/>
                                <w:sz w:val="18"/>
                              </w:rPr>
                              <w:t>both</w:t>
                            </w:r>
                            <w:r>
                              <w:rPr>
                                <w:color w:val="231F20"/>
                                <w:spacing w:val="-12"/>
                                <w:sz w:val="18"/>
                              </w:rPr>
                              <w:t xml:space="preserve"> </w:t>
                            </w:r>
                            <w:r>
                              <w:rPr>
                                <w:color w:val="231F20"/>
                                <w:sz w:val="18"/>
                              </w:rPr>
                              <w:t>the</w:t>
                            </w:r>
                            <w:r>
                              <w:rPr>
                                <w:color w:val="231F20"/>
                                <w:spacing w:val="-13"/>
                                <w:sz w:val="18"/>
                              </w:rPr>
                              <w:t xml:space="preserve"> </w:t>
                            </w:r>
                            <w:r>
                              <w:rPr>
                                <w:color w:val="231F20"/>
                                <w:sz w:val="18"/>
                              </w:rPr>
                              <w:t>ellipsoid</w:t>
                            </w:r>
                            <w:r>
                              <w:rPr>
                                <w:color w:val="231F20"/>
                                <w:spacing w:val="-12"/>
                                <w:sz w:val="18"/>
                              </w:rPr>
                              <w:t xml:space="preserve"> </w:t>
                            </w:r>
                            <w:r>
                              <w:rPr>
                                <w:color w:val="231F20"/>
                                <w:sz w:val="18"/>
                              </w:rPr>
                              <w:t>and</w:t>
                            </w:r>
                            <w:r>
                              <w:rPr>
                                <w:color w:val="231F20"/>
                                <w:spacing w:val="-13"/>
                                <w:sz w:val="18"/>
                              </w:rPr>
                              <w:t xml:space="preserve"> </w:t>
                            </w:r>
                            <w:r>
                              <w:rPr>
                                <w:color w:val="231F20"/>
                                <w:sz w:val="18"/>
                              </w:rPr>
                              <w:t>spherical formulas,</w:t>
                            </w:r>
                            <w:r>
                              <w:rPr>
                                <w:color w:val="231F20"/>
                                <w:spacing w:val="-18"/>
                                <w:sz w:val="18"/>
                              </w:rPr>
                              <w:t xml:space="preserve"> </w:t>
                            </w:r>
                            <w:r>
                              <w:rPr>
                                <w:color w:val="231F20"/>
                                <w:spacing w:val="-3"/>
                                <w:sz w:val="18"/>
                              </w:rPr>
                              <w:t>whereas</w:t>
                            </w:r>
                            <w:r>
                              <w:rPr>
                                <w:color w:val="231F20"/>
                                <w:spacing w:val="-18"/>
                                <w:sz w:val="18"/>
                              </w:rPr>
                              <w:t xml:space="preserve"> </w:t>
                            </w:r>
                            <w:r>
                              <w:rPr>
                                <w:color w:val="231F20"/>
                                <w:sz w:val="18"/>
                              </w:rPr>
                              <w:t>lacrimal</w:t>
                            </w:r>
                            <w:r>
                              <w:rPr>
                                <w:color w:val="231F20"/>
                                <w:spacing w:val="-18"/>
                                <w:sz w:val="18"/>
                              </w:rPr>
                              <w:t xml:space="preserve"> </w:t>
                            </w:r>
                            <w:r>
                              <w:rPr>
                                <w:color w:val="231F20"/>
                                <w:sz w:val="18"/>
                              </w:rPr>
                              <w:t>gland</w:t>
                            </w:r>
                            <w:r>
                              <w:rPr>
                                <w:color w:val="231F20"/>
                                <w:spacing w:val="-18"/>
                                <w:sz w:val="18"/>
                              </w:rPr>
                              <w:t xml:space="preserve"> </w:t>
                            </w:r>
                            <w:r>
                              <w:rPr>
                                <w:color w:val="231F20"/>
                                <w:spacing w:val="-3"/>
                                <w:sz w:val="18"/>
                              </w:rPr>
                              <w:t>volume</w:t>
                            </w:r>
                            <w:r>
                              <w:rPr>
                                <w:color w:val="231F20"/>
                                <w:spacing w:val="-17"/>
                                <w:sz w:val="18"/>
                              </w:rPr>
                              <w:t xml:space="preserve"> </w:t>
                            </w:r>
                            <w:r>
                              <w:rPr>
                                <w:color w:val="231F20"/>
                                <w:spacing w:val="-3"/>
                                <w:sz w:val="18"/>
                              </w:rPr>
                              <w:t>was</w:t>
                            </w:r>
                            <w:r>
                              <w:rPr>
                                <w:color w:val="231F20"/>
                                <w:spacing w:val="-18"/>
                                <w:sz w:val="18"/>
                              </w:rPr>
                              <w:t xml:space="preserve"> </w:t>
                            </w:r>
                            <w:r>
                              <w:rPr>
                                <w:color w:val="231F20"/>
                                <w:spacing w:val="-3"/>
                                <w:sz w:val="18"/>
                              </w:rPr>
                              <w:t>approximated</w:t>
                            </w:r>
                            <w:r>
                              <w:rPr>
                                <w:color w:val="231F20"/>
                                <w:spacing w:val="-18"/>
                                <w:sz w:val="18"/>
                              </w:rPr>
                              <w:t xml:space="preserve"> </w:t>
                            </w:r>
                            <w:r>
                              <w:rPr>
                                <w:color w:val="231F20"/>
                                <w:sz w:val="18"/>
                              </w:rPr>
                              <w:t>using</w:t>
                            </w:r>
                            <w:r>
                              <w:rPr>
                                <w:color w:val="231F20"/>
                                <w:spacing w:val="-18"/>
                                <w:sz w:val="18"/>
                              </w:rPr>
                              <w:t xml:space="preserve"> </w:t>
                            </w:r>
                            <w:r>
                              <w:rPr>
                                <w:color w:val="231F20"/>
                                <w:sz w:val="18"/>
                              </w:rPr>
                              <w:t>the</w:t>
                            </w:r>
                            <w:r>
                              <w:rPr>
                                <w:color w:val="231F20"/>
                                <w:spacing w:val="-18"/>
                                <w:sz w:val="18"/>
                              </w:rPr>
                              <w:t xml:space="preserve"> </w:t>
                            </w:r>
                            <w:r>
                              <w:rPr>
                                <w:color w:val="231F20"/>
                                <w:sz w:val="18"/>
                              </w:rPr>
                              <w:t>ellipsoid</w:t>
                            </w:r>
                            <w:r>
                              <w:rPr>
                                <w:color w:val="231F20"/>
                                <w:spacing w:val="-17"/>
                                <w:sz w:val="18"/>
                              </w:rPr>
                              <w:t xml:space="preserve"> </w:t>
                            </w:r>
                            <w:r>
                              <w:rPr>
                                <w:color w:val="231F20"/>
                                <w:sz w:val="18"/>
                              </w:rPr>
                              <w:t>formula</w:t>
                            </w:r>
                            <w:r>
                              <w:rPr>
                                <w:color w:val="231F20"/>
                                <w:spacing w:val="-18"/>
                                <w:sz w:val="18"/>
                              </w:rPr>
                              <w:t xml:space="preserve"> </w:t>
                            </w:r>
                            <w:r>
                              <w:rPr>
                                <w:color w:val="231F20"/>
                                <w:spacing w:val="-6"/>
                                <w:sz w:val="18"/>
                              </w:rPr>
                              <w:t>only.</w:t>
                            </w:r>
                            <w:r>
                              <w:rPr>
                                <w:color w:val="231F20"/>
                                <w:spacing w:val="-18"/>
                                <w:sz w:val="18"/>
                              </w:rPr>
                              <w:t xml:space="preserve"> </w:t>
                            </w:r>
                            <w:r>
                              <w:rPr>
                                <w:b/>
                                <w:color w:val="231F20"/>
                                <w:sz w:val="18"/>
                              </w:rPr>
                              <w:t>Results:</w:t>
                            </w:r>
                            <w:r>
                              <w:rPr>
                                <w:b/>
                                <w:color w:val="231F20"/>
                                <w:spacing w:val="-26"/>
                                <w:sz w:val="18"/>
                              </w:rPr>
                              <w:t xml:space="preserve"> </w:t>
                            </w:r>
                            <w:r>
                              <w:rPr>
                                <w:color w:val="231F20"/>
                                <w:spacing w:val="-2"/>
                                <w:sz w:val="18"/>
                              </w:rPr>
                              <w:t xml:space="preserve">The </w:t>
                            </w:r>
                            <w:r>
                              <w:rPr>
                                <w:color w:val="231F20"/>
                                <w:sz w:val="18"/>
                              </w:rPr>
                              <w:t>mean</w:t>
                            </w:r>
                            <w:r>
                              <w:rPr>
                                <w:color w:val="231F20"/>
                                <w:spacing w:val="-1"/>
                                <w:sz w:val="18"/>
                              </w:rPr>
                              <w:t xml:space="preserve"> </w:t>
                            </w:r>
                            <w:r>
                              <w:rPr>
                                <w:color w:val="231F20"/>
                                <w:sz w:val="18"/>
                              </w:rPr>
                              <w:t>age</w:t>
                            </w:r>
                            <w:r>
                              <w:rPr>
                                <w:color w:val="231F20"/>
                                <w:spacing w:val="-1"/>
                                <w:sz w:val="18"/>
                              </w:rPr>
                              <w:t xml:space="preserve"> </w:t>
                            </w:r>
                            <w:r>
                              <w:rPr>
                                <w:color w:val="231F20"/>
                                <w:sz w:val="18"/>
                              </w:rPr>
                              <w:t>of the</w:t>
                            </w:r>
                            <w:r>
                              <w:rPr>
                                <w:color w:val="231F20"/>
                                <w:spacing w:val="-1"/>
                                <w:sz w:val="18"/>
                              </w:rPr>
                              <w:t xml:space="preserve"> </w:t>
                            </w:r>
                            <w:r>
                              <w:rPr>
                                <w:color w:val="231F20"/>
                                <w:sz w:val="18"/>
                              </w:rPr>
                              <w:t>subjects was</w:t>
                            </w:r>
                            <w:r>
                              <w:rPr>
                                <w:color w:val="231F20"/>
                                <w:spacing w:val="-1"/>
                                <w:sz w:val="18"/>
                              </w:rPr>
                              <w:t xml:space="preserve"> </w:t>
                            </w:r>
                            <w:r>
                              <w:rPr>
                                <w:color w:val="231F20"/>
                                <w:sz w:val="18"/>
                              </w:rPr>
                              <w:t>51.18</w:t>
                            </w:r>
                            <w:r>
                              <w:rPr>
                                <w:color w:val="231F20"/>
                                <w:spacing w:val="-23"/>
                                <w:sz w:val="18"/>
                              </w:rPr>
                              <w:t xml:space="preserve"> </w:t>
                            </w:r>
                            <w:r>
                              <w:rPr>
                                <w:color w:val="231F20"/>
                                <w:sz w:val="18"/>
                              </w:rPr>
                              <w:t>±</w:t>
                            </w:r>
                            <w:r>
                              <w:rPr>
                                <w:color w:val="231F20"/>
                                <w:spacing w:val="-23"/>
                                <w:sz w:val="18"/>
                              </w:rPr>
                              <w:t xml:space="preserve"> </w:t>
                            </w:r>
                            <w:r>
                              <w:rPr>
                                <w:color w:val="231F20"/>
                                <w:sz w:val="18"/>
                              </w:rPr>
                              <w:t>14.85</w:t>
                            </w:r>
                            <w:r>
                              <w:rPr>
                                <w:color w:val="231F20"/>
                                <w:spacing w:val="-1"/>
                                <w:sz w:val="18"/>
                              </w:rPr>
                              <w:t xml:space="preserve"> </w:t>
                            </w:r>
                            <w:r>
                              <w:rPr>
                                <w:color w:val="231F20"/>
                                <w:sz w:val="18"/>
                              </w:rPr>
                              <w:t>years and</w:t>
                            </w:r>
                            <w:r>
                              <w:rPr>
                                <w:color w:val="231F20"/>
                                <w:spacing w:val="-1"/>
                                <w:sz w:val="18"/>
                              </w:rPr>
                              <w:t xml:space="preserve"> </w:t>
                            </w:r>
                            <w:r>
                              <w:rPr>
                                <w:color w:val="231F20"/>
                                <w:sz w:val="18"/>
                              </w:rPr>
                              <w:t>ranged from</w:t>
                            </w:r>
                            <w:r>
                              <w:rPr>
                                <w:color w:val="231F20"/>
                                <w:spacing w:val="-1"/>
                                <w:sz w:val="18"/>
                              </w:rPr>
                              <w:t xml:space="preserve"> </w:t>
                            </w:r>
                            <w:r>
                              <w:rPr>
                                <w:color w:val="231F20"/>
                                <w:sz w:val="18"/>
                              </w:rPr>
                              <w:t>22</w:t>
                            </w:r>
                            <w:r>
                              <w:rPr>
                                <w:color w:val="231F20"/>
                                <w:spacing w:val="-1"/>
                                <w:sz w:val="18"/>
                              </w:rPr>
                              <w:t xml:space="preserve"> </w:t>
                            </w:r>
                            <w:r>
                              <w:rPr>
                                <w:color w:val="231F20"/>
                                <w:sz w:val="18"/>
                              </w:rPr>
                              <w:t>to 85</w:t>
                            </w:r>
                            <w:r>
                              <w:rPr>
                                <w:color w:val="231F20"/>
                                <w:spacing w:val="-1"/>
                                <w:sz w:val="18"/>
                              </w:rPr>
                              <w:t xml:space="preserve"> </w:t>
                            </w:r>
                            <w:r>
                              <w:rPr>
                                <w:color w:val="231F20"/>
                                <w:sz w:val="18"/>
                              </w:rPr>
                              <w:t>years.</w:t>
                            </w:r>
                            <w:r>
                              <w:rPr>
                                <w:color w:val="231F20"/>
                                <w:spacing w:val="-9"/>
                                <w:sz w:val="18"/>
                              </w:rPr>
                              <w:t xml:space="preserve"> </w:t>
                            </w:r>
                            <w:r>
                              <w:rPr>
                                <w:color w:val="231F20"/>
                                <w:sz w:val="18"/>
                              </w:rPr>
                              <w:t>The</w:t>
                            </w:r>
                            <w:r>
                              <w:rPr>
                                <w:color w:val="231F20"/>
                                <w:spacing w:val="-1"/>
                                <w:sz w:val="18"/>
                              </w:rPr>
                              <w:t xml:space="preserve"> </w:t>
                            </w:r>
                            <w:r>
                              <w:rPr>
                                <w:color w:val="231F20"/>
                                <w:sz w:val="18"/>
                              </w:rPr>
                              <w:t>study population was</w:t>
                            </w:r>
                            <w:r>
                              <w:rPr>
                                <w:color w:val="231F20"/>
                                <w:spacing w:val="-4"/>
                                <w:sz w:val="18"/>
                              </w:rPr>
                              <w:t xml:space="preserve"> </w:t>
                            </w:r>
                            <w:r>
                              <w:rPr>
                                <w:color w:val="231F20"/>
                                <w:sz w:val="18"/>
                              </w:rPr>
                              <w:t>53.6%</w:t>
                            </w:r>
                            <w:r>
                              <w:rPr>
                                <w:color w:val="231F20"/>
                                <w:spacing w:val="-4"/>
                                <w:sz w:val="18"/>
                              </w:rPr>
                              <w:t xml:space="preserve"> </w:t>
                            </w:r>
                            <w:r>
                              <w:rPr>
                                <w:color w:val="231F20"/>
                                <w:sz w:val="18"/>
                              </w:rPr>
                              <w:t>male</w:t>
                            </w:r>
                            <w:r>
                              <w:rPr>
                                <w:color w:val="231F20"/>
                                <w:spacing w:val="-4"/>
                                <w:sz w:val="18"/>
                              </w:rPr>
                              <w:t xml:space="preserve"> </w:t>
                            </w:r>
                            <w:r>
                              <w:rPr>
                                <w:color w:val="231F20"/>
                                <w:sz w:val="18"/>
                              </w:rPr>
                              <w:t>(</w:t>
                            </w:r>
                            <w:r>
                              <w:rPr>
                                <w:i/>
                                <w:color w:val="231F20"/>
                                <w:sz w:val="18"/>
                              </w:rPr>
                              <w:t>n</w:t>
                            </w:r>
                            <w:r>
                              <w:rPr>
                                <w:i/>
                                <w:color w:val="231F20"/>
                                <w:spacing w:val="-3"/>
                                <w:sz w:val="18"/>
                              </w:rPr>
                              <w:t xml:space="preserve"> </w:t>
                            </w:r>
                            <w:r>
                              <w:rPr>
                                <w:color w:val="231F20"/>
                                <w:sz w:val="18"/>
                              </w:rPr>
                              <w:t>=</w:t>
                            </w:r>
                            <w:r>
                              <w:rPr>
                                <w:color w:val="231F20"/>
                                <w:spacing w:val="-4"/>
                                <w:sz w:val="18"/>
                              </w:rPr>
                              <w:t xml:space="preserve"> </w:t>
                            </w:r>
                            <w:r>
                              <w:rPr>
                                <w:color w:val="231F20"/>
                                <w:sz w:val="18"/>
                              </w:rPr>
                              <w:t>59)</w:t>
                            </w:r>
                            <w:r>
                              <w:rPr>
                                <w:color w:val="231F20"/>
                                <w:spacing w:val="-4"/>
                                <w:sz w:val="18"/>
                              </w:rPr>
                              <w:t xml:space="preserve"> </w:t>
                            </w:r>
                            <w:r>
                              <w:rPr>
                                <w:color w:val="231F20"/>
                                <w:sz w:val="18"/>
                              </w:rPr>
                              <w:t>and</w:t>
                            </w:r>
                            <w:r>
                              <w:rPr>
                                <w:color w:val="231F20"/>
                                <w:spacing w:val="-4"/>
                                <w:sz w:val="18"/>
                              </w:rPr>
                              <w:t xml:space="preserve"> </w:t>
                            </w:r>
                            <w:r>
                              <w:rPr>
                                <w:color w:val="231F20"/>
                                <w:sz w:val="18"/>
                              </w:rPr>
                              <w:t>46.3%</w:t>
                            </w:r>
                            <w:r>
                              <w:rPr>
                                <w:color w:val="231F20"/>
                                <w:spacing w:val="-3"/>
                                <w:sz w:val="18"/>
                              </w:rPr>
                              <w:t xml:space="preserve"> </w:t>
                            </w:r>
                            <w:r>
                              <w:rPr>
                                <w:color w:val="231F20"/>
                                <w:sz w:val="18"/>
                              </w:rPr>
                              <w:t>female</w:t>
                            </w:r>
                            <w:r>
                              <w:rPr>
                                <w:color w:val="231F20"/>
                                <w:spacing w:val="-4"/>
                                <w:sz w:val="18"/>
                              </w:rPr>
                              <w:t xml:space="preserve"> </w:t>
                            </w:r>
                            <w:r>
                              <w:rPr>
                                <w:color w:val="231F20"/>
                                <w:sz w:val="18"/>
                              </w:rPr>
                              <w:t>(</w:t>
                            </w:r>
                            <w:r>
                              <w:rPr>
                                <w:i/>
                                <w:color w:val="231F20"/>
                                <w:sz w:val="18"/>
                              </w:rPr>
                              <w:t>n</w:t>
                            </w:r>
                            <w:r>
                              <w:rPr>
                                <w:i/>
                                <w:color w:val="231F20"/>
                                <w:spacing w:val="-4"/>
                                <w:sz w:val="18"/>
                              </w:rPr>
                              <w:t xml:space="preserve"> </w:t>
                            </w:r>
                            <w:r>
                              <w:rPr>
                                <w:color w:val="231F20"/>
                                <w:sz w:val="18"/>
                              </w:rPr>
                              <w:t>=</w:t>
                            </w:r>
                            <w:r>
                              <w:rPr>
                                <w:color w:val="231F20"/>
                                <w:spacing w:val="-3"/>
                                <w:sz w:val="18"/>
                              </w:rPr>
                              <w:t xml:space="preserve"> </w:t>
                            </w:r>
                            <w:r>
                              <w:rPr>
                                <w:color w:val="231F20"/>
                                <w:sz w:val="18"/>
                              </w:rPr>
                              <w:t>51).</w:t>
                            </w:r>
                            <w:r>
                              <w:rPr>
                                <w:color w:val="231F20"/>
                                <w:spacing w:val="-13"/>
                                <w:sz w:val="18"/>
                              </w:rPr>
                              <w:t xml:space="preserve"> </w:t>
                            </w:r>
                            <w:r>
                              <w:rPr>
                                <w:color w:val="231F20"/>
                                <w:sz w:val="18"/>
                              </w:rPr>
                              <w:t>The</w:t>
                            </w:r>
                            <w:r>
                              <w:rPr>
                                <w:color w:val="231F20"/>
                                <w:spacing w:val="-4"/>
                                <w:sz w:val="18"/>
                              </w:rPr>
                              <w:t xml:space="preserve"> </w:t>
                            </w:r>
                            <w:r>
                              <w:rPr>
                                <w:color w:val="231F20"/>
                                <w:sz w:val="18"/>
                              </w:rPr>
                              <w:t>mean</w:t>
                            </w:r>
                            <w:r>
                              <w:rPr>
                                <w:color w:val="231F20"/>
                                <w:spacing w:val="-4"/>
                                <w:sz w:val="18"/>
                              </w:rPr>
                              <w:t xml:space="preserve"> </w:t>
                            </w:r>
                            <w:r>
                              <w:rPr>
                                <w:color w:val="231F20"/>
                                <w:sz w:val="18"/>
                              </w:rPr>
                              <w:t>volumes</w:t>
                            </w:r>
                            <w:r>
                              <w:rPr>
                                <w:color w:val="231F20"/>
                                <w:spacing w:val="-3"/>
                                <w:sz w:val="18"/>
                              </w:rPr>
                              <w:t xml:space="preserve"> </w:t>
                            </w:r>
                            <w:r>
                              <w:rPr>
                                <w:color w:val="231F20"/>
                                <w:sz w:val="18"/>
                              </w:rPr>
                              <w:t>of</w:t>
                            </w:r>
                            <w:r>
                              <w:rPr>
                                <w:color w:val="231F20"/>
                                <w:spacing w:val="-4"/>
                                <w:sz w:val="18"/>
                              </w:rPr>
                              <w:t xml:space="preserve"> </w:t>
                            </w:r>
                            <w:r>
                              <w:rPr>
                                <w:color w:val="231F20"/>
                                <w:sz w:val="18"/>
                              </w:rPr>
                              <w:t>all</w:t>
                            </w:r>
                            <w:r>
                              <w:rPr>
                                <w:color w:val="231F20"/>
                                <w:spacing w:val="-4"/>
                                <w:sz w:val="18"/>
                              </w:rPr>
                              <w:t xml:space="preserve"> </w:t>
                            </w:r>
                            <w:r>
                              <w:rPr>
                                <w:color w:val="231F20"/>
                                <w:sz w:val="18"/>
                              </w:rPr>
                              <w:t>globes</w:t>
                            </w:r>
                            <w:r>
                              <w:rPr>
                                <w:color w:val="231F20"/>
                                <w:spacing w:val="-3"/>
                                <w:sz w:val="18"/>
                              </w:rPr>
                              <w:t xml:space="preserve"> </w:t>
                            </w:r>
                            <w:r>
                              <w:rPr>
                                <w:color w:val="231F20"/>
                                <w:sz w:val="18"/>
                              </w:rPr>
                              <w:t>in</w:t>
                            </w:r>
                            <w:r>
                              <w:rPr>
                                <w:color w:val="231F20"/>
                                <w:spacing w:val="-4"/>
                                <w:sz w:val="18"/>
                              </w:rPr>
                              <w:t xml:space="preserve"> </w:t>
                            </w:r>
                            <w:r>
                              <w:rPr>
                                <w:color w:val="231F20"/>
                                <w:sz w:val="18"/>
                              </w:rPr>
                              <w:t>this</w:t>
                            </w:r>
                            <w:r>
                              <w:rPr>
                                <w:color w:val="231F20"/>
                                <w:spacing w:val="-4"/>
                                <w:sz w:val="18"/>
                              </w:rPr>
                              <w:t xml:space="preserve"> </w:t>
                            </w:r>
                            <w:r>
                              <w:rPr>
                                <w:color w:val="231F20"/>
                                <w:sz w:val="18"/>
                              </w:rPr>
                              <w:t>study</w:t>
                            </w:r>
                            <w:r>
                              <w:rPr>
                                <w:color w:val="231F20"/>
                                <w:spacing w:val="-4"/>
                                <w:sz w:val="18"/>
                              </w:rPr>
                              <w:t xml:space="preserve"> </w:t>
                            </w:r>
                            <w:r>
                              <w:rPr>
                                <w:color w:val="231F20"/>
                                <w:sz w:val="18"/>
                              </w:rPr>
                              <w:t>were</w:t>
                            </w:r>
                          </w:p>
                          <w:p w14:paraId="019BCB75" w14:textId="77777777" w:rsidR="000F01AE" w:rsidRDefault="00000000">
                            <w:pPr>
                              <w:spacing w:before="4" w:line="254" w:lineRule="auto"/>
                              <w:ind w:left="55" w:right="51"/>
                              <w:jc w:val="both"/>
                              <w:rPr>
                                <w:sz w:val="18"/>
                              </w:rPr>
                            </w:pPr>
                            <w:r>
                              <w:rPr>
                                <w:color w:val="231F20"/>
                                <w:sz w:val="18"/>
                              </w:rPr>
                              <w:t>5.82</w:t>
                            </w:r>
                            <w:r>
                              <w:rPr>
                                <w:color w:val="231F20"/>
                                <w:spacing w:val="-26"/>
                                <w:sz w:val="18"/>
                              </w:rPr>
                              <w:t xml:space="preserve"> </w:t>
                            </w:r>
                            <w:r>
                              <w:rPr>
                                <w:color w:val="231F20"/>
                                <w:sz w:val="18"/>
                              </w:rPr>
                              <w:t>±</w:t>
                            </w:r>
                            <w:r>
                              <w:rPr>
                                <w:color w:val="231F20"/>
                                <w:spacing w:val="-25"/>
                                <w:sz w:val="18"/>
                              </w:rPr>
                              <w:t xml:space="preserve"> </w:t>
                            </w:r>
                            <w:r>
                              <w:rPr>
                                <w:color w:val="231F20"/>
                                <w:sz w:val="18"/>
                              </w:rPr>
                              <w:t>0.77</w:t>
                            </w:r>
                            <w:r>
                              <w:rPr>
                                <w:color w:val="231F20"/>
                                <w:spacing w:val="-15"/>
                                <w:sz w:val="18"/>
                              </w:rPr>
                              <w:t xml:space="preserve"> </w:t>
                            </w:r>
                            <w:r>
                              <w:rPr>
                                <w:color w:val="231F20"/>
                                <w:sz w:val="18"/>
                              </w:rPr>
                              <w:t>and</w:t>
                            </w:r>
                            <w:r>
                              <w:rPr>
                                <w:color w:val="231F20"/>
                                <w:spacing w:val="-14"/>
                                <w:sz w:val="18"/>
                              </w:rPr>
                              <w:t xml:space="preserve"> </w:t>
                            </w:r>
                            <w:r>
                              <w:rPr>
                                <w:color w:val="231F20"/>
                                <w:sz w:val="18"/>
                              </w:rPr>
                              <w:t>5.98</w:t>
                            </w:r>
                            <w:r>
                              <w:rPr>
                                <w:color w:val="231F20"/>
                                <w:spacing w:val="-25"/>
                                <w:sz w:val="18"/>
                              </w:rPr>
                              <w:t xml:space="preserve"> </w:t>
                            </w:r>
                            <w:r>
                              <w:rPr>
                                <w:color w:val="231F20"/>
                                <w:sz w:val="18"/>
                              </w:rPr>
                              <w:t>±</w:t>
                            </w:r>
                            <w:r>
                              <w:rPr>
                                <w:color w:val="231F20"/>
                                <w:spacing w:val="-25"/>
                                <w:sz w:val="18"/>
                              </w:rPr>
                              <w:t xml:space="preserve"> </w:t>
                            </w:r>
                            <w:r>
                              <w:rPr>
                                <w:color w:val="231F20"/>
                                <w:sz w:val="18"/>
                              </w:rPr>
                              <w:t>0.75</w:t>
                            </w:r>
                            <w:r>
                              <w:rPr>
                                <w:color w:val="231F20"/>
                                <w:spacing w:val="-14"/>
                                <w:sz w:val="18"/>
                              </w:rPr>
                              <w:t xml:space="preserve"> </w:t>
                            </w:r>
                            <w:r>
                              <w:rPr>
                                <w:color w:val="231F20"/>
                                <w:sz w:val="18"/>
                              </w:rPr>
                              <w:t>cm</w:t>
                            </w:r>
                            <w:r>
                              <w:rPr>
                                <w:b/>
                                <w:color w:val="231F20"/>
                                <w:sz w:val="18"/>
                                <w:vertAlign w:val="superscript"/>
                              </w:rPr>
                              <w:t>3</w:t>
                            </w:r>
                            <w:r>
                              <w:rPr>
                                <w:b/>
                                <w:color w:val="231F20"/>
                                <w:spacing w:val="-15"/>
                                <w:sz w:val="18"/>
                              </w:rPr>
                              <w:t xml:space="preserve"> </w:t>
                            </w:r>
                            <w:r>
                              <w:rPr>
                                <w:color w:val="231F20"/>
                                <w:sz w:val="18"/>
                              </w:rPr>
                              <w:t>using</w:t>
                            </w:r>
                            <w:r>
                              <w:rPr>
                                <w:color w:val="231F20"/>
                                <w:spacing w:val="-14"/>
                                <w:sz w:val="18"/>
                              </w:rPr>
                              <w:t xml:space="preserve"> </w:t>
                            </w:r>
                            <w:r>
                              <w:rPr>
                                <w:color w:val="231F20"/>
                                <w:sz w:val="18"/>
                              </w:rPr>
                              <w:t>the</w:t>
                            </w:r>
                            <w:r>
                              <w:rPr>
                                <w:color w:val="231F20"/>
                                <w:spacing w:val="-14"/>
                                <w:sz w:val="18"/>
                              </w:rPr>
                              <w:t xml:space="preserve"> </w:t>
                            </w:r>
                            <w:r>
                              <w:rPr>
                                <w:color w:val="231F20"/>
                                <w:sz w:val="18"/>
                              </w:rPr>
                              <w:t>ellipsoid</w:t>
                            </w:r>
                            <w:r>
                              <w:rPr>
                                <w:color w:val="231F20"/>
                                <w:spacing w:val="-15"/>
                                <w:sz w:val="18"/>
                              </w:rPr>
                              <w:t xml:space="preserve"> </w:t>
                            </w:r>
                            <w:r>
                              <w:rPr>
                                <w:color w:val="231F20"/>
                                <w:sz w:val="18"/>
                              </w:rPr>
                              <w:t>and</w:t>
                            </w:r>
                            <w:r>
                              <w:rPr>
                                <w:color w:val="231F20"/>
                                <w:spacing w:val="-14"/>
                                <w:sz w:val="18"/>
                              </w:rPr>
                              <w:t xml:space="preserve"> </w:t>
                            </w:r>
                            <w:r>
                              <w:rPr>
                                <w:color w:val="231F20"/>
                                <w:sz w:val="18"/>
                              </w:rPr>
                              <w:t>spherical</w:t>
                            </w:r>
                            <w:r>
                              <w:rPr>
                                <w:color w:val="231F20"/>
                                <w:spacing w:val="-14"/>
                                <w:sz w:val="18"/>
                              </w:rPr>
                              <w:t xml:space="preserve"> </w:t>
                            </w:r>
                            <w:r>
                              <w:rPr>
                                <w:color w:val="231F20"/>
                                <w:sz w:val="18"/>
                              </w:rPr>
                              <w:t>formulae,</w:t>
                            </w:r>
                            <w:r>
                              <w:rPr>
                                <w:color w:val="231F20"/>
                                <w:spacing w:val="-15"/>
                                <w:sz w:val="18"/>
                              </w:rPr>
                              <w:t xml:space="preserve"> </w:t>
                            </w:r>
                            <w:r>
                              <w:rPr>
                                <w:color w:val="231F20"/>
                                <w:spacing w:val="-3"/>
                                <w:sz w:val="18"/>
                              </w:rPr>
                              <w:t>respectively.</w:t>
                            </w:r>
                            <w:r>
                              <w:rPr>
                                <w:color w:val="231F20"/>
                                <w:spacing w:val="-22"/>
                                <w:sz w:val="18"/>
                              </w:rPr>
                              <w:t xml:space="preserve"> </w:t>
                            </w:r>
                            <w:r>
                              <w:rPr>
                                <w:color w:val="231F20"/>
                                <w:sz w:val="18"/>
                              </w:rPr>
                              <w:t>The</w:t>
                            </w:r>
                            <w:r>
                              <w:rPr>
                                <w:color w:val="231F20"/>
                                <w:spacing w:val="-15"/>
                                <w:sz w:val="18"/>
                              </w:rPr>
                              <w:t xml:space="preserve"> </w:t>
                            </w:r>
                            <w:r>
                              <w:rPr>
                                <w:color w:val="231F20"/>
                                <w:sz w:val="18"/>
                              </w:rPr>
                              <w:t>mean</w:t>
                            </w:r>
                            <w:r>
                              <w:rPr>
                                <w:color w:val="231F20"/>
                                <w:spacing w:val="-14"/>
                                <w:sz w:val="18"/>
                              </w:rPr>
                              <w:t xml:space="preserve"> </w:t>
                            </w:r>
                            <w:r>
                              <w:rPr>
                                <w:color w:val="231F20"/>
                                <w:sz w:val="18"/>
                              </w:rPr>
                              <w:t>volume of all lacrimal glands was 0.42 ± 0.14 cm3 using the ellipsoid formula. The mean globe volumes using the</w:t>
                            </w:r>
                            <w:r>
                              <w:rPr>
                                <w:color w:val="231F20"/>
                                <w:spacing w:val="-4"/>
                                <w:sz w:val="18"/>
                              </w:rPr>
                              <w:t xml:space="preserve"> </w:t>
                            </w:r>
                            <w:r>
                              <w:rPr>
                                <w:color w:val="231F20"/>
                                <w:sz w:val="18"/>
                              </w:rPr>
                              <w:t>ellipsoid</w:t>
                            </w:r>
                            <w:r>
                              <w:rPr>
                                <w:color w:val="231F20"/>
                                <w:spacing w:val="-3"/>
                                <w:sz w:val="18"/>
                              </w:rPr>
                              <w:t xml:space="preserve"> </w:t>
                            </w:r>
                            <w:r>
                              <w:rPr>
                                <w:color w:val="231F20"/>
                                <w:sz w:val="18"/>
                              </w:rPr>
                              <w:t>and</w:t>
                            </w:r>
                            <w:r>
                              <w:rPr>
                                <w:color w:val="231F20"/>
                                <w:spacing w:val="-3"/>
                                <w:sz w:val="18"/>
                              </w:rPr>
                              <w:t xml:space="preserve"> </w:t>
                            </w:r>
                            <w:r>
                              <w:rPr>
                                <w:color w:val="231F20"/>
                                <w:sz w:val="18"/>
                              </w:rPr>
                              <w:t>spherical</w:t>
                            </w:r>
                            <w:r>
                              <w:rPr>
                                <w:color w:val="231F20"/>
                                <w:spacing w:val="-3"/>
                                <w:sz w:val="18"/>
                              </w:rPr>
                              <w:t xml:space="preserve"> </w:t>
                            </w:r>
                            <w:r>
                              <w:rPr>
                                <w:color w:val="231F20"/>
                                <w:sz w:val="18"/>
                              </w:rPr>
                              <w:t>formulae</w:t>
                            </w:r>
                            <w:r>
                              <w:rPr>
                                <w:color w:val="231F20"/>
                                <w:spacing w:val="-3"/>
                                <w:sz w:val="18"/>
                              </w:rPr>
                              <w:t xml:space="preserve"> </w:t>
                            </w:r>
                            <w:r>
                              <w:rPr>
                                <w:color w:val="231F20"/>
                                <w:sz w:val="18"/>
                              </w:rPr>
                              <w:t>(6.02</w:t>
                            </w:r>
                            <w:r>
                              <w:rPr>
                                <w:color w:val="231F20"/>
                                <w:spacing w:val="-23"/>
                                <w:sz w:val="18"/>
                              </w:rPr>
                              <w:t xml:space="preserve"> </w:t>
                            </w:r>
                            <w:r>
                              <w:rPr>
                                <w:color w:val="231F20"/>
                                <w:sz w:val="18"/>
                              </w:rPr>
                              <w:t>±</w:t>
                            </w:r>
                            <w:r>
                              <w:rPr>
                                <w:color w:val="231F20"/>
                                <w:spacing w:val="-24"/>
                                <w:sz w:val="18"/>
                              </w:rPr>
                              <w:t xml:space="preserve"> </w:t>
                            </w:r>
                            <w:r>
                              <w:rPr>
                                <w:color w:val="231F20"/>
                                <w:sz w:val="18"/>
                              </w:rPr>
                              <w:t>0.84</w:t>
                            </w:r>
                            <w:r>
                              <w:rPr>
                                <w:color w:val="231F20"/>
                                <w:spacing w:val="-3"/>
                                <w:sz w:val="18"/>
                              </w:rPr>
                              <w:t xml:space="preserve"> </w:t>
                            </w:r>
                            <w:r>
                              <w:rPr>
                                <w:color w:val="231F20"/>
                                <w:sz w:val="18"/>
                              </w:rPr>
                              <w:t>and</w:t>
                            </w:r>
                            <w:r>
                              <w:rPr>
                                <w:color w:val="231F20"/>
                                <w:spacing w:val="-3"/>
                                <w:sz w:val="18"/>
                              </w:rPr>
                              <w:t xml:space="preserve"> </w:t>
                            </w:r>
                            <w:r>
                              <w:rPr>
                                <w:color w:val="231F20"/>
                                <w:sz w:val="18"/>
                              </w:rPr>
                              <w:t>6.02</w:t>
                            </w:r>
                            <w:r>
                              <w:rPr>
                                <w:color w:val="231F20"/>
                                <w:spacing w:val="-24"/>
                                <w:sz w:val="18"/>
                              </w:rPr>
                              <w:t xml:space="preserve"> </w:t>
                            </w:r>
                            <w:r>
                              <w:rPr>
                                <w:color w:val="231F20"/>
                                <w:sz w:val="18"/>
                              </w:rPr>
                              <w:t>±</w:t>
                            </w:r>
                            <w:r>
                              <w:rPr>
                                <w:color w:val="231F20"/>
                                <w:spacing w:val="-23"/>
                                <w:sz w:val="18"/>
                              </w:rPr>
                              <w:t xml:space="preserve"> </w:t>
                            </w:r>
                            <w:r>
                              <w:rPr>
                                <w:color w:val="231F20"/>
                                <w:sz w:val="18"/>
                              </w:rPr>
                              <w:t>0.84</w:t>
                            </w:r>
                            <w:r>
                              <w:rPr>
                                <w:color w:val="231F20"/>
                                <w:spacing w:val="-3"/>
                                <w:sz w:val="18"/>
                              </w:rPr>
                              <w:t xml:space="preserve"> </w:t>
                            </w:r>
                            <w:r>
                              <w:rPr>
                                <w:color w:val="231F20"/>
                                <w:sz w:val="18"/>
                              </w:rPr>
                              <w:t>cm3)</w:t>
                            </w:r>
                            <w:r>
                              <w:rPr>
                                <w:color w:val="231F20"/>
                                <w:spacing w:val="-3"/>
                                <w:sz w:val="18"/>
                              </w:rPr>
                              <w:t xml:space="preserve"> </w:t>
                            </w:r>
                            <w:r>
                              <w:rPr>
                                <w:color w:val="231F20"/>
                                <w:sz w:val="18"/>
                              </w:rPr>
                              <w:t>in</w:t>
                            </w:r>
                            <w:r>
                              <w:rPr>
                                <w:color w:val="231F20"/>
                                <w:spacing w:val="-3"/>
                                <w:sz w:val="18"/>
                              </w:rPr>
                              <w:t xml:space="preserve"> </w:t>
                            </w:r>
                            <w:r>
                              <w:rPr>
                                <w:color w:val="231F20"/>
                                <w:sz w:val="18"/>
                              </w:rPr>
                              <w:t>males</w:t>
                            </w:r>
                            <w:r>
                              <w:rPr>
                                <w:color w:val="231F20"/>
                                <w:spacing w:val="-3"/>
                                <w:sz w:val="18"/>
                              </w:rPr>
                              <w:t xml:space="preserve"> </w:t>
                            </w:r>
                            <w:r>
                              <w:rPr>
                                <w:color w:val="231F20"/>
                                <w:sz w:val="18"/>
                              </w:rPr>
                              <w:t>were</w:t>
                            </w:r>
                            <w:r>
                              <w:rPr>
                                <w:color w:val="231F20"/>
                                <w:spacing w:val="-3"/>
                                <w:sz w:val="18"/>
                              </w:rPr>
                              <w:t xml:space="preserve"> </w:t>
                            </w:r>
                            <w:r>
                              <w:rPr>
                                <w:color w:val="231F20"/>
                                <w:sz w:val="18"/>
                              </w:rPr>
                              <w:t>significantly</w:t>
                            </w:r>
                            <w:r>
                              <w:rPr>
                                <w:color w:val="231F20"/>
                                <w:spacing w:val="-3"/>
                                <w:sz w:val="18"/>
                              </w:rPr>
                              <w:t xml:space="preserve"> </w:t>
                            </w:r>
                            <w:r>
                              <w:rPr>
                                <w:color w:val="231F20"/>
                                <w:sz w:val="18"/>
                              </w:rPr>
                              <w:t>larger than the corresponding mean globe volumes in females (5.59 ± 0.62 and 5.80 ± 0.65 cm3) (</w:t>
                            </w:r>
                            <w:r>
                              <w:rPr>
                                <w:i/>
                                <w:color w:val="231F20"/>
                                <w:sz w:val="18"/>
                              </w:rPr>
                              <w:t xml:space="preserve">P </w:t>
                            </w:r>
                            <w:r>
                              <w:rPr>
                                <w:color w:val="231F20"/>
                                <w:sz w:val="18"/>
                              </w:rPr>
                              <w:t>&lt; 0.0001 and</w:t>
                            </w:r>
                            <w:r>
                              <w:rPr>
                                <w:color w:val="231F20"/>
                                <w:spacing w:val="-6"/>
                                <w:sz w:val="18"/>
                              </w:rPr>
                              <w:t xml:space="preserve"> </w:t>
                            </w:r>
                            <w:r>
                              <w:rPr>
                                <w:i/>
                                <w:color w:val="231F20"/>
                                <w:sz w:val="18"/>
                              </w:rPr>
                              <w:t>P</w:t>
                            </w:r>
                            <w:r>
                              <w:rPr>
                                <w:i/>
                                <w:color w:val="231F20"/>
                                <w:spacing w:val="-6"/>
                                <w:sz w:val="18"/>
                              </w:rPr>
                              <w:t xml:space="preserve"> </w:t>
                            </w:r>
                            <w:r>
                              <w:rPr>
                                <w:color w:val="231F20"/>
                                <w:sz w:val="18"/>
                              </w:rPr>
                              <w:t>=</w:t>
                            </w:r>
                            <w:r>
                              <w:rPr>
                                <w:color w:val="231F20"/>
                                <w:spacing w:val="-6"/>
                                <w:sz w:val="18"/>
                              </w:rPr>
                              <w:t xml:space="preserve"> </w:t>
                            </w:r>
                            <w:r>
                              <w:rPr>
                                <w:color w:val="231F20"/>
                                <w:sz w:val="18"/>
                              </w:rPr>
                              <w:t>0.001,</w:t>
                            </w:r>
                            <w:r>
                              <w:rPr>
                                <w:color w:val="231F20"/>
                                <w:spacing w:val="-6"/>
                                <w:sz w:val="18"/>
                              </w:rPr>
                              <w:t xml:space="preserve"> </w:t>
                            </w:r>
                            <w:r>
                              <w:rPr>
                                <w:color w:val="231F20"/>
                                <w:sz w:val="18"/>
                              </w:rPr>
                              <w:t>respectively).</w:t>
                            </w:r>
                            <w:r>
                              <w:rPr>
                                <w:color w:val="231F20"/>
                                <w:spacing w:val="-14"/>
                                <w:sz w:val="18"/>
                              </w:rPr>
                              <w:t xml:space="preserve"> </w:t>
                            </w:r>
                            <w:r>
                              <w:rPr>
                                <w:color w:val="231F20"/>
                                <w:sz w:val="18"/>
                              </w:rPr>
                              <w:t>There</w:t>
                            </w:r>
                            <w:r>
                              <w:rPr>
                                <w:color w:val="231F20"/>
                                <w:spacing w:val="-6"/>
                                <w:sz w:val="18"/>
                              </w:rPr>
                              <w:t xml:space="preserve"> </w:t>
                            </w:r>
                            <w:r>
                              <w:rPr>
                                <w:color w:val="231F20"/>
                                <w:sz w:val="18"/>
                              </w:rPr>
                              <w:t>was</w:t>
                            </w:r>
                            <w:r>
                              <w:rPr>
                                <w:color w:val="231F20"/>
                                <w:spacing w:val="-5"/>
                                <w:sz w:val="18"/>
                              </w:rPr>
                              <w:t xml:space="preserve"> </w:t>
                            </w:r>
                            <w:r>
                              <w:rPr>
                                <w:color w:val="231F20"/>
                                <w:sz w:val="18"/>
                              </w:rPr>
                              <w:t>no</w:t>
                            </w:r>
                            <w:r>
                              <w:rPr>
                                <w:color w:val="231F20"/>
                                <w:spacing w:val="-6"/>
                                <w:sz w:val="18"/>
                              </w:rPr>
                              <w:t xml:space="preserve"> </w:t>
                            </w:r>
                            <w:r>
                              <w:rPr>
                                <w:color w:val="231F20"/>
                                <w:sz w:val="18"/>
                              </w:rPr>
                              <w:t>significant</w:t>
                            </w:r>
                            <w:r>
                              <w:rPr>
                                <w:color w:val="231F20"/>
                                <w:spacing w:val="-6"/>
                                <w:sz w:val="18"/>
                              </w:rPr>
                              <w:t xml:space="preserve"> </w:t>
                            </w:r>
                            <w:r>
                              <w:rPr>
                                <w:color w:val="231F20"/>
                                <w:sz w:val="18"/>
                              </w:rPr>
                              <w:t>difference</w:t>
                            </w:r>
                            <w:r>
                              <w:rPr>
                                <w:color w:val="231F20"/>
                                <w:spacing w:val="-6"/>
                                <w:sz w:val="18"/>
                              </w:rPr>
                              <w:t xml:space="preserve"> </w:t>
                            </w:r>
                            <w:r>
                              <w:rPr>
                                <w:color w:val="231F20"/>
                                <w:sz w:val="18"/>
                              </w:rPr>
                              <w:t>between</w:t>
                            </w:r>
                            <w:r>
                              <w:rPr>
                                <w:color w:val="231F20"/>
                                <w:spacing w:val="-6"/>
                                <w:sz w:val="18"/>
                              </w:rPr>
                              <w:t xml:space="preserve"> </w:t>
                            </w:r>
                            <w:r>
                              <w:rPr>
                                <w:color w:val="231F20"/>
                                <w:sz w:val="18"/>
                              </w:rPr>
                              <w:t>the</w:t>
                            </w:r>
                            <w:r>
                              <w:rPr>
                                <w:color w:val="231F20"/>
                                <w:spacing w:val="-5"/>
                                <w:sz w:val="18"/>
                              </w:rPr>
                              <w:t xml:space="preserve"> </w:t>
                            </w:r>
                            <w:r>
                              <w:rPr>
                                <w:color w:val="231F20"/>
                                <w:sz w:val="18"/>
                              </w:rPr>
                              <w:t>lacrimal</w:t>
                            </w:r>
                            <w:r>
                              <w:rPr>
                                <w:color w:val="231F20"/>
                                <w:spacing w:val="-6"/>
                                <w:sz w:val="18"/>
                              </w:rPr>
                              <w:t xml:space="preserve"> </w:t>
                            </w:r>
                            <w:r>
                              <w:rPr>
                                <w:color w:val="231F20"/>
                                <w:sz w:val="18"/>
                              </w:rPr>
                              <w:t>gland</w:t>
                            </w:r>
                            <w:r>
                              <w:rPr>
                                <w:color w:val="231F20"/>
                                <w:spacing w:val="-6"/>
                                <w:sz w:val="18"/>
                              </w:rPr>
                              <w:t xml:space="preserve"> </w:t>
                            </w:r>
                            <w:r>
                              <w:rPr>
                                <w:color w:val="231F20"/>
                                <w:sz w:val="18"/>
                              </w:rPr>
                              <w:t>volumes</w:t>
                            </w:r>
                            <w:r>
                              <w:rPr>
                                <w:color w:val="231F20"/>
                                <w:spacing w:val="-6"/>
                                <w:sz w:val="18"/>
                              </w:rPr>
                              <w:t xml:space="preserve"> </w:t>
                            </w:r>
                            <w:r>
                              <w:rPr>
                                <w:color w:val="231F20"/>
                                <w:sz w:val="18"/>
                              </w:rPr>
                              <w:t>of males</w:t>
                            </w:r>
                            <w:r>
                              <w:rPr>
                                <w:color w:val="231F20"/>
                                <w:spacing w:val="-17"/>
                                <w:sz w:val="18"/>
                              </w:rPr>
                              <w:t xml:space="preserve"> </w:t>
                            </w:r>
                            <w:r>
                              <w:rPr>
                                <w:color w:val="231F20"/>
                                <w:sz w:val="18"/>
                              </w:rPr>
                              <w:t>(0.42</w:t>
                            </w:r>
                            <w:r>
                              <w:rPr>
                                <w:color w:val="231F20"/>
                                <w:spacing w:val="-27"/>
                                <w:sz w:val="18"/>
                              </w:rPr>
                              <w:t xml:space="preserve"> </w:t>
                            </w:r>
                            <w:r>
                              <w:rPr>
                                <w:color w:val="231F20"/>
                                <w:sz w:val="18"/>
                              </w:rPr>
                              <w:t>±</w:t>
                            </w:r>
                            <w:r>
                              <w:rPr>
                                <w:color w:val="231F20"/>
                                <w:spacing w:val="-26"/>
                                <w:sz w:val="18"/>
                              </w:rPr>
                              <w:t xml:space="preserve"> </w:t>
                            </w:r>
                            <w:r>
                              <w:rPr>
                                <w:color w:val="231F20"/>
                                <w:sz w:val="18"/>
                              </w:rPr>
                              <w:t>0.14</w:t>
                            </w:r>
                            <w:r>
                              <w:rPr>
                                <w:color w:val="231F20"/>
                                <w:spacing w:val="-17"/>
                                <w:sz w:val="18"/>
                              </w:rPr>
                              <w:t xml:space="preserve"> </w:t>
                            </w:r>
                            <w:r>
                              <w:rPr>
                                <w:color w:val="231F20"/>
                                <w:sz w:val="18"/>
                              </w:rPr>
                              <w:t>cm3)</w:t>
                            </w:r>
                            <w:r>
                              <w:rPr>
                                <w:color w:val="231F20"/>
                                <w:spacing w:val="-17"/>
                                <w:sz w:val="18"/>
                              </w:rPr>
                              <w:t xml:space="preserve"> </w:t>
                            </w:r>
                            <w:r>
                              <w:rPr>
                                <w:color w:val="231F20"/>
                                <w:sz w:val="18"/>
                              </w:rPr>
                              <w:t>and</w:t>
                            </w:r>
                            <w:r>
                              <w:rPr>
                                <w:color w:val="231F20"/>
                                <w:spacing w:val="-17"/>
                                <w:sz w:val="18"/>
                              </w:rPr>
                              <w:t xml:space="preserve"> </w:t>
                            </w:r>
                            <w:r>
                              <w:rPr>
                                <w:color w:val="231F20"/>
                                <w:sz w:val="18"/>
                              </w:rPr>
                              <w:t>females</w:t>
                            </w:r>
                            <w:r>
                              <w:rPr>
                                <w:color w:val="231F20"/>
                                <w:spacing w:val="-17"/>
                                <w:sz w:val="18"/>
                              </w:rPr>
                              <w:t xml:space="preserve"> </w:t>
                            </w:r>
                            <w:r>
                              <w:rPr>
                                <w:color w:val="231F20"/>
                                <w:sz w:val="18"/>
                              </w:rPr>
                              <w:t>(0.42</w:t>
                            </w:r>
                            <w:r>
                              <w:rPr>
                                <w:color w:val="231F20"/>
                                <w:spacing w:val="-26"/>
                                <w:sz w:val="18"/>
                              </w:rPr>
                              <w:t xml:space="preserve"> </w:t>
                            </w:r>
                            <w:r>
                              <w:rPr>
                                <w:color w:val="231F20"/>
                                <w:sz w:val="18"/>
                              </w:rPr>
                              <w:t>±</w:t>
                            </w:r>
                            <w:r>
                              <w:rPr>
                                <w:color w:val="231F20"/>
                                <w:spacing w:val="-26"/>
                                <w:sz w:val="18"/>
                              </w:rPr>
                              <w:t xml:space="preserve"> </w:t>
                            </w:r>
                            <w:r>
                              <w:rPr>
                                <w:color w:val="231F20"/>
                                <w:sz w:val="18"/>
                              </w:rPr>
                              <w:t>0.14</w:t>
                            </w:r>
                            <w:r>
                              <w:rPr>
                                <w:color w:val="231F20"/>
                                <w:spacing w:val="-17"/>
                                <w:sz w:val="18"/>
                              </w:rPr>
                              <w:t xml:space="preserve"> </w:t>
                            </w:r>
                            <w:r>
                              <w:rPr>
                                <w:color w:val="231F20"/>
                                <w:sz w:val="18"/>
                              </w:rPr>
                              <w:t>cm3)</w:t>
                            </w:r>
                            <w:r>
                              <w:rPr>
                                <w:color w:val="231F20"/>
                                <w:spacing w:val="-17"/>
                                <w:sz w:val="18"/>
                              </w:rPr>
                              <w:t xml:space="preserve"> </w:t>
                            </w:r>
                            <w:r>
                              <w:rPr>
                                <w:color w:val="231F20"/>
                                <w:sz w:val="18"/>
                              </w:rPr>
                              <w:t>(</w:t>
                            </w:r>
                            <w:r>
                              <w:rPr>
                                <w:i/>
                                <w:color w:val="231F20"/>
                                <w:sz w:val="18"/>
                              </w:rPr>
                              <w:t>P</w:t>
                            </w:r>
                            <w:r>
                              <w:rPr>
                                <w:i/>
                                <w:color w:val="231F20"/>
                                <w:spacing w:val="-16"/>
                                <w:sz w:val="18"/>
                              </w:rPr>
                              <w:t xml:space="preserve"> </w:t>
                            </w:r>
                            <w:r>
                              <w:rPr>
                                <w:color w:val="231F20"/>
                                <w:sz w:val="18"/>
                              </w:rPr>
                              <w:t>=</w:t>
                            </w:r>
                            <w:r>
                              <w:rPr>
                                <w:color w:val="231F20"/>
                                <w:spacing w:val="-17"/>
                                <w:sz w:val="18"/>
                              </w:rPr>
                              <w:t xml:space="preserve"> </w:t>
                            </w:r>
                            <w:r>
                              <w:rPr>
                                <w:color w:val="231F20"/>
                                <w:sz w:val="18"/>
                              </w:rPr>
                              <w:t>0.84).</w:t>
                            </w:r>
                            <w:r>
                              <w:rPr>
                                <w:color w:val="231F20"/>
                                <w:spacing w:val="-16"/>
                                <w:sz w:val="18"/>
                              </w:rPr>
                              <w:t xml:space="preserve"> </w:t>
                            </w:r>
                            <w:r>
                              <w:rPr>
                                <w:b/>
                                <w:color w:val="231F20"/>
                                <w:sz w:val="18"/>
                              </w:rPr>
                              <w:t>Conclusion:</w:t>
                            </w:r>
                            <w:r>
                              <w:rPr>
                                <w:b/>
                                <w:color w:val="231F20"/>
                                <w:spacing w:val="-17"/>
                                <w:sz w:val="18"/>
                              </w:rPr>
                              <w:t xml:space="preserve"> </w:t>
                            </w:r>
                            <w:r>
                              <w:rPr>
                                <w:color w:val="231F20"/>
                                <w:sz w:val="18"/>
                              </w:rPr>
                              <w:t>Males</w:t>
                            </w:r>
                            <w:r>
                              <w:rPr>
                                <w:color w:val="231F20"/>
                                <w:spacing w:val="-17"/>
                                <w:sz w:val="18"/>
                              </w:rPr>
                              <w:t xml:space="preserve"> </w:t>
                            </w:r>
                            <w:r>
                              <w:rPr>
                                <w:color w:val="231F20"/>
                                <w:spacing w:val="-3"/>
                                <w:sz w:val="18"/>
                              </w:rPr>
                              <w:t>have</w:t>
                            </w:r>
                            <w:r>
                              <w:rPr>
                                <w:color w:val="231F20"/>
                                <w:spacing w:val="-17"/>
                                <w:sz w:val="18"/>
                              </w:rPr>
                              <w:t xml:space="preserve"> </w:t>
                            </w:r>
                            <w:r>
                              <w:rPr>
                                <w:color w:val="231F20"/>
                                <w:sz w:val="18"/>
                              </w:rPr>
                              <w:t>larger</w:t>
                            </w:r>
                            <w:r>
                              <w:rPr>
                                <w:color w:val="231F20"/>
                                <w:spacing w:val="-17"/>
                                <w:sz w:val="18"/>
                              </w:rPr>
                              <w:t xml:space="preserve"> </w:t>
                            </w:r>
                            <w:r>
                              <w:rPr>
                                <w:color w:val="231F20"/>
                                <w:sz w:val="18"/>
                              </w:rPr>
                              <w:t>eyeball/ globe</w:t>
                            </w:r>
                            <w:r>
                              <w:rPr>
                                <w:color w:val="231F20"/>
                                <w:spacing w:val="-8"/>
                                <w:sz w:val="18"/>
                              </w:rPr>
                              <w:t xml:space="preserve"> </w:t>
                            </w:r>
                            <w:r>
                              <w:rPr>
                                <w:color w:val="231F20"/>
                                <w:sz w:val="18"/>
                              </w:rPr>
                              <w:t>volumes</w:t>
                            </w:r>
                            <w:r>
                              <w:rPr>
                                <w:color w:val="231F20"/>
                                <w:spacing w:val="-7"/>
                                <w:sz w:val="18"/>
                              </w:rPr>
                              <w:t xml:space="preserve"> </w:t>
                            </w:r>
                            <w:r>
                              <w:rPr>
                                <w:color w:val="231F20"/>
                                <w:sz w:val="18"/>
                              </w:rPr>
                              <w:t>than</w:t>
                            </w:r>
                            <w:r>
                              <w:rPr>
                                <w:color w:val="231F20"/>
                                <w:spacing w:val="-7"/>
                                <w:sz w:val="18"/>
                              </w:rPr>
                              <w:t xml:space="preserve"> </w:t>
                            </w:r>
                            <w:r>
                              <w:rPr>
                                <w:color w:val="231F20"/>
                                <w:sz w:val="18"/>
                              </w:rPr>
                              <w:t>females.</w:t>
                            </w:r>
                            <w:r>
                              <w:rPr>
                                <w:color w:val="231F20"/>
                                <w:spacing w:val="-7"/>
                                <w:sz w:val="18"/>
                              </w:rPr>
                              <w:t xml:space="preserve"> </w:t>
                            </w:r>
                            <w:r>
                              <w:rPr>
                                <w:color w:val="231F20"/>
                                <w:sz w:val="18"/>
                              </w:rPr>
                              <w:t>Eyeball</w:t>
                            </w:r>
                            <w:r>
                              <w:rPr>
                                <w:color w:val="231F20"/>
                                <w:spacing w:val="-7"/>
                                <w:sz w:val="18"/>
                              </w:rPr>
                              <w:t xml:space="preserve"> </w:t>
                            </w:r>
                            <w:r>
                              <w:rPr>
                                <w:color w:val="231F20"/>
                                <w:sz w:val="18"/>
                              </w:rPr>
                              <w:t>and</w:t>
                            </w:r>
                            <w:r>
                              <w:rPr>
                                <w:color w:val="231F20"/>
                                <w:spacing w:val="-7"/>
                                <w:sz w:val="18"/>
                              </w:rPr>
                              <w:t xml:space="preserve"> </w:t>
                            </w:r>
                            <w:r>
                              <w:rPr>
                                <w:color w:val="231F20"/>
                                <w:sz w:val="18"/>
                              </w:rPr>
                              <w:t>lacrimal</w:t>
                            </w:r>
                            <w:r>
                              <w:rPr>
                                <w:color w:val="231F20"/>
                                <w:spacing w:val="-7"/>
                                <w:sz w:val="18"/>
                              </w:rPr>
                              <w:t xml:space="preserve"> </w:t>
                            </w:r>
                            <w:r>
                              <w:rPr>
                                <w:color w:val="231F20"/>
                                <w:sz w:val="18"/>
                              </w:rPr>
                              <w:t>gland</w:t>
                            </w:r>
                            <w:r>
                              <w:rPr>
                                <w:color w:val="231F20"/>
                                <w:spacing w:val="-7"/>
                                <w:sz w:val="18"/>
                              </w:rPr>
                              <w:t xml:space="preserve"> </w:t>
                            </w:r>
                            <w:r>
                              <w:rPr>
                                <w:color w:val="231F20"/>
                                <w:sz w:val="18"/>
                              </w:rPr>
                              <w:t>volumes</w:t>
                            </w:r>
                            <w:r>
                              <w:rPr>
                                <w:color w:val="231F20"/>
                                <w:spacing w:val="-7"/>
                                <w:sz w:val="18"/>
                              </w:rPr>
                              <w:t xml:space="preserve"> </w:t>
                            </w:r>
                            <w:r>
                              <w:rPr>
                                <w:color w:val="231F20"/>
                                <w:sz w:val="18"/>
                              </w:rPr>
                              <w:t>did</w:t>
                            </w:r>
                            <w:r>
                              <w:rPr>
                                <w:color w:val="231F20"/>
                                <w:spacing w:val="-7"/>
                                <w:sz w:val="18"/>
                              </w:rPr>
                              <w:t xml:space="preserve"> </w:t>
                            </w:r>
                            <w:r>
                              <w:rPr>
                                <w:color w:val="231F20"/>
                                <w:sz w:val="18"/>
                              </w:rPr>
                              <w:t>not</w:t>
                            </w:r>
                            <w:r>
                              <w:rPr>
                                <w:color w:val="231F20"/>
                                <w:spacing w:val="-7"/>
                                <w:sz w:val="18"/>
                              </w:rPr>
                              <w:t xml:space="preserve"> </w:t>
                            </w:r>
                            <w:r>
                              <w:rPr>
                                <w:color w:val="231F20"/>
                                <w:sz w:val="18"/>
                              </w:rPr>
                              <w:t>correlate</w:t>
                            </w:r>
                            <w:r>
                              <w:rPr>
                                <w:color w:val="231F20"/>
                                <w:spacing w:val="-7"/>
                                <w:sz w:val="18"/>
                              </w:rPr>
                              <w:t xml:space="preserve"> </w:t>
                            </w:r>
                            <w:r>
                              <w:rPr>
                                <w:color w:val="231F20"/>
                                <w:sz w:val="18"/>
                              </w:rPr>
                              <w:t>significantly.</w:t>
                            </w:r>
                            <w:r>
                              <w:rPr>
                                <w:color w:val="231F20"/>
                                <w:spacing w:val="-7"/>
                                <w:sz w:val="18"/>
                              </w:rPr>
                              <w:t xml:space="preserve"> </w:t>
                            </w:r>
                            <w:r>
                              <w:rPr>
                                <w:color w:val="231F20"/>
                                <w:sz w:val="18"/>
                              </w:rPr>
                              <w:t xml:space="preserve">Eyeball volume </w:t>
                            </w:r>
                            <w:r>
                              <w:rPr>
                                <w:color w:val="231F20"/>
                                <w:spacing w:val="-3"/>
                                <w:sz w:val="18"/>
                              </w:rPr>
                              <w:t xml:space="preserve">showed </w:t>
                            </w:r>
                            <w:r>
                              <w:rPr>
                                <w:color w:val="231F20"/>
                                <w:sz w:val="18"/>
                              </w:rPr>
                              <w:t>an inverse relationship with age. Age did not affect lacrimal gland</w:t>
                            </w:r>
                            <w:r>
                              <w:rPr>
                                <w:color w:val="231F20"/>
                                <w:spacing w:val="-21"/>
                                <w:sz w:val="18"/>
                              </w:rPr>
                              <w:t xml:space="preserve"> </w:t>
                            </w:r>
                            <w:r>
                              <w:rPr>
                                <w:color w:val="231F20"/>
                                <w:sz w:val="18"/>
                              </w:rPr>
                              <w:t>volume.</w:t>
                            </w:r>
                          </w:p>
                          <w:p w14:paraId="50D8FF66" w14:textId="77777777" w:rsidR="000F01AE" w:rsidRDefault="00000000">
                            <w:pPr>
                              <w:tabs>
                                <w:tab w:val="left" w:pos="7476"/>
                              </w:tabs>
                              <w:spacing w:before="175"/>
                              <w:ind w:left="55"/>
                              <w:rPr>
                                <w:i/>
                                <w:sz w:val="18"/>
                              </w:rPr>
                            </w:pPr>
                            <w:r>
                              <w:rPr>
                                <w:b/>
                                <w:color w:val="2E3092"/>
                                <w:spacing w:val="-3"/>
                                <w:sz w:val="18"/>
                                <w:u w:val="single" w:color="2E3092"/>
                              </w:rPr>
                              <w:t xml:space="preserve">Keywords: </w:t>
                            </w:r>
                            <w:r>
                              <w:rPr>
                                <w:i/>
                                <w:color w:val="231F20"/>
                                <w:sz w:val="18"/>
                                <w:u w:val="single" w:color="2E3092"/>
                              </w:rPr>
                              <w:t xml:space="preserve">Computed </w:t>
                            </w:r>
                            <w:r>
                              <w:rPr>
                                <w:i/>
                                <w:color w:val="231F20"/>
                                <w:spacing w:val="-3"/>
                                <w:sz w:val="18"/>
                                <w:u w:val="single" w:color="2E3092"/>
                              </w:rPr>
                              <w:t xml:space="preserve">tomography, </w:t>
                            </w:r>
                            <w:r>
                              <w:rPr>
                                <w:i/>
                                <w:color w:val="231F20"/>
                                <w:sz w:val="18"/>
                                <w:u w:val="single" w:color="2E3092"/>
                              </w:rPr>
                              <w:t>globe, lacrimal gland, Nigeria, normative</w:t>
                            </w:r>
                            <w:r>
                              <w:rPr>
                                <w:i/>
                                <w:color w:val="231F20"/>
                                <w:spacing w:val="15"/>
                                <w:sz w:val="18"/>
                                <w:u w:val="single" w:color="2E3092"/>
                              </w:rPr>
                              <w:t xml:space="preserve"> </w:t>
                            </w:r>
                            <w:r>
                              <w:rPr>
                                <w:i/>
                                <w:color w:val="231F20"/>
                                <w:sz w:val="18"/>
                                <w:u w:val="single" w:color="2E3092"/>
                              </w:rPr>
                              <w:t>dimensions</w:t>
                            </w:r>
                            <w:r>
                              <w:rPr>
                                <w:i/>
                                <w:color w:val="231F20"/>
                                <w:sz w:val="18"/>
                                <w:u w:val="single" w:color="2E3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2C71" id="Text Box 49" o:spid="_x0000_s1030" type="#_x0000_t202" style="position:absolute;left:0;text-align:left;margin-left:53.7pt;margin-top:-226.3pt;width:376.65pt;height:210.2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" fillcolor="#e0def0" stroked="f">
                <v:textbox inset="0,0,0,0">
                  <w:txbxContent>
                    <w:p w14:paraId="291D44CB" w14:textId="77777777" w:rsidR="000F01AE" w:rsidRDefault="00000000">
                      <w:pPr>
                        <w:spacing w:before="15"/>
                        <w:ind w:left="59"/>
                        <w:rPr>
                          <w:b/>
                          <w:sz w:val="20"/>
                        </w:rPr>
                      </w:pPr>
                      <w:r>
                        <w:rPr>
                          <w:b/>
                          <w:color w:val="2E3092"/>
                          <w:sz w:val="20"/>
                        </w:rPr>
                        <w:t>Abstract</w:t>
                      </w:r>
                    </w:p>
                    <w:p w14:paraId="62E4E115" w14:textId="77777777" w:rsidR="000F01AE" w:rsidRDefault="00000000">
                      <w:pPr>
                        <w:spacing w:before="32" w:line="254" w:lineRule="auto"/>
                        <w:ind w:left="55" w:right="49"/>
                        <w:jc w:val="both"/>
                        <w:rPr>
                          <w:sz w:val="18"/>
                        </w:rPr>
                      </w:pPr>
                      <w:r>
                        <w:rPr>
                          <w:b/>
                          <w:color w:val="231F20"/>
                          <w:sz w:val="18"/>
                        </w:rPr>
                        <w:t xml:space="preserve">Aim: </w:t>
                      </w:r>
                      <w:r>
                        <w:rPr>
                          <w:color w:val="231F20"/>
                          <w:sz w:val="18"/>
                        </w:rPr>
                        <w:t xml:space="preserve">The aim of this article was to obtain measurements of the eyeballs/globes and lacrimal glands   in </w:t>
                      </w:r>
                      <w:r>
                        <w:rPr>
                          <w:color w:val="231F20"/>
                          <w:spacing w:val="3"/>
                          <w:sz w:val="18"/>
                        </w:rPr>
                        <w:t xml:space="preserve">normal </w:t>
                      </w:r>
                      <w:r>
                        <w:rPr>
                          <w:color w:val="231F20"/>
                          <w:spacing w:val="2"/>
                          <w:sz w:val="18"/>
                        </w:rPr>
                        <w:t xml:space="preserve">subjects using cranial computed </w:t>
                      </w:r>
                      <w:r>
                        <w:rPr>
                          <w:color w:val="231F20"/>
                          <w:sz w:val="18"/>
                        </w:rPr>
                        <w:t xml:space="preserve">tomography </w:t>
                      </w:r>
                      <w:r>
                        <w:rPr>
                          <w:color w:val="231F20"/>
                          <w:spacing w:val="2"/>
                          <w:sz w:val="18"/>
                        </w:rPr>
                        <w:t xml:space="preserve">(CT) scan. Understanding </w:t>
                      </w:r>
                      <w:r>
                        <w:rPr>
                          <w:color w:val="231F20"/>
                          <w:sz w:val="18"/>
                        </w:rPr>
                        <w:t xml:space="preserve">the </w:t>
                      </w:r>
                      <w:r>
                        <w:rPr>
                          <w:color w:val="231F20"/>
                          <w:spacing w:val="2"/>
                          <w:sz w:val="18"/>
                        </w:rPr>
                        <w:t xml:space="preserve">normative </w:t>
                      </w:r>
                      <w:r>
                        <w:rPr>
                          <w:color w:val="231F20"/>
                          <w:sz w:val="18"/>
                        </w:rPr>
                        <w:t>approximations</w:t>
                      </w:r>
                      <w:r>
                        <w:rPr>
                          <w:color w:val="231F20"/>
                          <w:spacing w:val="-22"/>
                          <w:sz w:val="18"/>
                        </w:rPr>
                        <w:t xml:space="preserve"> </w:t>
                      </w:r>
                      <w:r>
                        <w:rPr>
                          <w:color w:val="231F20"/>
                          <w:sz w:val="18"/>
                        </w:rPr>
                        <w:t>of</w:t>
                      </w:r>
                      <w:r>
                        <w:rPr>
                          <w:color w:val="231F20"/>
                          <w:spacing w:val="-21"/>
                          <w:sz w:val="18"/>
                        </w:rPr>
                        <w:t xml:space="preserve"> </w:t>
                      </w:r>
                      <w:r>
                        <w:rPr>
                          <w:color w:val="231F20"/>
                          <w:sz w:val="18"/>
                        </w:rPr>
                        <w:t>these</w:t>
                      </w:r>
                      <w:r>
                        <w:rPr>
                          <w:color w:val="231F20"/>
                          <w:spacing w:val="-21"/>
                          <w:sz w:val="18"/>
                        </w:rPr>
                        <w:t xml:space="preserve"> </w:t>
                      </w:r>
                      <w:r>
                        <w:rPr>
                          <w:color w:val="231F20"/>
                          <w:sz w:val="18"/>
                        </w:rPr>
                        <w:t>measurements</w:t>
                      </w:r>
                      <w:r>
                        <w:rPr>
                          <w:color w:val="231F20"/>
                          <w:spacing w:val="-21"/>
                          <w:sz w:val="18"/>
                        </w:rPr>
                        <w:t xml:space="preserve"> </w:t>
                      </w:r>
                      <w:r>
                        <w:rPr>
                          <w:color w:val="231F20"/>
                          <w:sz w:val="18"/>
                        </w:rPr>
                        <w:t>could</w:t>
                      </w:r>
                      <w:r>
                        <w:rPr>
                          <w:color w:val="231F20"/>
                          <w:spacing w:val="-21"/>
                          <w:sz w:val="18"/>
                        </w:rPr>
                        <w:t xml:space="preserve"> </w:t>
                      </w:r>
                      <w:r>
                        <w:rPr>
                          <w:color w:val="231F20"/>
                          <w:sz w:val="18"/>
                        </w:rPr>
                        <w:t>help</w:t>
                      </w:r>
                      <w:r>
                        <w:rPr>
                          <w:color w:val="231F20"/>
                          <w:spacing w:val="-21"/>
                          <w:sz w:val="18"/>
                        </w:rPr>
                        <w:t xml:space="preserve"> </w:t>
                      </w:r>
                      <w:r>
                        <w:rPr>
                          <w:color w:val="231F20"/>
                          <w:sz w:val="18"/>
                        </w:rPr>
                        <w:t>in</w:t>
                      </w:r>
                      <w:r>
                        <w:rPr>
                          <w:color w:val="231F20"/>
                          <w:spacing w:val="-21"/>
                          <w:sz w:val="18"/>
                        </w:rPr>
                        <w:t xml:space="preserve"> </w:t>
                      </w:r>
                      <w:r>
                        <w:rPr>
                          <w:color w:val="231F20"/>
                          <w:sz w:val="18"/>
                        </w:rPr>
                        <w:t>diagnosing</w:t>
                      </w:r>
                      <w:r>
                        <w:rPr>
                          <w:color w:val="231F20"/>
                          <w:spacing w:val="-21"/>
                          <w:sz w:val="18"/>
                        </w:rPr>
                        <w:t xml:space="preserve"> </w:t>
                      </w:r>
                      <w:r>
                        <w:rPr>
                          <w:color w:val="231F20"/>
                          <w:sz w:val="18"/>
                        </w:rPr>
                        <w:t>and</w:t>
                      </w:r>
                      <w:r>
                        <w:rPr>
                          <w:color w:val="231F20"/>
                          <w:spacing w:val="-21"/>
                          <w:sz w:val="18"/>
                        </w:rPr>
                        <w:t xml:space="preserve"> </w:t>
                      </w:r>
                      <w:r>
                        <w:rPr>
                          <w:color w:val="231F20"/>
                          <w:sz w:val="18"/>
                        </w:rPr>
                        <w:t>evaluating</w:t>
                      </w:r>
                      <w:r>
                        <w:rPr>
                          <w:color w:val="231F20"/>
                          <w:spacing w:val="-21"/>
                          <w:sz w:val="18"/>
                        </w:rPr>
                        <w:t xml:space="preserve"> </w:t>
                      </w:r>
                      <w:r>
                        <w:rPr>
                          <w:color w:val="231F20"/>
                          <w:sz w:val="18"/>
                        </w:rPr>
                        <w:t>orbito-ocular</w:t>
                      </w:r>
                      <w:r>
                        <w:rPr>
                          <w:color w:val="231F20"/>
                          <w:spacing w:val="-21"/>
                          <w:sz w:val="18"/>
                        </w:rPr>
                        <w:t xml:space="preserve"> </w:t>
                      </w:r>
                      <w:r>
                        <w:rPr>
                          <w:color w:val="231F20"/>
                          <w:sz w:val="18"/>
                        </w:rPr>
                        <w:t xml:space="preserve">pathologies. </w:t>
                      </w:r>
                      <w:r>
                        <w:rPr>
                          <w:b/>
                          <w:color w:val="231F20"/>
                          <w:sz w:val="18"/>
                        </w:rPr>
                        <w:t>Materials</w:t>
                      </w:r>
                      <w:r>
                        <w:rPr>
                          <w:b/>
                          <w:color w:val="231F20"/>
                          <w:spacing w:val="-19"/>
                          <w:sz w:val="18"/>
                        </w:rPr>
                        <w:t xml:space="preserve"> </w:t>
                      </w:r>
                      <w:r>
                        <w:rPr>
                          <w:b/>
                          <w:color w:val="231F20"/>
                          <w:sz w:val="18"/>
                        </w:rPr>
                        <w:t>and</w:t>
                      </w:r>
                      <w:r>
                        <w:rPr>
                          <w:b/>
                          <w:color w:val="231F20"/>
                          <w:spacing w:val="-18"/>
                          <w:sz w:val="18"/>
                        </w:rPr>
                        <w:t xml:space="preserve"> </w:t>
                      </w:r>
                      <w:r>
                        <w:rPr>
                          <w:b/>
                          <w:color w:val="231F20"/>
                          <w:sz w:val="18"/>
                        </w:rPr>
                        <w:t>Methods:</w:t>
                      </w:r>
                      <w:r>
                        <w:rPr>
                          <w:b/>
                          <w:color w:val="231F20"/>
                          <w:spacing w:val="-26"/>
                          <w:sz w:val="18"/>
                        </w:rPr>
                        <w:t xml:space="preserve"> </w:t>
                      </w:r>
                      <w:r>
                        <w:rPr>
                          <w:color w:val="231F20"/>
                          <w:sz w:val="18"/>
                        </w:rPr>
                        <w:t>This</w:t>
                      </w:r>
                      <w:r>
                        <w:rPr>
                          <w:color w:val="231F20"/>
                          <w:spacing w:val="-19"/>
                          <w:sz w:val="18"/>
                        </w:rPr>
                        <w:t xml:space="preserve"> </w:t>
                      </w:r>
                      <w:r>
                        <w:rPr>
                          <w:color w:val="231F20"/>
                          <w:sz w:val="18"/>
                        </w:rPr>
                        <w:t>retrospective</w:t>
                      </w:r>
                      <w:r>
                        <w:rPr>
                          <w:color w:val="231F20"/>
                          <w:spacing w:val="-18"/>
                          <w:sz w:val="18"/>
                        </w:rPr>
                        <w:t xml:space="preserve"> </w:t>
                      </w:r>
                      <w:r>
                        <w:rPr>
                          <w:color w:val="231F20"/>
                          <w:sz w:val="18"/>
                        </w:rPr>
                        <w:t>study</w:t>
                      </w:r>
                      <w:r>
                        <w:rPr>
                          <w:color w:val="231F20"/>
                          <w:spacing w:val="-19"/>
                          <w:sz w:val="18"/>
                        </w:rPr>
                        <w:t xml:space="preserve"> </w:t>
                      </w:r>
                      <w:r>
                        <w:rPr>
                          <w:color w:val="231F20"/>
                          <w:sz w:val="18"/>
                        </w:rPr>
                        <w:t>examined</w:t>
                      </w:r>
                      <w:r>
                        <w:rPr>
                          <w:color w:val="231F20"/>
                          <w:spacing w:val="-18"/>
                          <w:sz w:val="18"/>
                        </w:rPr>
                        <w:t xml:space="preserve"> </w:t>
                      </w:r>
                      <w:r>
                        <w:rPr>
                          <w:color w:val="231F20"/>
                          <w:sz w:val="18"/>
                        </w:rPr>
                        <w:t>220</w:t>
                      </w:r>
                      <w:r>
                        <w:rPr>
                          <w:color w:val="231F20"/>
                          <w:spacing w:val="-19"/>
                          <w:sz w:val="18"/>
                        </w:rPr>
                        <w:t xml:space="preserve"> </w:t>
                      </w:r>
                      <w:r>
                        <w:rPr>
                          <w:color w:val="231F20"/>
                          <w:sz w:val="18"/>
                        </w:rPr>
                        <w:t>globes/eyeballs</w:t>
                      </w:r>
                      <w:r>
                        <w:rPr>
                          <w:color w:val="231F20"/>
                          <w:spacing w:val="-18"/>
                          <w:sz w:val="18"/>
                        </w:rPr>
                        <w:t xml:space="preserve"> </w:t>
                      </w:r>
                      <w:r>
                        <w:rPr>
                          <w:color w:val="231F20"/>
                          <w:sz w:val="18"/>
                        </w:rPr>
                        <w:t>and</w:t>
                      </w:r>
                      <w:r>
                        <w:rPr>
                          <w:color w:val="231F20"/>
                          <w:spacing w:val="-19"/>
                          <w:sz w:val="18"/>
                        </w:rPr>
                        <w:t xml:space="preserve"> </w:t>
                      </w:r>
                      <w:r>
                        <w:rPr>
                          <w:color w:val="231F20"/>
                          <w:sz w:val="18"/>
                        </w:rPr>
                        <w:t>220</w:t>
                      </w:r>
                      <w:r>
                        <w:rPr>
                          <w:color w:val="231F20"/>
                          <w:spacing w:val="-18"/>
                          <w:sz w:val="18"/>
                        </w:rPr>
                        <w:t xml:space="preserve"> </w:t>
                      </w:r>
                      <w:r>
                        <w:rPr>
                          <w:color w:val="231F20"/>
                          <w:sz w:val="18"/>
                        </w:rPr>
                        <w:t>lacrimal</w:t>
                      </w:r>
                      <w:r>
                        <w:rPr>
                          <w:color w:val="231F20"/>
                          <w:spacing w:val="-19"/>
                          <w:sz w:val="18"/>
                        </w:rPr>
                        <w:t xml:space="preserve"> </w:t>
                      </w:r>
                      <w:r>
                        <w:rPr>
                          <w:color w:val="231F20"/>
                          <w:sz w:val="18"/>
                        </w:rPr>
                        <w:t>glands of</w:t>
                      </w:r>
                      <w:r>
                        <w:rPr>
                          <w:color w:val="231F20"/>
                          <w:spacing w:val="-13"/>
                          <w:sz w:val="18"/>
                        </w:rPr>
                        <w:t xml:space="preserve"> </w:t>
                      </w:r>
                      <w:r>
                        <w:rPr>
                          <w:color w:val="231F20"/>
                          <w:sz w:val="18"/>
                        </w:rPr>
                        <w:t>110</w:t>
                      </w:r>
                      <w:r>
                        <w:rPr>
                          <w:color w:val="231F20"/>
                          <w:spacing w:val="-12"/>
                          <w:sz w:val="18"/>
                        </w:rPr>
                        <w:t xml:space="preserve"> </w:t>
                      </w:r>
                      <w:r>
                        <w:rPr>
                          <w:color w:val="231F20"/>
                          <w:sz w:val="18"/>
                        </w:rPr>
                        <w:t>consecutive</w:t>
                      </w:r>
                      <w:r>
                        <w:rPr>
                          <w:color w:val="231F20"/>
                          <w:spacing w:val="-13"/>
                          <w:sz w:val="18"/>
                        </w:rPr>
                        <w:t xml:space="preserve"> </w:t>
                      </w:r>
                      <w:r>
                        <w:rPr>
                          <w:color w:val="231F20"/>
                          <w:sz w:val="18"/>
                        </w:rPr>
                        <w:t>participants.</w:t>
                      </w:r>
                      <w:r>
                        <w:rPr>
                          <w:color w:val="231F20"/>
                          <w:spacing w:val="-21"/>
                          <w:sz w:val="18"/>
                        </w:rPr>
                        <w:t xml:space="preserve"> </w:t>
                      </w:r>
                      <w:r>
                        <w:rPr>
                          <w:color w:val="231F20"/>
                          <w:sz w:val="18"/>
                        </w:rPr>
                        <w:t>The</w:t>
                      </w:r>
                      <w:r>
                        <w:rPr>
                          <w:color w:val="231F20"/>
                          <w:spacing w:val="-12"/>
                          <w:sz w:val="18"/>
                        </w:rPr>
                        <w:t xml:space="preserve"> </w:t>
                      </w:r>
                      <w:r>
                        <w:rPr>
                          <w:color w:val="231F20"/>
                          <w:sz w:val="18"/>
                        </w:rPr>
                        <w:t>eyeball</w:t>
                      </w:r>
                      <w:r>
                        <w:rPr>
                          <w:color w:val="231F20"/>
                          <w:spacing w:val="-12"/>
                          <w:sz w:val="18"/>
                        </w:rPr>
                        <w:t xml:space="preserve"> </w:t>
                      </w:r>
                      <w:r>
                        <w:rPr>
                          <w:color w:val="231F20"/>
                          <w:sz w:val="18"/>
                        </w:rPr>
                        <w:t>volume</w:t>
                      </w:r>
                      <w:r>
                        <w:rPr>
                          <w:color w:val="231F20"/>
                          <w:spacing w:val="-13"/>
                          <w:sz w:val="18"/>
                        </w:rPr>
                        <w:t xml:space="preserve"> </w:t>
                      </w:r>
                      <w:r>
                        <w:rPr>
                          <w:color w:val="231F20"/>
                          <w:sz w:val="18"/>
                        </w:rPr>
                        <w:t>was</w:t>
                      </w:r>
                      <w:r>
                        <w:rPr>
                          <w:color w:val="231F20"/>
                          <w:spacing w:val="-12"/>
                          <w:sz w:val="18"/>
                        </w:rPr>
                        <w:t xml:space="preserve"> </w:t>
                      </w:r>
                      <w:r>
                        <w:rPr>
                          <w:color w:val="231F20"/>
                          <w:sz w:val="18"/>
                        </w:rPr>
                        <w:t>calculated</w:t>
                      </w:r>
                      <w:r>
                        <w:rPr>
                          <w:color w:val="231F20"/>
                          <w:spacing w:val="-13"/>
                          <w:sz w:val="18"/>
                        </w:rPr>
                        <w:t xml:space="preserve"> </w:t>
                      </w:r>
                      <w:r>
                        <w:rPr>
                          <w:color w:val="231F20"/>
                          <w:sz w:val="18"/>
                        </w:rPr>
                        <w:t>using</w:t>
                      </w:r>
                      <w:r>
                        <w:rPr>
                          <w:color w:val="231F20"/>
                          <w:spacing w:val="-12"/>
                          <w:sz w:val="18"/>
                        </w:rPr>
                        <w:t xml:space="preserve"> </w:t>
                      </w:r>
                      <w:r>
                        <w:rPr>
                          <w:color w:val="231F20"/>
                          <w:sz w:val="18"/>
                        </w:rPr>
                        <w:t>both</w:t>
                      </w:r>
                      <w:r>
                        <w:rPr>
                          <w:color w:val="231F20"/>
                          <w:spacing w:val="-12"/>
                          <w:sz w:val="18"/>
                        </w:rPr>
                        <w:t xml:space="preserve"> </w:t>
                      </w:r>
                      <w:r>
                        <w:rPr>
                          <w:color w:val="231F20"/>
                          <w:sz w:val="18"/>
                        </w:rPr>
                        <w:t>the</w:t>
                      </w:r>
                      <w:r>
                        <w:rPr>
                          <w:color w:val="231F20"/>
                          <w:spacing w:val="-13"/>
                          <w:sz w:val="18"/>
                        </w:rPr>
                        <w:t xml:space="preserve"> </w:t>
                      </w:r>
                      <w:r>
                        <w:rPr>
                          <w:color w:val="231F20"/>
                          <w:sz w:val="18"/>
                        </w:rPr>
                        <w:t>ellipsoid</w:t>
                      </w:r>
                      <w:r>
                        <w:rPr>
                          <w:color w:val="231F20"/>
                          <w:spacing w:val="-12"/>
                          <w:sz w:val="18"/>
                        </w:rPr>
                        <w:t xml:space="preserve"> </w:t>
                      </w:r>
                      <w:r>
                        <w:rPr>
                          <w:color w:val="231F20"/>
                          <w:sz w:val="18"/>
                        </w:rPr>
                        <w:t>and</w:t>
                      </w:r>
                      <w:r>
                        <w:rPr>
                          <w:color w:val="231F20"/>
                          <w:spacing w:val="-13"/>
                          <w:sz w:val="18"/>
                        </w:rPr>
                        <w:t xml:space="preserve"> </w:t>
                      </w:r>
                      <w:r>
                        <w:rPr>
                          <w:color w:val="231F20"/>
                          <w:sz w:val="18"/>
                        </w:rPr>
                        <w:t>spherical formulas,</w:t>
                      </w:r>
                      <w:r>
                        <w:rPr>
                          <w:color w:val="231F20"/>
                          <w:spacing w:val="-18"/>
                          <w:sz w:val="18"/>
                        </w:rPr>
                        <w:t xml:space="preserve"> </w:t>
                      </w:r>
                      <w:r>
                        <w:rPr>
                          <w:color w:val="231F20"/>
                          <w:spacing w:val="-3"/>
                          <w:sz w:val="18"/>
                        </w:rPr>
                        <w:t>whereas</w:t>
                      </w:r>
                      <w:r>
                        <w:rPr>
                          <w:color w:val="231F20"/>
                          <w:spacing w:val="-18"/>
                          <w:sz w:val="18"/>
                        </w:rPr>
                        <w:t xml:space="preserve"> </w:t>
                      </w:r>
                      <w:r>
                        <w:rPr>
                          <w:color w:val="231F20"/>
                          <w:sz w:val="18"/>
                        </w:rPr>
                        <w:t>lacrimal</w:t>
                      </w:r>
                      <w:r>
                        <w:rPr>
                          <w:color w:val="231F20"/>
                          <w:spacing w:val="-18"/>
                          <w:sz w:val="18"/>
                        </w:rPr>
                        <w:t xml:space="preserve"> </w:t>
                      </w:r>
                      <w:r>
                        <w:rPr>
                          <w:color w:val="231F20"/>
                          <w:sz w:val="18"/>
                        </w:rPr>
                        <w:t>gland</w:t>
                      </w:r>
                      <w:r>
                        <w:rPr>
                          <w:color w:val="231F20"/>
                          <w:spacing w:val="-18"/>
                          <w:sz w:val="18"/>
                        </w:rPr>
                        <w:t xml:space="preserve"> </w:t>
                      </w:r>
                      <w:r>
                        <w:rPr>
                          <w:color w:val="231F20"/>
                          <w:spacing w:val="-3"/>
                          <w:sz w:val="18"/>
                        </w:rPr>
                        <w:t>volume</w:t>
                      </w:r>
                      <w:r>
                        <w:rPr>
                          <w:color w:val="231F20"/>
                          <w:spacing w:val="-17"/>
                          <w:sz w:val="18"/>
                        </w:rPr>
                        <w:t xml:space="preserve"> </w:t>
                      </w:r>
                      <w:r>
                        <w:rPr>
                          <w:color w:val="231F20"/>
                          <w:spacing w:val="-3"/>
                          <w:sz w:val="18"/>
                        </w:rPr>
                        <w:t>was</w:t>
                      </w:r>
                      <w:r>
                        <w:rPr>
                          <w:color w:val="231F20"/>
                          <w:spacing w:val="-18"/>
                          <w:sz w:val="18"/>
                        </w:rPr>
                        <w:t xml:space="preserve"> </w:t>
                      </w:r>
                      <w:r>
                        <w:rPr>
                          <w:color w:val="231F20"/>
                          <w:spacing w:val="-3"/>
                          <w:sz w:val="18"/>
                        </w:rPr>
                        <w:t>approximated</w:t>
                      </w:r>
                      <w:r>
                        <w:rPr>
                          <w:color w:val="231F20"/>
                          <w:spacing w:val="-18"/>
                          <w:sz w:val="18"/>
                        </w:rPr>
                        <w:t xml:space="preserve"> </w:t>
                      </w:r>
                      <w:r>
                        <w:rPr>
                          <w:color w:val="231F20"/>
                          <w:sz w:val="18"/>
                        </w:rPr>
                        <w:t>using</w:t>
                      </w:r>
                      <w:r>
                        <w:rPr>
                          <w:color w:val="231F20"/>
                          <w:spacing w:val="-18"/>
                          <w:sz w:val="18"/>
                        </w:rPr>
                        <w:t xml:space="preserve"> </w:t>
                      </w:r>
                      <w:r>
                        <w:rPr>
                          <w:color w:val="231F20"/>
                          <w:sz w:val="18"/>
                        </w:rPr>
                        <w:t>the</w:t>
                      </w:r>
                      <w:r>
                        <w:rPr>
                          <w:color w:val="231F20"/>
                          <w:spacing w:val="-18"/>
                          <w:sz w:val="18"/>
                        </w:rPr>
                        <w:t xml:space="preserve"> </w:t>
                      </w:r>
                      <w:r>
                        <w:rPr>
                          <w:color w:val="231F20"/>
                          <w:sz w:val="18"/>
                        </w:rPr>
                        <w:t>ellipsoid</w:t>
                      </w:r>
                      <w:r>
                        <w:rPr>
                          <w:color w:val="231F20"/>
                          <w:spacing w:val="-17"/>
                          <w:sz w:val="18"/>
                        </w:rPr>
                        <w:t xml:space="preserve"> </w:t>
                      </w:r>
                      <w:r>
                        <w:rPr>
                          <w:color w:val="231F20"/>
                          <w:sz w:val="18"/>
                        </w:rPr>
                        <w:t>formula</w:t>
                      </w:r>
                      <w:r>
                        <w:rPr>
                          <w:color w:val="231F20"/>
                          <w:spacing w:val="-18"/>
                          <w:sz w:val="18"/>
                        </w:rPr>
                        <w:t xml:space="preserve"> </w:t>
                      </w:r>
                      <w:r>
                        <w:rPr>
                          <w:color w:val="231F20"/>
                          <w:spacing w:val="-6"/>
                          <w:sz w:val="18"/>
                        </w:rPr>
                        <w:t>only.</w:t>
                      </w:r>
                      <w:r>
                        <w:rPr>
                          <w:color w:val="231F20"/>
                          <w:spacing w:val="-18"/>
                          <w:sz w:val="18"/>
                        </w:rPr>
                        <w:t xml:space="preserve"> </w:t>
                      </w:r>
                      <w:r>
                        <w:rPr>
                          <w:b/>
                          <w:color w:val="231F20"/>
                          <w:sz w:val="18"/>
                        </w:rPr>
                        <w:t>Results:</w:t>
                      </w:r>
                      <w:r>
                        <w:rPr>
                          <w:b/>
                          <w:color w:val="231F20"/>
                          <w:spacing w:val="-26"/>
                          <w:sz w:val="18"/>
                        </w:rPr>
                        <w:t xml:space="preserve"> </w:t>
                      </w:r>
                      <w:r>
                        <w:rPr>
                          <w:color w:val="231F20"/>
                          <w:spacing w:val="-2"/>
                          <w:sz w:val="18"/>
                        </w:rPr>
                        <w:t xml:space="preserve">The </w:t>
                      </w:r>
                      <w:r>
                        <w:rPr>
                          <w:color w:val="231F20"/>
                          <w:sz w:val="18"/>
                        </w:rPr>
                        <w:t>mean</w:t>
                      </w:r>
                      <w:r>
                        <w:rPr>
                          <w:color w:val="231F20"/>
                          <w:spacing w:val="-1"/>
                          <w:sz w:val="18"/>
                        </w:rPr>
                        <w:t xml:space="preserve"> </w:t>
                      </w:r>
                      <w:r>
                        <w:rPr>
                          <w:color w:val="231F20"/>
                          <w:sz w:val="18"/>
                        </w:rPr>
                        <w:t>age</w:t>
                      </w:r>
                      <w:r>
                        <w:rPr>
                          <w:color w:val="231F20"/>
                          <w:spacing w:val="-1"/>
                          <w:sz w:val="18"/>
                        </w:rPr>
                        <w:t xml:space="preserve"> </w:t>
                      </w:r>
                      <w:r>
                        <w:rPr>
                          <w:color w:val="231F20"/>
                          <w:sz w:val="18"/>
                        </w:rPr>
                        <w:t>of the</w:t>
                      </w:r>
                      <w:r>
                        <w:rPr>
                          <w:color w:val="231F20"/>
                          <w:spacing w:val="-1"/>
                          <w:sz w:val="18"/>
                        </w:rPr>
                        <w:t xml:space="preserve"> </w:t>
                      </w:r>
                      <w:r>
                        <w:rPr>
                          <w:color w:val="231F20"/>
                          <w:sz w:val="18"/>
                        </w:rPr>
                        <w:t>subjects was</w:t>
                      </w:r>
                      <w:r>
                        <w:rPr>
                          <w:color w:val="231F20"/>
                          <w:spacing w:val="-1"/>
                          <w:sz w:val="18"/>
                        </w:rPr>
                        <w:t xml:space="preserve"> </w:t>
                      </w:r>
                      <w:r>
                        <w:rPr>
                          <w:color w:val="231F20"/>
                          <w:sz w:val="18"/>
                        </w:rPr>
                        <w:t>51.18</w:t>
                      </w:r>
                      <w:r>
                        <w:rPr>
                          <w:color w:val="231F20"/>
                          <w:spacing w:val="-23"/>
                          <w:sz w:val="18"/>
                        </w:rPr>
                        <w:t xml:space="preserve"> </w:t>
                      </w:r>
                      <w:r>
                        <w:rPr>
                          <w:color w:val="231F20"/>
                          <w:sz w:val="18"/>
                        </w:rPr>
                        <w:t>±</w:t>
                      </w:r>
                      <w:r>
                        <w:rPr>
                          <w:color w:val="231F20"/>
                          <w:spacing w:val="-23"/>
                          <w:sz w:val="18"/>
                        </w:rPr>
                        <w:t xml:space="preserve"> </w:t>
                      </w:r>
                      <w:r>
                        <w:rPr>
                          <w:color w:val="231F20"/>
                          <w:sz w:val="18"/>
                        </w:rPr>
                        <w:t>14.85</w:t>
                      </w:r>
                      <w:r>
                        <w:rPr>
                          <w:color w:val="231F20"/>
                          <w:spacing w:val="-1"/>
                          <w:sz w:val="18"/>
                        </w:rPr>
                        <w:t xml:space="preserve"> </w:t>
                      </w:r>
                      <w:r>
                        <w:rPr>
                          <w:color w:val="231F20"/>
                          <w:sz w:val="18"/>
                        </w:rPr>
                        <w:t>years and</w:t>
                      </w:r>
                      <w:r>
                        <w:rPr>
                          <w:color w:val="231F20"/>
                          <w:spacing w:val="-1"/>
                          <w:sz w:val="18"/>
                        </w:rPr>
                        <w:t xml:space="preserve"> </w:t>
                      </w:r>
                      <w:r>
                        <w:rPr>
                          <w:color w:val="231F20"/>
                          <w:sz w:val="18"/>
                        </w:rPr>
                        <w:t>ranged from</w:t>
                      </w:r>
                      <w:r>
                        <w:rPr>
                          <w:color w:val="231F20"/>
                          <w:spacing w:val="-1"/>
                          <w:sz w:val="18"/>
                        </w:rPr>
                        <w:t xml:space="preserve"> </w:t>
                      </w:r>
                      <w:r>
                        <w:rPr>
                          <w:color w:val="231F20"/>
                          <w:sz w:val="18"/>
                        </w:rPr>
                        <w:t>22</w:t>
                      </w:r>
                      <w:r>
                        <w:rPr>
                          <w:color w:val="231F20"/>
                          <w:spacing w:val="-1"/>
                          <w:sz w:val="18"/>
                        </w:rPr>
                        <w:t xml:space="preserve"> </w:t>
                      </w:r>
                      <w:r>
                        <w:rPr>
                          <w:color w:val="231F20"/>
                          <w:sz w:val="18"/>
                        </w:rPr>
                        <w:t>to 85</w:t>
                      </w:r>
                      <w:r>
                        <w:rPr>
                          <w:color w:val="231F20"/>
                          <w:spacing w:val="-1"/>
                          <w:sz w:val="18"/>
                        </w:rPr>
                        <w:t xml:space="preserve"> </w:t>
                      </w:r>
                      <w:r>
                        <w:rPr>
                          <w:color w:val="231F20"/>
                          <w:sz w:val="18"/>
                        </w:rPr>
                        <w:t>years.</w:t>
                      </w:r>
                      <w:r>
                        <w:rPr>
                          <w:color w:val="231F20"/>
                          <w:spacing w:val="-9"/>
                          <w:sz w:val="18"/>
                        </w:rPr>
                        <w:t xml:space="preserve"> </w:t>
                      </w:r>
                      <w:r>
                        <w:rPr>
                          <w:color w:val="231F20"/>
                          <w:sz w:val="18"/>
                        </w:rPr>
                        <w:t>The</w:t>
                      </w:r>
                      <w:r>
                        <w:rPr>
                          <w:color w:val="231F20"/>
                          <w:spacing w:val="-1"/>
                          <w:sz w:val="18"/>
                        </w:rPr>
                        <w:t xml:space="preserve"> </w:t>
                      </w:r>
                      <w:r>
                        <w:rPr>
                          <w:color w:val="231F20"/>
                          <w:sz w:val="18"/>
                        </w:rPr>
                        <w:t>study population was</w:t>
                      </w:r>
                      <w:r>
                        <w:rPr>
                          <w:color w:val="231F20"/>
                          <w:spacing w:val="-4"/>
                          <w:sz w:val="18"/>
                        </w:rPr>
                        <w:t xml:space="preserve"> </w:t>
                      </w:r>
                      <w:r>
                        <w:rPr>
                          <w:color w:val="231F20"/>
                          <w:sz w:val="18"/>
                        </w:rPr>
                        <w:t>53.6%</w:t>
                      </w:r>
                      <w:r>
                        <w:rPr>
                          <w:color w:val="231F20"/>
                          <w:spacing w:val="-4"/>
                          <w:sz w:val="18"/>
                        </w:rPr>
                        <w:t xml:space="preserve"> </w:t>
                      </w:r>
                      <w:r>
                        <w:rPr>
                          <w:color w:val="231F20"/>
                          <w:sz w:val="18"/>
                        </w:rPr>
                        <w:t>male</w:t>
                      </w:r>
                      <w:r>
                        <w:rPr>
                          <w:color w:val="231F20"/>
                          <w:spacing w:val="-4"/>
                          <w:sz w:val="18"/>
                        </w:rPr>
                        <w:t xml:space="preserve"> </w:t>
                      </w:r>
                      <w:r>
                        <w:rPr>
                          <w:color w:val="231F20"/>
                          <w:sz w:val="18"/>
                        </w:rPr>
                        <w:t>(</w:t>
                      </w:r>
                      <w:r>
                        <w:rPr>
                          <w:i/>
                          <w:color w:val="231F20"/>
                          <w:sz w:val="18"/>
                        </w:rPr>
                        <w:t>n</w:t>
                      </w:r>
                      <w:r>
                        <w:rPr>
                          <w:i/>
                          <w:color w:val="231F20"/>
                          <w:spacing w:val="-3"/>
                          <w:sz w:val="18"/>
                        </w:rPr>
                        <w:t xml:space="preserve"> </w:t>
                      </w:r>
                      <w:r>
                        <w:rPr>
                          <w:color w:val="231F20"/>
                          <w:sz w:val="18"/>
                        </w:rPr>
                        <w:t>=</w:t>
                      </w:r>
                      <w:r>
                        <w:rPr>
                          <w:color w:val="231F20"/>
                          <w:spacing w:val="-4"/>
                          <w:sz w:val="18"/>
                        </w:rPr>
                        <w:t xml:space="preserve"> </w:t>
                      </w:r>
                      <w:r>
                        <w:rPr>
                          <w:color w:val="231F20"/>
                          <w:sz w:val="18"/>
                        </w:rPr>
                        <w:t>59)</w:t>
                      </w:r>
                      <w:r>
                        <w:rPr>
                          <w:color w:val="231F20"/>
                          <w:spacing w:val="-4"/>
                          <w:sz w:val="18"/>
                        </w:rPr>
                        <w:t xml:space="preserve"> </w:t>
                      </w:r>
                      <w:r>
                        <w:rPr>
                          <w:color w:val="231F20"/>
                          <w:sz w:val="18"/>
                        </w:rPr>
                        <w:t>and</w:t>
                      </w:r>
                      <w:r>
                        <w:rPr>
                          <w:color w:val="231F20"/>
                          <w:spacing w:val="-4"/>
                          <w:sz w:val="18"/>
                        </w:rPr>
                        <w:t xml:space="preserve"> </w:t>
                      </w:r>
                      <w:r>
                        <w:rPr>
                          <w:color w:val="231F20"/>
                          <w:sz w:val="18"/>
                        </w:rPr>
                        <w:t>46.3%</w:t>
                      </w:r>
                      <w:r>
                        <w:rPr>
                          <w:color w:val="231F20"/>
                          <w:spacing w:val="-3"/>
                          <w:sz w:val="18"/>
                        </w:rPr>
                        <w:t xml:space="preserve"> </w:t>
                      </w:r>
                      <w:r>
                        <w:rPr>
                          <w:color w:val="231F20"/>
                          <w:sz w:val="18"/>
                        </w:rPr>
                        <w:t>female</w:t>
                      </w:r>
                      <w:r>
                        <w:rPr>
                          <w:color w:val="231F20"/>
                          <w:spacing w:val="-4"/>
                          <w:sz w:val="18"/>
                        </w:rPr>
                        <w:t xml:space="preserve"> </w:t>
                      </w:r>
                      <w:r>
                        <w:rPr>
                          <w:color w:val="231F20"/>
                          <w:sz w:val="18"/>
                        </w:rPr>
                        <w:t>(</w:t>
                      </w:r>
                      <w:r>
                        <w:rPr>
                          <w:i/>
                          <w:color w:val="231F20"/>
                          <w:sz w:val="18"/>
                        </w:rPr>
                        <w:t>n</w:t>
                      </w:r>
                      <w:r>
                        <w:rPr>
                          <w:i/>
                          <w:color w:val="231F20"/>
                          <w:spacing w:val="-4"/>
                          <w:sz w:val="18"/>
                        </w:rPr>
                        <w:t xml:space="preserve"> </w:t>
                      </w:r>
                      <w:r>
                        <w:rPr>
                          <w:color w:val="231F20"/>
                          <w:sz w:val="18"/>
                        </w:rPr>
                        <w:t>=</w:t>
                      </w:r>
                      <w:r>
                        <w:rPr>
                          <w:color w:val="231F20"/>
                          <w:spacing w:val="-3"/>
                          <w:sz w:val="18"/>
                        </w:rPr>
                        <w:t xml:space="preserve"> </w:t>
                      </w:r>
                      <w:r>
                        <w:rPr>
                          <w:color w:val="231F20"/>
                          <w:sz w:val="18"/>
                        </w:rPr>
                        <w:t>51).</w:t>
                      </w:r>
                      <w:r>
                        <w:rPr>
                          <w:color w:val="231F20"/>
                          <w:spacing w:val="-13"/>
                          <w:sz w:val="18"/>
                        </w:rPr>
                        <w:t xml:space="preserve"> </w:t>
                      </w:r>
                      <w:r>
                        <w:rPr>
                          <w:color w:val="231F20"/>
                          <w:sz w:val="18"/>
                        </w:rPr>
                        <w:t>The</w:t>
                      </w:r>
                      <w:r>
                        <w:rPr>
                          <w:color w:val="231F20"/>
                          <w:spacing w:val="-4"/>
                          <w:sz w:val="18"/>
                        </w:rPr>
                        <w:t xml:space="preserve"> </w:t>
                      </w:r>
                      <w:r>
                        <w:rPr>
                          <w:color w:val="231F20"/>
                          <w:sz w:val="18"/>
                        </w:rPr>
                        <w:t>mean</w:t>
                      </w:r>
                      <w:r>
                        <w:rPr>
                          <w:color w:val="231F20"/>
                          <w:spacing w:val="-4"/>
                          <w:sz w:val="18"/>
                        </w:rPr>
                        <w:t xml:space="preserve"> </w:t>
                      </w:r>
                      <w:r>
                        <w:rPr>
                          <w:color w:val="231F20"/>
                          <w:sz w:val="18"/>
                        </w:rPr>
                        <w:t>volumes</w:t>
                      </w:r>
                      <w:r>
                        <w:rPr>
                          <w:color w:val="231F20"/>
                          <w:spacing w:val="-3"/>
                          <w:sz w:val="18"/>
                        </w:rPr>
                        <w:t xml:space="preserve"> </w:t>
                      </w:r>
                      <w:r>
                        <w:rPr>
                          <w:color w:val="231F20"/>
                          <w:sz w:val="18"/>
                        </w:rPr>
                        <w:t>of</w:t>
                      </w:r>
                      <w:r>
                        <w:rPr>
                          <w:color w:val="231F20"/>
                          <w:spacing w:val="-4"/>
                          <w:sz w:val="18"/>
                        </w:rPr>
                        <w:t xml:space="preserve"> </w:t>
                      </w:r>
                      <w:r>
                        <w:rPr>
                          <w:color w:val="231F20"/>
                          <w:sz w:val="18"/>
                        </w:rPr>
                        <w:t>all</w:t>
                      </w:r>
                      <w:r>
                        <w:rPr>
                          <w:color w:val="231F20"/>
                          <w:spacing w:val="-4"/>
                          <w:sz w:val="18"/>
                        </w:rPr>
                        <w:t xml:space="preserve"> </w:t>
                      </w:r>
                      <w:r>
                        <w:rPr>
                          <w:color w:val="231F20"/>
                          <w:sz w:val="18"/>
                        </w:rPr>
                        <w:t>globes</w:t>
                      </w:r>
                      <w:r>
                        <w:rPr>
                          <w:color w:val="231F20"/>
                          <w:spacing w:val="-3"/>
                          <w:sz w:val="18"/>
                        </w:rPr>
                        <w:t xml:space="preserve"> </w:t>
                      </w:r>
                      <w:r>
                        <w:rPr>
                          <w:color w:val="231F20"/>
                          <w:sz w:val="18"/>
                        </w:rPr>
                        <w:t>in</w:t>
                      </w:r>
                      <w:r>
                        <w:rPr>
                          <w:color w:val="231F20"/>
                          <w:spacing w:val="-4"/>
                          <w:sz w:val="18"/>
                        </w:rPr>
                        <w:t xml:space="preserve"> </w:t>
                      </w:r>
                      <w:r>
                        <w:rPr>
                          <w:color w:val="231F20"/>
                          <w:sz w:val="18"/>
                        </w:rPr>
                        <w:t>this</w:t>
                      </w:r>
                      <w:r>
                        <w:rPr>
                          <w:color w:val="231F20"/>
                          <w:spacing w:val="-4"/>
                          <w:sz w:val="18"/>
                        </w:rPr>
                        <w:t xml:space="preserve"> </w:t>
                      </w:r>
                      <w:r>
                        <w:rPr>
                          <w:color w:val="231F20"/>
                          <w:sz w:val="18"/>
                        </w:rPr>
                        <w:t>study</w:t>
                      </w:r>
                      <w:r>
                        <w:rPr>
                          <w:color w:val="231F20"/>
                          <w:spacing w:val="-4"/>
                          <w:sz w:val="18"/>
                        </w:rPr>
                        <w:t xml:space="preserve"> </w:t>
                      </w:r>
                      <w:r>
                        <w:rPr>
                          <w:color w:val="231F20"/>
                          <w:sz w:val="18"/>
                        </w:rPr>
                        <w:t>were</w:t>
                      </w:r>
                    </w:p>
                    <w:p w14:paraId="019BCB75" w14:textId="77777777" w:rsidR="000F01AE" w:rsidRDefault="00000000">
                      <w:pPr>
                        <w:spacing w:before="4" w:line="254" w:lineRule="auto"/>
                        <w:ind w:left="55" w:right="51"/>
                        <w:jc w:val="both"/>
                        <w:rPr>
                          <w:sz w:val="18"/>
                        </w:rPr>
                      </w:pPr>
                      <w:r>
                        <w:rPr>
                          <w:color w:val="231F20"/>
                          <w:sz w:val="18"/>
                        </w:rPr>
                        <w:t>5.82</w:t>
                      </w:r>
                      <w:r>
                        <w:rPr>
                          <w:color w:val="231F20"/>
                          <w:spacing w:val="-26"/>
                          <w:sz w:val="18"/>
                        </w:rPr>
                        <w:t xml:space="preserve"> </w:t>
                      </w:r>
                      <w:r>
                        <w:rPr>
                          <w:color w:val="231F20"/>
                          <w:sz w:val="18"/>
                        </w:rPr>
                        <w:t>±</w:t>
                      </w:r>
                      <w:r>
                        <w:rPr>
                          <w:color w:val="231F20"/>
                          <w:spacing w:val="-25"/>
                          <w:sz w:val="18"/>
                        </w:rPr>
                        <w:t xml:space="preserve"> </w:t>
                      </w:r>
                      <w:r>
                        <w:rPr>
                          <w:color w:val="231F20"/>
                          <w:sz w:val="18"/>
                        </w:rPr>
                        <w:t>0.77</w:t>
                      </w:r>
                      <w:r>
                        <w:rPr>
                          <w:color w:val="231F20"/>
                          <w:spacing w:val="-15"/>
                          <w:sz w:val="18"/>
                        </w:rPr>
                        <w:t xml:space="preserve"> </w:t>
                      </w:r>
                      <w:r>
                        <w:rPr>
                          <w:color w:val="231F20"/>
                          <w:sz w:val="18"/>
                        </w:rPr>
                        <w:t>and</w:t>
                      </w:r>
                      <w:r>
                        <w:rPr>
                          <w:color w:val="231F20"/>
                          <w:spacing w:val="-14"/>
                          <w:sz w:val="18"/>
                        </w:rPr>
                        <w:t xml:space="preserve"> </w:t>
                      </w:r>
                      <w:r>
                        <w:rPr>
                          <w:color w:val="231F20"/>
                          <w:sz w:val="18"/>
                        </w:rPr>
                        <w:t>5.98</w:t>
                      </w:r>
                      <w:r>
                        <w:rPr>
                          <w:color w:val="231F20"/>
                          <w:spacing w:val="-25"/>
                          <w:sz w:val="18"/>
                        </w:rPr>
                        <w:t xml:space="preserve"> </w:t>
                      </w:r>
                      <w:r>
                        <w:rPr>
                          <w:color w:val="231F20"/>
                          <w:sz w:val="18"/>
                        </w:rPr>
                        <w:t>±</w:t>
                      </w:r>
                      <w:r>
                        <w:rPr>
                          <w:color w:val="231F20"/>
                          <w:spacing w:val="-25"/>
                          <w:sz w:val="18"/>
                        </w:rPr>
                        <w:t xml:space="preserve"> </w:t>
                      </w:r>
                      <w:r>
                        <w:rPr>
                          <w:color w:val="231F20"/>
                          <w:sz w:val="18"/>
                        </w:rPr>
                        <w:t>0.75</w:t>
                      </w:r>
                      <w:r>
                        <w:rPr>
                          <w:color w:val="231F20"/>
                          <w:spacing w:val="-14"/>
                          <w:sz w:val="18"/>
                        </w:rPr>
                        <w:t xml:space="preserve"> </w:t>
                      </w:r>
                      <w:r>
                        <w:rPr>
                          <w:color w:val="231F20"/>
                          <w:sz w:val="18"/>
                        </w:rPr>
                        <w:t>cm</w:t>
                      </w:r>
                      <w:r>
                        <w:rPr>
                          <w:b/>
                          <w:color w:val="231F20"/>
                          <w:sz w:val="18"/>
                          <w:vertAlign w:val="superscript"/>
                        </w:rPr>
                        <w:t>3</w:t>
                      </w:r>
                      <w:r>
                        <w:rPr>
                          <w:b/>
                          <w:color w:val="231F20"/>
                          <w:spacing w:val="-15"/>
                          <w:sz w:val="18"/>
                        </w:rPr>
                        <w:t xml:space="preserve"> </w:t>
                      </w:r>
                      <w:r>
                        <w:rPr>
                          <w:color w:val="231F20"/>
                          <w:sz w:val="18"/>
                        </w:rPr>
                        <w:t>using</w:t>
                      </w:r>
                      <w:r>
                        <w:rPr>
                          <w:color w:val="231F20"/>
                          <w:spacing w:val="-14"/>
                          <w:sz w:val="18"/>
                        </w:rPr>
                        <w:t xml:space="preserve"> </w:t>
                      </w:r>
                      <w:r>
                        <w:rPr>
                          <w:color w:val="231F20"/>
                          <w:sz w:val="18"/>
                        </w:rPr>
                        <w:t>the</w:t>
                      </w:r>
                      <w:r>
                        <w:rPr>
                          <w:color w:val="231F20"/>
                          <w:spacing w:val="-14"/>
                          <w:sz w:val="18"/>
                        </w:rPr>
                        <w:t xml:space="preserve"> </w:t>
                      </w:r>
                      <w:r>
                        <w:rPr>
                          <w:color w:val="231F20"/>
                          <w:sz w:val="18"/>
                        </w:rPr>
                        <w:t>ellipsoid</w:t>
                      </w:r>
                      <w:r>
                        <w:rPr>
                          <w:color w:val="231F20"/>
                          <w:spacing w:val="-15"/>
                          <w:sz w:val="18"/>
                        </w:rPr>
                        <w:t xml:space="preserve"> </w:t>
                      </w:r>
                      <w:r>
                        <w:rPr>
                          <w:color w:val="231F20"/>
                          <w:sz w:val="18"/>
                        </w:rPr>
                        <w:t>and</w:t>
                      </w:r>
                      <w:r>
                        <w:rPr>
                          <w:color w:val="231F20"/>
                          <w:spacing w:val="-14"/>
                          <w:sz w:val="18"/>
                        </w:rPr>
                        <w:t xml:space="preserve"> </w:t>
                      </w:r>
                      <w:r>
                        <w:rPr>
                          <w:color w:val="231F20"/>
                          <w:sz w:val="18"/>
                        </w:rPr>
                        <w:t>spherical</w:t>
                      </w:r>
                      <w:r>
                        <w:rPr>
                          <w:color w:val="231F20"/>
                          <w:spacing w:val="-14"/>
                          <w:sz w:val="18"/>
                        </w:rPr>
                        <w:t xml:space="preserve"> </w:t>
                      </w:r>
                      <w:r>
                        <w:rPr>
                          <w:color w:val="231F20"/>
                          <w:sz w:val="18"/>
                        </w:rPr>
                        <w:t>formulae,</w:t>
                      </w:r>
                      <w:r>
                        <w:rPr>
                          <w:color w:val="231F20"/>
                          <w:spacing w:val="-15"/>
                          <w:sz w:val="18"/>
                        </w:rPr>
                        <w:t xml:space="preserve"> </w:t>
                      </w:r>
                      <w:r>
                        <w:rPr>
                          <w:color w:val="231F20"/>
                          <w:spacing w:val="-3"/>
                          <w:sz w:val="18"/>
                        </w:rPr>
                        <w:t>respectively.</w:t>
                      </w:r>
                      <w:r>
                        <w:rPr>
                          <w:color w:val="231F20"/>
                          <w:spacing w:val="-22"/>
                          <w:sz w:val="18"/>
                        </w:rPr>
                        <w:t xml:space="preserve"> </w:t>
                      </w:r>
                      <w:r>
                        <w:rPr>
                          <w:color w:val="231F20"/>
                          <w:sz w:val="18"/>
                        </w:rPr>
                        <w:t>The</w:t>
                      </w:r>
                      <w:r>
                        <w:rPr>
                          <w:color w:val="231F20"/>
                          <w:spacing w:val="-15"/>
                          <w:sz w:val="18"/>
                        </w:rPr>
                        <w:t xml:space="preserve"> </w:t>
                      </w:r>
                      <w:r>
                        <w:rPr>
                          <w:color w:val="231F20"/>
                          <w:sz w:val="18"/>
                        </w:rPr>
                        <w:t>mean</w:t>
                      </w:r>
                      <w:r>
                        <w:rPr>
                          <w:color w:val="231F20"/>
                          <w:spacing w:val="-14"/>
                          <w:sz w:val="18"/>
                        </w:rPr>
                        <w:t xml:space="preserve"> </w:t>
                      </w:r>
                      <w:r>
                        <w:rPr>
                          <w:color w:val="231F20"/>
                          <w:sz w:val="18"/>
                        </w:rPr>
                        <w:t>volume of all lacrimal glands was 0.42 ± 0.14 cm3 using the ellipsoid formula. The mean globe volumes using the</w:t>
                      </w:r>
                      <w:r>
                        <w:rPr>
                          <w:color w:val="231F20"/>
                          <w:spacing w:val="-4"/>
                          <w:sz w:val="18"/>
                        </w:rPr>
                        <w:t xml:space="preserve"> </w:t>
                      </w:r>
                      <w:r>
                        <w:rPr>
                          <w:color w:val="231F20"/>
                          <w:sz w:val="18"/>
                        </w:rPr>
                        <w:t>ellipsoid</w:t>
                      </w:r>
                      <w:r>
                        <w:rPr>
                          <w:color w:val="231F20"/>
                          <w:spacing w:val="-3"/>
                          <w:sz w:val="18"/>
                        </w:rPr>
                        <w:t xml:space="preserve"> </w:t>
                      </w:r>
                      <w:r>
                        <w:rPr>
                          <w:color w:val="231F20"/>
                          <w:sz w:val="18"/>
                        </w:rPr>
                        <w:t>and</w:t>
                      </w:r>
                      <w:r>
                        <w:rPr>
                          <w:color w:val="231F20"/>
                          <w:spacing w:val="-3"/>
                          <w:sz w:val="18"/>
                        </w:rPr>
                        <w:t xml:space="preserve"> </w:t>
                      </w:r>
                      <w:r>
                        <w:rPr>
                          <w:color w:val="231F20"/>
                          <w:sz w:val="18"/>
                        </w:rPr>
                        <w:t>spherical</w:t>
                      </w:r>
                      <w:r>
                        <w:rPr>
                          <w:color w:val="231F20"/>
                          <w:spacing w:val="-3"/>
                          <w:sz w:val="18"/>
                        </w:rPr>
                        <w:t xml:space="preserve"> </w:t>
                      </w:r>
                      <w:r>
                        <w:rPr>
                          <w:color w:val="231F20"/>
                          <w:sz w:val="18"/>
                        </w:rPr>
                        <w:t>formulae</w:t>
                      </w:r>
                      <w:r>
                        <w:rPr>
                          <w:color w:val="231F20"/>
                          <w:spacing w:val="-3"/>
                          <w:sz w:val="18"/>
                        </w:rPr>
                        <w:t xml:space="preserve"> </w:t>
                      </w:r>
                      <w:r>
                        <w:rPr>
                          <w:color w:val="231F20"/>
                          <w:sz w:val="18"/>
                        </w:rPr>
                        <w:t>(6.02</w:t>
                      </w:r>
                      <w:r>
                        <w:rPr>
                          <w:color w:val="231F20"/>
                          <w:spacing w:val="-23"/>
                          <w:sz w:val="18"/>
                        </w:rPr>
                        <w:t xml:space="preserve"> </w:t>
                      </w:r>
                      <w:r>
                        <w:rPr>
                          <w:color w:val="231F20"/>
                          <w:sz w:val="18"/>
                        </w:rPr>
                        <w:t>±</w:t>
                      </w:r>
                      <w:r>
                        <w:rPr>
                          <w:color w:val="231F20"/>
                          <w:spacing w:val="-24"/>
                          <w:sz w:val="18"/>
                        </w:rPr>
                        <w:t xml:space="preserve"> </w:t>
                      </w:r>
                      <w:r>
                        <w:rPr>
                          <w:color w:val="231F20"/>
                          <w:sz w:val="18"/>
                        </w:rPr>
                        <w:t>0.84</w:t>
                      </w:r>
                      <w:r>
                        <w:rPr>
                          <w:color w:val="231F20"/>
                          <w:spacing w:val="-3"/>
                          <w:sz w:val="18"/>
                        </w:rPr>
                        <w:t xml:space="preserve"> </w:t>
                      </w:r>
                      <w:r>
                        <w:rPr>
                          <w:color w:val="231F20"/>
                          <w:sz w:val="18"/>
                        </w:rPr>
                        <w:t>and</w:t>
                      </w:r>
                      <w:r>
                        <w:rPr>
                          <w:color w:val="231F20"/>
                          <w:spacing w:val="-3"/>
                          <w:sz w:val="18"/>
                        </w:rPr>
                        <w:t xml:space="preserve"> </w:t>
                      </w:r>
                      <w:r>
                        <w:rPr>
                          <w:color w:val="231F20"/>
                          <w:sz w:val="18"/>
                        </w:rPr>
                        <w:t>6.02</w:t>
                      </w:r>
                      <w:r>
                        <w:rPr>
                          <w:color w:val="231F20"/>
                          <w:spacing w:val="-24"/>
                          <w:sz w:val="18"/>
                        </w:rPr>
                        <w:t xml:space="preserve"> </w:t>
                      </w:r>
                      <w:r>
                        <w:rPr>
                          <w:color w:val="231F20"/>
                          <w:sz w:val="18"/>
                        </w:rPr>
                        <w:t>±</w:t>
                      </w:r>
                      <w:r>
                        <w:rPr>
                          <w:color w:val="231F20"/>
                          <w:spacing w:val="-23"/>
                          <w:sz w:val="18"/>
                        </w:rPr>
                        <w:t xml:space="preserve"> </w:t>
                      </w:r>
                      <w:r>
                        <w:rPr>
                          <w:color w:val="231F20"/>
                          <w:sz w:val="18"/>
                        </w:rPr>
                        <w:t>0.84</w:t>
                      </w:r>
                      <w:r>
                        <w:rPr>
                          <w:color w:val="231F20"/>
                          <w:spacing w:val="-3"/>
                          <w:sz w:val="18"/>
                        </w:rPr>
                        <w:t xml:space="preserve"> </w:t>
                      </w:r>
                      <w:r>
                        <w:rPr>
                          <w:color w:val="231F20"/>
                          <w:sz w:val="18"/>
                        </w:rPr>
                        <w:t>cm3)</w:t>
                      </w:r>
                      <w:r>
                        <w:rPr>
                          <w:color w:val="231F20"/>
                          <w:spacing w:val="-3"/>
                          <w:sz w:val="18"/>
                        </w:rPr>
                        <w:t xml:space="preserve"> </w:t>
                      </w:r>
                      <w:r>
                        <w:rPr>
                          <w:color w:val="231F20"/>
                          <w:sz w:val="18"/>
                        </w:rPr>
                        <w:t>in</w:t>
                      </w:r>
                      <w:r>
                        <w:rPr>
                          <w:color w:val="231F20"/>
                          <w:spacing w:val="-3"/>
                          <w:sz w:val="18"/>
                        </w:rPr>
                        <w:t xml:space="preserve"> </w:t>
                      </w:r>
                      <w:r>
                        <w:rPr>
                          <w:color w:val="231F20"/>
                          <w:sz w:val="18"/>
                        </w:rPr>
                        <w:t>males</w:t>
                      </w:r>
                      <w:r>
                        <w:rPr>
                          <w:color w:val="231F20"/>
                          <w:spacing w:val="-3"/>
                          <w:sz w:val="18"/>
                        </w:rPr>
                        <w:t xml:space="preserve"> </w:t>
                      </w:r>
                      <w:r>
                        <w:rPr>
                          <w:color w:val="231F20"/>
                          <w:sz w:val="18"/>
                        </w:rPr>
                        <w:t>were</w:t>
                      </w:r>
                      <w:r>
                        <w:rPr>
                          <w:color w:val="231F20"/>
                          <w:spacing w:val="-3"/>
                          <w:sz w:val="18"/>
                        </w:rPr>
                        <w:t xml:space="preserve"> </w:t>
                      </w:r>
                      <w:r>
                        <w:rPr>
                          <w:color w:val="231F20"/>
                          <w:sz w:val="18"/>
                        </w:rPr>
                        <w:t>significantly</w:t>
                      </w:r>
                      <w:r>
                        <w:rPr>
                          <w:color w:val="231F20"/>
                          <w:spacing w:val="-3"/>
                          <w:sz w:val="18"/>
                        </w:rPr>
                        <w:t xml:space="preserve"> </w:t>
                      </w:r>
                      <w:r>
                        <w:rPr>
                          <w:color w:val="231F20"/>
                          <w:sz w:val="18"/>
                        </w:rPr>
                        <w:t>larger than the corresponding mean globe volumes in females (5.59 ± 0.62 and 5.80 ± 0.65 cm3) (</w:t>
                      </w:r>
                      <w:r>
                        <w:rPr>
                          <w:i/>
                          <w:color w:val="231F20"/>
                          <w:sz w:val="18"/>
                        </w:rPr>
                        <w:t xml:space="preserve">P </w:t>
                      </w:r>
                      <w:r>
                        <w:rPr>
                          <w:color w:val="231F20"/>
                          <w:sz w:val="18"/>
                        </w:rPr>
                        <w:t>&lt; 0.0001 and</w:t>
                      </w:r>
                      <w:r>
                        <w:rPr>
                          <w:color w:val="231F20"/>
                          <w:spacing w:val="-6"/>
                          <w:sz w:val="18"/>
                        </w:rPr>
                        <w:t xml:space="preserve"> </w:t>
                      </w:r>
                      <w:r>
                        <w:rPr>
                          <w:i/>
                          <w:color w:val="231F20"/>
                          <w:sz w:val="18"/>
                        </w:rPr>
                        <w:t>P</w:t>
                      </w:r>
                      <w:r>
                        <w:rPr>
                          <w:i/>
                          <w:color w:val="231F20"/>
                          <w:spacing w:val="-6"/>
                          <w:sz w:val="18"/>
                        </w:rPr>
                        <w:t xml:space="preserve"> </w:t>
                      </w:r>
                      <w:r>
                        <w:rPr>
                          <w:color w:val="231F20"/>
                          <w:sz w:val="18"/>
                        </w:rPr>
                        <w:t>=</w:t>
                      </w:r>
                      <w:r>
                        <w:rPr>
                          <w:color w:val="231F20"/>
                          <w:spacing w:val="-6"/>
                          <w:sz w:val="18"/>
                        </w:rPr>
                        <w:t xml:space="preserve"> </w:t>
                      </w:r>
                      <w:r>
                        <w:rPr>
                          <w:color w:val="231F20"/>
                          <w:sz w:val="18"/>
                        </w:rPr>
                        <w:t>0.001,</w:t>
                      </w:r>
                      <w:r>
                        <w:rPr>
                          <w:color w:val="231F20"/>
                          <w:spacing w:val="-6"/>
                          <w:sz w:val="18"/>
                        </w:rPr>
                        <w:t xml:space="preserve"> </w:t>
                      </w:r>
                      <w:r>
                        <w:rPr>
                          <w:color w:val="231F20"/>
                          <w:sz w:val="18"/>
                        </w:rPr>
                        <w:t>respectively).</w:t>
                      </w:r>
                      <w:r>
                        <w:rPr>
                          <w:color w:val="231F20"/>
                          <w:spacing w:val="-14"/>
                          <w:sz w:val="18"/>
                        </w:rPr>
                        <w:t xml:space="preserve"> </w:t>
                      </w:r>
                      <w:r>
                        <w:rPr>
                          <w:color w:val="231F20"/>
                          <w:sz w:val="18"/>
                        </w:rPr>
                        <w:t>There</w:t>
                      </w:r>
                      <w:r>
                        <w:rPr>
                          <w:color w:val="231F20"/>
                          <w:spacing w:val="-6"/>
                          <w:sz w:val="18"/>
                        </w:rPr>
                        <w:t xml:space="preserve"> </w:t>
                      </w:r>
                      <w:r>
                        <w:rPr>
                          <w:color w:val="231F20"/>
                          <w:sz w:val="18"/>
                        </w:rPr>
                        <w:t>was</w:t>
                      </w:r>
                      <w:r>
                        <w:rPr>
                          <w:color w:val="231F20"/>
                          <w:spacing w:val="-5"/>
                          <w:sz w:val="18"/>
                        </w:rPr>
                        <w:t xml:space="preserve"> </w:t>
                      </w:r>
                      <w:r>
                        <w:rPr>
                          <w:color w:val="231F20"/>
                          <w:sz w:val="18"/>
                        </w:rPr>
                        <w:t>no</w:t>
                      </w:r>
                      <w:r>
                        <w:rPr>
                          <w:color w:val="231F20"/>
                          <w:spacing w:val="-6"/>
                          <w:sz w:val="18"/>
                        </w:rPr>
                        <w:t xml:space="preserve"> </w:t>
                      </w:r>
                      <w:r>
                        <w:rPr>
                          <w:color w:val="231F20"/>
                          <w:sz w:val="18"/>
                        </w:rPr>
                        <w:t>significant</w:t>
                      </w:r>
                      <w:r>
                        <w:rPr>
                          <w:color w:val="231F20"/>
                          <w:spacing w:val="-6"/>
                          <w:sz w:val="18"/>
                        </w:rPr>
                        <w:t xml:space="preserve"> </w:t>
                      </w:r>
                      <w:r>
                        <w:rPr>
                          <w:color w:val="231F20"/>
                          <w:sz w:val="18"/>
                        </w:rPr>
                        <w:t>difference</w:t>
                      </w:r>
                      <w:r>
                        <w:rPr>
                          <w:color w:val="231F20"/>
                          <w:spacing w:val="-6"/>
                          <w:sz w:val="18"/>
                        </w:rPr>
                        <w:t xml:space="preserve"> </w:t>
                      </w:r>
                      <w:r>
                        <w:rPr>
                          <w:color w:val="231F20"/>
                          <w:sz w:val="18"/>
                        </w:rPr>
                        <w:t>between</w:t>
                      </w:r>
                      <w:r>
                        <w:rPr>
                          <w:color w:val="231F20"/>
                          <w:spacing w:val="-6"/>
                          <w:sz w:val="18"/>
                        </w:rPr>
                        <w:t xml:space="preserve"> </w:t>
                      </w:r>
                      <w:r>
                        <w:rPr>
                          <w:color w:val="231F20"/>
                          <w:sz w:val="18"/>
                        </w:rPr>
                        <w:t>the</w:t>
                      </w:r>
                      <w:r>
                        <w:rPr>
                          <w:color w:val="231F20"/>
                          <w:spacing w:val="-5"/>
                          <w:sz w:val="18"/>
                        </w:rPr>
                        <w:t xml:space="preserve"> </w:t>
                      </w:r>
                      <w:r>
                        <w:rPr>
                          <w:color w:val="231F20"/>
                          <w:sz w:val="18"/>
                        </w:rPr>
                        <w:t>lacrimal</w:t>
                      </w:r>
                      <w:r>
                        <w:rPr>
                          <w:color w:val="231F20"/>
                          <w:spacing w:val="-6"/>
                          <w:sz w:val="18"/>
                        </w:rPr>
                        <w:t xml:space="preserve"> </w:t>
                      </w:r>
                      <w:r>
                        <w:rPr>
                          <w:color w:val="231F20"/>
                          <w:sz w:val="18"/>
                        </w:rPr>
                        <w:t>gland</w:t>
                      </w:r>
                      <w:r>
                        <w:rPr>
                          <w:color w:val="231F20"/>
                          <w:spacing w:val="-6"/>
                          <w:sz w:val="18"/>
                        </w:rPr>
                        <w:t xml:space="preserve"> </w:t>
                      </w:r>
                      <w:r>
                        <w:rPr>
                          <w:color w:val="231F20"/>
                          <w:sz w:val="18"/>
                        </w:rPr>
                        <w:t>volumes</w:t>
                      </w:r>
                      <w:r>
                        <w:rPr>
                          <w:color w:val="231F20"/>
                          <w:spacing w:val="-6"/>
                          <w:sz w:val="18"/>
                        </w:rPr>
                        <w:t xml:space="preserve"> </w:t>
                      </w:r>
                      <w:r>
                        <w:rPr>
                          <w:color w:val="231F20"/>
                          <w:sz w:val="18"/>
                        </w:rPr>
                        <w:t>of males</w:t>
                      </w:r>
                      <w:r>
                        <w:rPr>
                          <w:color w:val="231F20"/>
                          <w:spacing w:val="-17"/>
                          <w:sz w:val="18"/>
                        </w:rPr>
                        <w:t xml:space="preserve"> </w:t>
                      </w:r>
                      <w:r>
                        <w:rPr>
                          <w:color w:val="231F20"/>
                          <w:sz w:val="18"/>
                        </w:rPr>
                        <w:t>(0.42</w:t>
                      </w:r>
                      <w:r>
                        <w:rPr>
                          <w:color w:val="231F20"/>
                          <w:spacing w:val="-27"/>
                          <w:sz w:val="18"/>
                        </w:rPr>
                        <w:t xml:space="preserve"> </w:t>
                      </w:r>
                      <w:r>
                        <w:rPr>
                          <w:color w:val="231F20"/>
                          <w:sz w:val="18"/>
                        </w:rPr>
                        <w:t>±</w:t>
                      </w:r>
                      <w:r>
                        <w:rPr>
                          <w:color w:val="231F20"/>
                          <w:spacing w:val="-26"/>
                          <w:sz w:val="18"/>
                        </w:rPr>
                        <w:t xml:space="preserve"> </w:t>
                      </w:r>
                      <w:r>
                        <w:rPr>
                          <w:color w:val="231F20"/>
                          <w:sz w:val="18"/>
                        </w:rPr>
                        <w:t>0.14</w:t>
                      </w:r>
                      <w:r>
                        <w:rPr>
                          <w:color w:val="231F20"/>
                          <w:spacing w:val="-17"/>
                          <w:sz w:val="18"/>
                        </w:rPr>
                        <w:t xml:space="preserve"> </w:t>
                      </w:r>
                      <w:r>
                        <w:rPr>
                          <w:color w:val="231F20"/>
                          <w:sz w:val="18"/>
                        </w:rPr>
                        <w:t>cm3)</w:t>
                      </w:r>
                      <w:r>
                        <w:rPr>
                          <w:color w:val="231F20"/>
                          <w:spacing w:val="-17"/>
                          <w:sz w:val="18"/>
                        </w:rPr>
                        <w:t xml:space="preserve"> </w:t>
                      </w:r>
                      <w:r>
                        <w:rPr>
                          <w:color w:val="231F20"/>
                          <w:sz w:val="18"/>
                        </w:rPr>
                        <w:t>and</w:t>
                      </w:r>
                      <w:r>
                        <w:rPr>
                          <w:color w:val="231F20"/>
                          <w:spacing w:val="-17"/>
                          <w:sz w:val="18"/>
                        </w:rPr>
                        <w:t xml:space="preserve"> </w:t>
                      </w:r>
                      <w:r>
                        <w:rPr>
                          <w:color w:val="231F20"/>
                          <w:sz w:val="18"/>
                        </w:rPr>
                        <w:t>females</w:t>
                      </w:r>
                      <w:r>
                        <w:rPr>
                          <w:color w:val="231F20"/>
                          <w:spacing w:val="-17"/>
                          <w:sz w:val="18"/>
                        </w:rPr>
                        <w:t xml:space="preserve"> </w:t>
                      </w:r>
                      <w:r>
                        <w:rPr>
                          <w:color w:val="231F20"/>
                          <w:sz w:val="18"/>
                        </w:rPr>
                        <w:t>(0.42</w:t>
                      </w:r>
                      <w:r>
                        <w:rPr>
                          <w:color w:val="231F20"/>
                          <w:spacing w:val="-26"/>
                          <w:sz w:val="18"/>
                        </w:rPr>
                        <w:t xml:space="preserve"> </w:t>
                      </w:r>
                      <w:r>
                        <w:rPr>
                          <w:color w:val="231F20"/>
                          <w:sz w:val="18"/>
                        </w:rPr>
                        <w:t>±</w:t>
                      </w:r>
                      <w:r>
                        <w:rPr>
                          <w:color w:val="231F20"/>
                          <w:spacing w:val="-26"/>
                          <w:sz w:val="18"/>
                        </w:rPr>
                        <w:t xml:space="preserve"> </w:t>
                      </w:r>
                      <w:r>
                        <w:rPr>
                          <w:color w:val="231F20"/>
                          <w:sz w:val="18"/>
                        </w:rPr>
                        <w:t>0.14</w:t>
                      </w:r>
                      <w:r>
                        <w:rPr>
                          <w:color w:val="231F20"/>
                          <w:spacing w:val="-17"/>
                          <w:sz w:val="18"/>
                        </w:rPr>
                        <w:t xml:space="preserve"> </w:t>
                      </w:r>
                      <w:r>
                        <w:rPr>
                          <w:color w:val="231F20"/>
                          <w:sz w:val="18"/>
                        </w:rPr>
                        <w:t>cm3)</w:t>
                      </w:r>
                      <w:r>
                        <w:rPr>
                          <w:color w:val="231F20"/>
                          <w:spacing w:val="-17"/>
                          <w:sz w:val="18"/>
                        </w:rPr>
                        <w:t xml:space="preserve"> </w:t>
                      </w:r>
                      <w:r>
                        <w:rPr>
                          <w:color w:val="231F20"/>
                          <w:sz w:val="18"/>
                        </w:rPr>
                        <w:t>(</w:t>
                      </w:r>
                      <w:r>
                        <w:rPr>
                          <w:i/>
                          <w:color w:val="231F20"/>
                          <w:sz w:val="18"/>
                        </w:rPr>
                        <w:t>P</w:t>
                      </w:r>
                      <w:r>
                        <w:rPr>
                          <w:i/>
                          <w:color w:val="231F20"/>
                          <w:spacing w:val="-16"/>
                          <w:sz w:val="18"/>
                        </w:rPr>
                        <w:t xml:space="preserve"> </w:t>
                      </w:r>
                      <w:r>
                        <w:rPr>
                          <w:color w:val="231F20"/>
                          <w:sz w:val="18"/>
                        </w:rPr>
                        <w:t>=</w:t>
                      </w:r>
                      <w:r>
                        <w:rPr>
                          <w:color w:val="231F20"/>
                          <w:spacing w:val="-17"/>
                          <w:sz w:val="18"/>
                        </w:rPr>
                        <w:t xml:space="preserve"> </w:t>
                      </w:r>
                      <w:r>
                        <w:rPr>
                          <w:color w:val="231F20"/>
                          <w:sz w:val="18"/>
                        </w:rPr>
                        <w:t>0.84).</w:t>
                      </w:r>
                      <w:r>
                        <w:rPr>
                          <w:color w:val="231F20"/>
                          <w:spacing w:val="-16"/>
                          <w:sz w:val="18"/>
                        </w:rPr>
                        <w:t xml:space="preserve"> </w:t>
                      </w:r>
                      <w:r>
                        <w:rPr>
                          <w:b/>
                          <w:color w:val="231F20"/>
                          <w:sz w:val="18"/>
                        </w:rPr>
                        <w:t>Conclusion:</w:t>
                      </w:r>
                      <w:r>
                        <w:rPr>
                          <w:b/>
                          <w:color w:val="231F20"/>
                          <w:spacing w:val="-17"/>
                          <w:sz w:val="18"/>
                        </w:rPr>
                        <w:t xml:space="preserve"> </w:t>
                      </w:r>
                      <w:r>
                        <w:rPr>
                          <w:color w:val="231F20"/>
                          <w:sz w:val="18"/>
                        </w:rPr>
                        <w:t>Males</w:t>
                      </w:r>
                      <w:r>
                        <w:rPr>
                          <w:color w:val="231F20"/>
                          <w:spacing w:val="-17"/>
                          <w:sz w:val="18"/>
                        </w:rPr>
                        <w:t xml:space="preserve"> </w:t>
                      </w:r>
                      <w:r>
                        <w:rPr>
                          <w:color w:val="231F20"/>
                          <w:spacing w:val="-3"/>
                          <w:sz w:val="18"/>
                        </w:rPr>
                        <w:t>have</w:t>
                      </w:r>
                      <w:r>
                        <w:rPr>
                          <w:color w:val="231F20"/>
                          <w:spacing w:val="-17"/>
                          <w:sz w:val="18"/>
                        </w:rPr>
                        <w:t xml:space="preserve"> </w:t>
                      </w:r>
                      <w:r>
                        <w:rPr>
                          <w:color w:val="231F20"/>
                          <w:sz w:val="18"/>
                        </w:rPr>
                        <w:t>larger</w:t>
                      </w:r>
                      <w:r>
                        <w:rPr>
                          <w:color w:val="231F20"/>
                          <w:spacing w:val="-17"/>
                          <w:sz w:val="18"/>
                        </w:rPr>
                        <w:t xml:space="preserve"> </w:t>
                      </w:r>
                      <w:r>
                        <w:rPr>
                          <w:color w:val="231F20"/>
                          <w:sz w:val="18"/>
                        </w:rPr>
                        <w:t>eyeball/ globe</w:t>
                      </w:r>
                      <w:r>
                        <w:rPr>
                          <w:color w:val="231F20"/>
                          <w:spacing w:val="-8"/>
                          <w:sz w:val="18"/>
                        </w:rPr>
                        <w:t xml:space="preserve"> </w:t>
                      </w:r>
                      <w:r>
                        <w:rPr>
                          <w:color w:val="231F20"/>
                          <w:sz w:val="18"/>
                        </w:rPr>
                        <w:t>volumes</w:t>
                      </w:r>
                      <w:r>
                        <w:rPr>
                          <w:color w:val="231F20"/>
                          <w:spacing w:val="-7"/>
                          <w:sz w:val="18"/>
                        </w:rPr>
                        <w:t xml:space="preserve"> </w:t>
                      </w:r>
                      <w:r>
                        <w:rPr>
                          <w:color w:val="231F20"/>
                          <w:sz w:val="18"/>
                        </w:rPr>
                        <w:t>than</w:t>
                      </w:r>
                      <w:r>
                        <w:rPr>
                          <w:color w:val="231F20"/>
                          <w:spacing w:val="-7"/>
                          <w:sz w:val="18"/>
                        </w:rPr>
                        <w:t xml:space="preserve"> </w:t>
                      </w:r>
                      <w:r>
                        <w:rPr>
                          <w:color w:val="231F20"/>
                          <w:sz w:val="18"/>
                        </w:rPr>
                        <w:t>females.</w:t>
                      </w:r>
                      <w:r>
                        <w:rPr>
                          <w:color w:val="231F20"/>
                          <w:spacing w:val="-7"/>
                          <w:sz w:val="18"/>
                        </w:rPr>
                        <w:t xml:space="preserve"> </w:t>
                      </w:r>
                      <w:r>
                        <w:rPr>
                          <w:color w:val="231F20"/>
                          <w:sz w:val="18"/>
                        </w:rPr>
                        <w:t>Eyeball</w:t>
                      </w:r>
                      <w:r>
                        <w:rPr>
                          <w:color w:val="231F20"/>
                          <w:spacing w:val="-7"/>
                          <w:sz w:val="18"/>
                        </w:rPr>
                        <w:t xml:space="preserve"> </w:t>
                      </w:r>
                      <w:r>
                        <w:rPr>
                          <w:color w:val="231F20"/>
                          <w:sz w:val="18"/>
                        </w:rPr>
                        <w:t>and</w:t>
                      </w:r>
                      <w:r>
                        <w:rPr>
                          <w:color w:val="231F20"/>
                          <w:spacing w:val="-7"/>
                          <w:sz w:val="18"/>
                        </w:rPr>
                        <w:t xml:space="preserve"> </w:t>
                      </w:r>
                      <w:r>
                        <w:rPr>
                          <w:color w:val="231F20"/>
                          <w:sz w:val="18"/>
                        </w:rPr>
                        <w:t>lacrimal</w:t>
                      </w:r>
                      <w:r>
                        <w:rPr>
                          <w:color w:val="231F20"/>
                          <w:spacing w:val="-7"/>
                          <w:sz w:val="18"/>
                        </w:rPr>
                        <w:t xml:space="preserve"> </w:t>
                      </w:r>
                      <w:r>
                        <w:rPr>
                          <w:color w:val="231F20"/>
                          <w:sz w:val="18"/>
                        </w:rPr>
                        <w:t>gland</w:t>
                      </w:r>
                      <w:r>
                        <w:rPr>
                          <w:color w:val="231F20"/>
                          <w:spacing w:val="-7"/>
                          <w:sz w:val="18"/>
                        </w:rPr>
                        <w:t xml:space="preserve"> </w:t>
                      </w:r>
                      <w:r>
                        <w:rPr>
                          <w:color w:val="231F20"/>
                          <w:sz w:val="18"/>
                        </w:rPr>
                        <w:t>volumes</w:t>
                      </w:r>
                      <w:r>
                        <w:rPr>
                          <w:color w:val="231F20"/>
                          <w:spacing w:val="-7"/>
                          <w:sz w:val="18"/>
                        </w:rPr>
                        <w:t xml:space="preserve"> </w:t>
                      </w:r>
                      <w:r>
                        <w:rPr>
                          <w:color w:val="231F20"/>
                          <w:sz w:val="18"/>
                        </w:rPr>
                        <w:t>did</w:t>
                      </w:r>
                      <w:r>
                        <w:rPr>
                          <w:color w:val="231F20"/>
                          <w:spacing w:val="-7"/>
                          <w:sz w:val="18"/>
                        </w:rPr>
                        <w:t xml:space="preserve"> </w:t>
                      </w:r>
                      <w:r>
                        <w:rPr>
                          <w:color w:val="231F20"/>
                          <w:sz w:val="18"/>
                        </w:rPr>
                        <w:t>not</w:t>
                      </w:r>
                      <w:r>
                        <w:rPr>
                          <w:color w:val="231F20"/>
                          <w:spacing w:val="-7"/>
                          <w:sz w:val="18"/>
                        </w:rPr>
                        <w:t xml:space="preserve"> </w:t>
                      </w:r>
                      <w:r>
                        <w:rPr>
                          <w:color w:val="231F20"/>
                          <w:sz w:val="18"/>
                        </w:rPr>
                        <w:t>correlate</w:t>
                      </w:r>
                      <w:r>
                        <w:rPr>
                          <w:color w:val="231F20"/>
                          <w:spacing w:val="-7"/>
                          <w:sz w:val="18"/>
                        </w:rPr>
                        <w:t xml:space="preserve"> </w:t>
                      </w:r>
                      <w:r>
                        <w:rPr>
                          <w:color w:val="231F20"/>
                          <w:sz w:val="18"/>
                        </w:rPr>
                        <w:t>significantly.</w:t>
                      </w:r>
                      <w:r>
                        <w:rPr>
                          <w:color w:val="231F20"/>
                          <w:spacing w:val="-7"/>
                          <w:sz w:val="18"/>
                        </w:rPr>
                        <w:t xml:space="preserve"> </w:t>
                      </w:r>
                      <w:r>
                        <w:rPr>
                          <w:color w:val="231F20"/>
                          <w:sz w:val="18"/>
                        </w:rPr>
                        <w:t xml:space="preserve">Eyeball volume </w:t>
                      </w:r>
                      <w:r>
                        <w:rPr>
                          <w:color w:val="231F20"/>
                          <w:spacing w:val="-3"/>
                          <w:sz w:val="18"/>
                        </w:rPr>
                        <w:t xml:space="preserve">showed </w:t>
                      </w:r>
                      <w:r>
                        <w:rPr>
                          <w:color w:val="231F20"/>
                          <w:sz w:val="18"/>
                        </w:rPr>
                        <w:t>an inverse relationship with age. Age did not affect lacrimal gland</w:t>
                      </w:r>
                      <w:r>
                        <w:rPr>
                          <w:color w:val="231F20"/>
                          <w:spacing w:val="-21"/>
                          <w:sz w:val="18"/>
                        </w:rPr>
                        <w:t xml:space="preserve"> </w:t>
                      </w:r>
                      <w:r>
                        <w:rPr>
                          <w:color w:val="231F20"/>
                          <w:sz w:val="18"/>
                        </w:rPr>
                        <w:t>volume.</w:t>
                      </w:r>
                    </w:p>
                    <w:p w14:paraId="50D8FF66" w14:textId="77777777" w:rsidR="000F01AE" w:rsidRDefault="00000000">
                      <w:pPr>
                        <w:tabs>
                          <w:tab w:val="left" w:pos="7476"/>
                        </w:tabs>
                        <w:spacing w:before="175"/>
                        <w:ind w:left="55"/>
                        <w:rPr>
                          <w:i/>
                          <w:sz w:val="18"/>
                        </w:rPr>
                      </w:pPr>
                      <w:r>
                        <w:rPr>
                          <w:b/>
                          <w:color w:val="2E3092"/>
                          <w:spacing w:val="-3"/>
                          <w:sz w:val="18"/>
                          <w:u w:val="single" w:color="2E3092"/>
                        </w:rPr>
                        <w:t xml:space="preserve">Keywords: </w:t>
                      </w:r>
                      <w:r>
                        <w:rPr>
                          <w:i/>
                          <w:color w:val="231F20"/>
                          <w:sz w:val="18"/>
                          <w:u w:val="single" w:color="2E3092"/>
                        </w:rPr>
                        <w:t xml:space="preserve">Computed </w:t>
                      </w:r>
                      <w:r>
                        <w:rPr>
                          <w:i/>
                          <w:color w:val="231F20"/>
                          <w:spacing w:val="-3"/>
                          <w:sz w:val="18"/>
                          <w:u w:val="single" w:color="2E3092"/>
                        </w:rPr>
                        <w:t xml:space="preserve">tomography, </w:t>
                      </w:r>
                      <w:r>
                        <w:rPr>
                          <w:i/>
                          <w:color w:val="231F20"/>
                          <w:sz w:val="18"/>
                          <w:u w:val="single" w:color="2E3092"/>
                        </w:rPr>
                        <w:t>globe, lacrimal gland, Nigeria, normative</w:t>
                      </w:r>
                      <w:r>
                        <w:rPr>
                          <w:i/>
                          <w:color w:val="231F20"/>
                          <w:spacing w:val="15"/>
                          <w:sz w:val="18"/>
                          <w:u w:val="single" w:color="2E3092"/>
                        </w:rPr>
                        <w:t xml:space="preserve"> </w:t>
                      </w:r>
                      <w:r>
                        <w:rPr>
                          <w:i/>
                          <w:color w:val="231F20"/>
                          <w:sz w:val="18"/>
                          <w:u w:val="single" w:color="2E3092"/>
                        </w:rPr>
                        <w:t>dimensions</w:t>
                      </w:r>
                      <w:r>
                        <w:rPr>
                          <w:i/>
                          <w:color w:val="231F20"/>
                          <w:sz w:val="18"/>
                          <w:u w:val="single" w:color="2E3092"/>
                        </w:rPr>
                        <w:tab/>
                      </w:r>
                    </w:p>
                  </w:txbxContent>
                </v:textbox>
                <w10:wrap anchorx="page"/>
              </v:shape>
            </w:pict>
          </mc:Fallback>
        </mc:AlternateContent>
      </w:r>
      <w:r w:rsidR="00000000">
        <w:rPr>
          <w:color w:val="2E3092"/>
        </w:rPr>
        <w:t>Introduction</w:t>
      </w:r>
    </w:p>
    <w:p w14:paraId="35C62EA7" w14:textId="77777777" w:rsidR="000F01AE" w:rsidRDefault="00000000">
      <w:pPr>
        <w:pStyle w:val="BodyText"/>
        <w:spacing w:before="117" w:line="249" w:lineRule="auto"/>
        <w:ind w:left="113" w:right="38"/>
        <w:jc w:val="both"/>
      </w:pPr>
      <w:r>
        <w:rPr>
          <w:color w:val="231F20"/>
        </w:rPr>
        <w:t xml:space="preserve">The lacrimal gland is an eccrine gland that secretes tears and is located proximal to the </w:t>
      </w:r>
      <w:r>
        <w:rPr>
          <w:color w:val="231F20"/>
          <w:spacing w:val="2"/>
        </w:rPr>
        <w:t xml:space="preserve">superior </w:t>
      </w:r>
      <w:r>
        <w:rPr>
          <w:color w:val="231F20"/>
        </w:rPr>
        <w:t xml:space="preserve">and </w:t>
      </w:r>
      <w:r>
        <w:rPr>
          <w:color w:val="231F20"/>
          <w:spacing w:val="2"/>
        </w:rPr>
        <w:t>lateral rectus muscles.</w:t>
      </w:r>
      <w:r>
        <w:rPr>
          <w:color w:val="231F20"/>
          <w:spacing w:val="2"/>
          <w:vertAlign w:val="superscript"/>
        </w:rPr>
        <w:t>[1]</w:t>
      </w:r>
      <w:r>
        <w:rPr>
          <w:color w:val="231F20"/>
          <w:spacing w:val="2"/>
        </w:rPr>
        <w:t xml:space="preserve"> </w:t>
      </w:r>
      <w:r>
        <w:rPr>
          <w:color w:val="231F20"/>
          <w:spacing w:val="-7"/>
        </w:rPr>
        <w:t xml:space="preserve">The </w:t>
      </w:r>
      <w:r>
        <w:rPr>
          <w:color w:val="231F20"/>
          <w:spacing w:val="4"/>
        </w:rPr>
        <w:t xml:space="preserve">lacrimal gland </w:t>
      </w:r>
      <w:r>
        <w:rPr>
          <w:color w:val="231F20"/>
          <w:spacing w:val="2"/>
        </w:rPr>
        <w:t xml:space="preserve">is </w:t>
      </w:r>
      <w:r>
        <w:rPr>
          <w:color w:val="231F20"/>
          <w:spacing w:val="4"/>
        </w:rPr>
        <w:t xml:space="preserve">vital </w:t>
      </w:r>
      <w:r>
        <w:rPr>
          <w:color w:val="231F20"/>
          <w:spacing w:val="3"/>
        </w:rPr>
        <w:t xml:space="preserve">for </w:t>
      </w:r>
      <w:r>
        <w:rPr>
          <w:color w:val="231F20"/>
          <w:spacing w:val="4"/>
        </w:rPr>
        <w:t xml:space="preserve">ocular </w:t>
      </w:r>
      <w:r>
        <w:rPr>
          <w:color w:val="231F20"/>
          <w:spacing w:val="5"/>
        </w:rPr>
        <w:t xml:space="preserve">surface </w:t>
      </w:r>
      <w:r>
        <w:rPr>
          <w:color w:val="231F20"/>
          <w:spacing w:val="-3"/>
        </w:rPr>
        <w:t>health,</w:t>
      </w:r>
      <w:r>
        <w:rPr>
          <w:color w:val="231F20"/>
          <w:spacing w:val="-19"/>
        </w:rPr>
        <w:t xml:space="preserve"> </w:t>
      </w:r>
      <w:r>
        <w:rPr>
          <w:color w:val="231F20"/>
          <w:spacing w:val="-3"/>
        </w:rPr>
        <w:t>comfort,</w:t>
      </w:r>
      <w:r>
        <w:rPr>
          <w:color w:val="231F20"/>
          <w:spacing w:val="-18"/>
        </w:rPr>
        <w:t xml:space="preserve"> </w:t>
      </w:r>
      <w:r>
        <w:rPr>
          <w:color w:val="231F20"/>
        </w:rPr>
        <w:t>and</w:t>
      </w:r>
      <w:r>
        <w:rPr>
          <w:color w:val="231F20"/>
          <w:spacing w:val="-18"/>
        </w:rPr>
        <w:t xml:space="preserve"> </w:t>
      </w:r>
      <w:r>
        <w:rPr>
          <w:color w:val="231F20"/>
          <w:spacing w:val="-3"/>
        </w:rPr>
        <w:t>maintenance</w:t>
      </w:r>
      <w:r>
        <w:rPr>
          <w:color w:val="231F20"/>
          <w:spacing w:val="-18"/>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spacing w:val="-3"/>
        </w:rPr>
        <w:t xml:space="preserve">optical </w:t>
      </w:r>
      <w:r>
        <w:rPr>
          <w:color w:val="231F20"/>
        </w:rPr>
        <w:t xml:space="preserve">quality of the cornea and </w:t>
      </w:r>
      <w:r>
        <w:rPr>
          <w:color w:val="231F20"/>
          <w:spacing w:val="-3"/>
        </w:rPr>
        <w:t xml:space="preserve">by </w:t>
      </w:r>
      <w:r>
        <w:rPr>
          <w:color w:val="231F20"/>
        </w:rPr>
        <w:t xml:space="preserve">extension of the </w:t>
      </w:r>
      <w:r>
        <w:rPr>
          <w:color w:val="231F20"/>
          <w:spacing w:val="-3"/>
        </w:rPr>
        <w:t>eye.</w:t>
      </w:r>
      <w:r>
        <w:rPr>
          <w:color w:val="231F20"/>
          <w:spacing w:val="-3"/>
          <w:vertAlign w:val="superscript"/>
        </w:rPr>
        <w:t>[2]</w:t>
      </w:r>
      <w:r>
        <w:rPr>
          <w:color w:val="231F20"/>
          <w:spacing w:val="-16"/>
        </w:rPr>
        <w:t xml:space="preserve"> </w:t>
      </w:r>
      <w:r>
        <w:rPr>
          <w:color w:val="231F20"/>
        </w:rPr>
        <w:t>Globe</w:t>
      </w:r>
      <w:r>
        <w:rPr>
          <w:color w:val="231F20"/>
          <w:spacing w:val="-16"/>
        </w:rPr>
        <w:t xml:space="preserve"> </w:t>
      </w:r>
      <w:r>
        <w:rPr>
          <w:color w:val="231F20"/>
        </w:rPr>
        <w:t>and</w:t>
      </w:r>
      <w:r>
        <w:rPr>
          <w:color w:val="231F20"/>
          <w:spacing w:val="-16"/>
        </w:rPr>
        <w:t xml:space="preserve"> </w:t>
      </w:r>
      <w:r>
        <w:rPr>
          <w:color w:val="231F20"/>
        </w:rPr>
        <w:t>lacrimal</w:t>
      </w:r>
      <w:r>
        <w:rPr>
          <w:color w:val="231F20"/>
          <w:spacing w:val="-16"/>
        </w:rPr>
        <w:t xml:space="preserve"> </w:t>
      </w:r>
      <w:r>
        <w:rPr>
          <w:color w:val="231F20"/>
        </w:rPr>
        <w:t>gland</w:t>
      </w:r>
      <w:r>
        <w:rPr>
          <w:color w:val="231F20"/>
          <w:spacing w:val="-17"/>
        </w:rPr>
        <w:t xml:space="preserve"> </w:t>
      </w:r>
      <w:r>
        <w:rPr>
          <w:color w:val="231F20"/>
          <w:spacing w:val="-6"/>
        </w:rPr>
        <w:t xml:space="preserve">measurements </w:t>
      </w:r>
      <w:r>
        <w:rPr>
          <w:color w:val="231F20"/>
        </w:rPr>
        <w:t>are important in the overall understanding of various</w:t>
      </w:r>
      <w:r>
        <w:rPr>
          <w:color w:val="231F20"/>
          <w:spacing w:val="-23"/>
        </w:rPr>
        <w:t xml:space="preserve"> </w:t>
      </w:r>
      <w:r>
        <w:rPr>
          <w:color w:val="231F20"/>
        </w:rPr>
        <w:t>pathologies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orbit,</w:t>
      </w:r>
      <w:r>
        <w:rPr>
          <w:color w:val="231F20"/>
          <w:spacing w:val="-23"/>
        </w:rPr>
        <w:t xml:space="preserve"> </w:t>
      </w:r>
      <w:r>
        <w:rPr>
          <w:color w:val="231F20"/>
        </w:rPr>
        <w:t>particularly</w:t>
      </w:r>
      <w:r>
        <w:rPr>
          <w:color w:val="231F20"/>
          <w:spacing w:val="-22"/>
        </w:rPr>
        <w:t xml:space="preserve"> </w:t>
      </w:r>
      <w:r>
        <w:rPr>
          <w:color w:val="231F20"/>
        </w:rPr>
        <w:t>in the fields of ophthalmology and craniofacial surgery.</w:t>
      </w:r>
      <w:r>
        <w:rPr>
          <w:color w:val="231F20"/>
          <w:vertAlign w:val="superscript"/>
        </w:rPr>
        <w:t>[3,4]</w:t>
      </w:r>
      <w:r>
        <w:rPr>
          <w:color w:val="231F20"/>
        </w:rPr>
        <w:t xml:space="preserve"> </w:t>
      </w:r>
      <w:r>
        <w:rPr>
          <w:color w:val="231F20"/>
          <w:spacing w:val="-4"/>
        </w:rPr>
        <w:t xml:space="preserve">Various </w:t>
      </w:r>
      <w:r>
        <w:rPr>
          <w:color w:val="231F20"/>
        </w:rPr>
        <w:t xml:space="preserve">imaging modalities </w:t>
      </w:r>
      <w:r>
        <w:rPr>
          <w:color w:val="231F20"/>
          <w:spacing w:val="-23"/>
        </w:rPr>
        <w:t xml:space="preserve">have </w:t>
      </w:r>
      <w:r>
        <w:rPr>
          <w:color w:val="231F20"/>
        </w:rPr>
        <w:t>been</w:t>
      </w:r>
      <w:r>
        <w:rPr>
          <w:color w:val="231F20"/>
          <w:spacing w:val="-25"/>
        </w:rPr>
        <w:t xml:space="preserve"> </w:t>
      </w:r>
      <w:r>
        <w:rPr>
          <w:color w:val="231F20"/>
        </w:rPr>
        <w:t>used</w:t>
      </w:r>
      <w:r>
        <w:rPr>
          <w:color w:val="231F20"/>
          <w:spacing w:val="-25"/>
        </w:rPr>
        <w:t xml:space="preserve"> </w:t>
      </w:r>
      <w:r>
        <w:rPr>
          <w:color w:val="231F20"/>
        </w:rPr>
        <w:t>in</w:t>
      </w:r>
      <w:r>
        <w:rPr>
          <w:color w:val="231F20"/>
          <w:spacing w:val="-24"/>
        </w:rPr>
        <w:t xml:space="preserve"> </w:t>
      </w:r>
      <w:r>
        <w:rPr>
          <w:color w:val="231F20"/>
        </w:rPr>
        <w:t>managing</w:t>
      </w:r>
      <w:r>
        <w:rPr>
          <w:color w:val="231F20"/>
          <w:spacing w:val="-25"/>
        </w:rPr>
        <w:t xml:space="preserve"> </w:t>
      </w:r>
      <w:r>
        <w:rPr>
          <w:color w:val="231F20"/>
        </w:rPr>
        <w:t>and</w:t>
      </w:r>
      <w:r>
        <w:rPr>
          <w:color w:val="231F20"/>
          <w:spacing w:val="-24"/>
        </w:rPr>
        <w:t xml:space="preserve"> </w:t>
      </w:r>
      <w:r>
        <w:rPr>
          <w:color w:val="231F20"/>
        </w:rPr>
        <w:t>monitoring</w:t>
      </w:r>
      <w:r>
        <w:rPr>
          <w:color w:val="231F20"/>
          <w:spacing w:val="-25"/>
        </w:rPr>
        <w:t xml:space="preserve"> </w:t>
      </w:r>
      <w:r>
        <w:rPr>
          <w:color w:val="231F20"/>
          <w:spacing w:val="-3"/>
        </w:rPr>
        <w:t xml:space="preserve">various orbito-ocular </w:t>
      </w:r>
      <w:r>
        <w:rPr>
          <w:color w:val="231F20"/>
          <w:spacing w:val="-4"/>
        </w:rPr>
        <w:t xml:space="preserve">pathologies. </w:t>
      </w:r>
      <w:r>
        <w:rPr>
          <w:color w:val="231F20"/>
          <w:spacing w:val="-3"/>
        </w:rPr>
        <w:t xml:space="preserve">Magnetic resonance </w:t>
      </w:r>
      <w:r>
        <w:rPr>
          <w:color w:val="231F20"/>
          <w:spacing w:val="2"/>
        </w:rPr>
        <w:t xml:space="preserve">imaging (MRI) </w:t>
      </w:r>
      <w:r>
        <w:rPr>
          <w:color w:val="231F20"/>
        </w:rPr>
        <w:t xml:space="preserve">provides </w:t>
      </w:r>
      <w:r>
        <w:rPr>
          <w:color w:val="231F20"/>
          <w:spacing w:val="2"/>
        </w:rPr>
        <w:t xml:space="preserve">better soft </w:t>
      </w:r>
      <w:r>
        <w:rPr>
          <w:color w:val="231F20"/>
          <w:spacing w:val="3"/>
        </w:rPr>
        <w:t xml:space="preserve">tissue </w:t>
      </w:r>
      <w:r>
        <w:rPr>
          <w:color w:val="231F20"/>
          <w:spacing w:val="2"/>
        </w:rPr>
        <w:t xml:space="preserve">resolution, </w:t>
      </w:r>
      <w:r>
        <w:rPr>
          <w:color w:val="231F20"/>
        </w:rPr>
        <w:t xml:space="preserve">whereas </w:t>
      </w:r>
      <w:r>
        <w:rPr>
          <w:color w:val="231F20"/>
          <w:spacing w:val="2"/>
        </w:rPr>
        <w:t xml:space="preserve">computed </w:t>
      </w:r>
      <w:r>
        <w:rPr>
          <w:color w:val="231F20"/>
        </w:rPr>
        <w:t xml:space="preserve">tomography </w:t>
      </w:r>
      <w:r>
        <w:rPr>
          <w:color w:val="231F20"/>
          <w:spacing w:val="6"/>
        </w:rPr>
        <w:t xml:space="preserve">(CT) </w:t>
      </w:r>
      <w:r>
        <w:rPr>
          <w:color w:val="231F20"/>
          <w:spacing w:val="5"/>
        </w:rPr>
        <w:t xml:space="preserve">allows for </w:t>
      </w:r>
      <w:r>
        <w:rPr>
          <w:color w:val="231F20"/>
          <w:spacing w:val="6"/>
        </w:rPr>
        <w:t xml:space="preserve">better </w:t>
      </w:r>
      <w:r>
        <w:rPr>
          <w:color w:val="231F20"/>
          <w:spacing w:val="7"/>
        </w:rPr>
        <w:t xml:space="preserve">visualization </w:t>
      </w:r>
      <w:r>
        <w:rPr>
          <w:color w:val="231F20"/>
          <w:spacing w:val="8"/>
        </w:rPr>
        <w:t xml:space="preserve">of </w:t>
      </w:r>
      <w:r>
        <w:rPr>
          <w:color w:val="231F20"/>
        </w:rPr>
        <w:t>calcifications</w:t>
      </w:r>
      <w:r>
        <w:rPr>
          <w:color w:val="231F20"/>
          <w:spacing w:val="-17"/>
        </w:rPr>
        <w:t xml:space="preserve"> </w:t>
      </w:r>
      <w:r>
        <w:rPr>
          <w:color w:val="231F20"/>
        </w:rPr>
        <w:t>and</w:t>
      </w:r>
      <w:r>
        <w:rPr>
          <w:color w:val="231F20"/>
          <w:spacing w:val="-16"/>
        </w:rPr>
        <w:t xml:space="preserve"> </w:t>
      </w:r>
      <w:r>
        <w:rPr>
          <w:color w:val="231F20"/>
          <w:spacing w:val="-3"/>
        </w:rPr>
        <w:t>bony</w:t>
      </w:r>
      <w:r>
        <w:rPr>
          <w:color w:val="231F20"/>
          <w:spacing w:val="-16"/>
        </w:rPr>
        <w:t xml:space="preserve"> </w:t>
      </w:r>
      <w:r>
        <w:rPr>
          <w:color w:val="231F20"/>
        </w:rPr>
        <w:t>changes.</w:t>
      </w:r>
      <w:r>
        <w:rPr>
          <w:color w:val="231F20"/>
          <w:vertAlign w:val="superscript"/>
        </w:rPr>
        <w:t>[1,5]</w:t>
      </w:r>
      <w:r>
        <w:rPr>
          <w:color w:val="231F20"/>
          <w:spacing w:val="-16"/>
        </w:rPr>
        <w:t xml:space="preserve"> </w:t>
      </w:r>
      <w:r>
        <w:rPr>
          <w:color w:val="231F20"/>
          <w:spacing w:val="-11"/>
        </w:rPr>
        <w:t xml:space="preserve">Normative </w:t>
      </w:r>
      <w:r>
        <w:rPr>
          <w:color w:val="231F20"/>
          <w:spacing w:val="4"/>
        </w:rPr>
        <w:t xml:space="preserve">measurements </w:t>
      </w:r>
      <w:r>
        <w:rPr>
          <w:color w:val="231F20"/>
          <w:spacing w:val="2"/>
        </w:rPr>
        <w:t xml:space="preserve">of </w:t>
      </w:r>
      <w:r>
        <w:rPr>
          <w:color w:val="231F20"/>
          <w:spacing w:val="3"/>
        </w:rPr>
        <w:t xml:space="preserve">the </w:t>
      </w:r>
      <w:r>
        <w:rPr>
          <w:color w:val="231F20"/>
          <w:spacing w:val="4"/>
        </w:rPr>
        <w:t xml:space="preserve">globes </w:t>
      </w:r>
      <w:r>
        <w:rPr>
          <w:color w:val="231F20"/>
          <w:spacing w:val="3"/>
        </w:rPr>
        <w:t xml:space="preserve">and lacrimal </w:t>
      </w:r>
      <w:r>
        <w:rPr>
          <w:color w:val="231F20"/>
        </w:rPr>
        <w:t>glands</w:t>
      </w:r>
      <w:r>
        <w:rPr>
          <w:color w:val="231F20"/>
          <w:spacing w:val="-14"/>
        </w:rPr>
        <w:t xml:space="preserve"> </w:t>
      </w:r>
      <w:r>
        <w:rPr>
          <w:color w:val="231F20"/>
        </w:rPr>
        <w:t>of</w:t>
      </w:r>
      <w:r>
        <w:rPr>
          <w:color w:val="231F20"/>
          <w:spacing w:val="-14"/>
        </w:rPr>
        <w:t xml:space="preserve"> </w:t>
      </w:r>
      <w:r>
        <w:rPr>
          <w:color w:val="231F20"/>
        </w:rPr>
        <w:t>various</w:t>
      </w:r>
      <w:r>
        <w:rPr>
          <w:color w:val="231F20"/>
          <w:spacing w:val="-14"/>
        </w:rPr>
        <w:t xml:space="preserve"> </w:t>
      </w:r>
      <w:r>
        <w:rPr>
          <w:color w:val="231F20"/>
        </w:rPr>
        <w:t>ethnicities</w:t>
      </w:r>
      <w:r>
        <w:rPr>
          <w:color w:val="231F20"/>
          <w:spacing w:val="-14"/>
        </w:rPr>
        <w:t xml:space="preserve"> </w:t>
      </w:r>
      <w:r>
        <w:rPr>
          <w:color w:val="231F20"/>
        </w:rPr>
        <w:t>around</w:t>
      </w:r>
      <w:r>
        <w:rPr>
          <w:color w:val="231F20"/>
          <w:spacing w:val="-14"/>
        </w:rPr>
        <w:t xml:space="preserve"> </w:t>
      </w:r>
      <w:r>
        <w:rPr>
          <w:color w:val="231F20"/>
        </w:rPr>
        <w:t>the</w:t>
      </w:r>
      <w:r>
        <w:rPr>
          <w:color w:val="231F20"/>
          <w:spacing w:val="-14"/>
        </w:rPr>
        <w:t xml:space="preserve"> </w:t>
      </w:r>
      <w:r>
        <w:rPr>
          <w:color w:val="231F20"/>
        </w:rPr>
        <w:t xml:space="preserve">world </w:t>
      </w:r>
      <w:r>
        <w:rPr>
          <w:color w:val="231F20"/>
          <w:spacing w:val="-3"/>
        </w:rPr>
        <w:t xml:space="preserve">have </w:t>
      </w:r>
      <w:r>
        <w:rPr>
          <w:color w:val="231F20"/>
        </w:rPr>
        <w:t>been</w:t>
      </w:r>
      <w:r>
        <w:rPr>
          <w:color w:val="231F20"/>
          <w:spacing w:val="7"/>
        </w:rPr>
        <w:t xml:space="preserve"> </w:t>
      </w:r>
      <w:r>
        <w:rPr>
          <w:color w:val="231F20"/>
        </w:rPr>
        <w:t>documented.</w:t>
      </w:r>
      <w:r>
        <w:rPr>
          <w:color w:val="231F20"/>
          <w:vertAlign w:val="superscript"/>
        </w:rPr>
        <w:t>[6-12]</w:t>
      </w:r>
    </w:p>
    <w:p w14:paraId="0EF89DC7" w14:textId="77777777" w:rsidR="000F01AE" w:rsidRDefault="00000000">
      <w:pPr>
        <w:pStyle w:val="BodyText"/>
        <w:spacing w:before="136" w:line="249" w:lineRule="auto"/>
        <w:ind w:left="113" w:right="43"/>
        <w:jc w:val="both"/>
      </w:pPr>
      <w:r>
        <w:rPr>
          <w:color w:val="231F20"/>
          <w:spacing w:val="2"/>
        </w:rPr>
        <w:t xml:space="preserve">There </w:t>
      </w:r>
      <w:r>
        <w:rPr>
          <w:color w:val="231F20"/>
        </w:rPr>
        <w:t xml:space="preserve">is </w:t>
      </w:r>
      <w:r>
        <w:rPr>
          <w:color w:val="231F20"/>
          <w:spacing w:val="2"/>
        </w:rPr>
        <w:t xml:space="preserve">paucity </w:t>
      </w:r>
      <w:r>
        <w:rPr>
          <w:color w:val="231F20"/>
        </w:rPr>
        <w:t xml:space="preserve">of </w:t>
      </w:r>
      <w:r>
        <w:rPr>
          <w:color w:val="231F20"/>
          <w:spacing w:val="2"/>
        </w:rPr>
        <w:t xml:space="preserve">data </w:t>
      </w:r>
      <w:r>
        <w:rPr>
          <w:color w:val="231F20"/>
        </w:rPr>
        <w:t xml:space="preserve">on the </w:t>
      </w:r>
      <w:r>
        <w:rPr>
          <w:color w:val="231F20"/>
          <w:spacing w:val="2"/>
        </w:rPr>
        <w:t xml:space="preserve">globe </w:t>
      </w:r>
      <w:r>
        <w:rPr>
          <w:color w:val="231F20"/>
          <w:spacing w:val="-3"/>
        </w:rPr>
        <w:t xml:space="preserve">and </w:t>
      </w:r>
      <w:r>
        <w:rPr>
          <w:color w:val="231F20"/>
        </w:rPr>
        <w:t>lacrimal</w:t>
      </w:r>
      <w:r>
        <w:rPr>
          <w:color w:val="231F20"/>
          <w:spacing w:val="-19"/>
        </w:rPr>
        <w:t xml:space="preserve"> </w:t>
      </w:r>
      <w:r>
        <w:rPr>
          <w:color w:val="231F20"/>
        </w:rPr>
        <w:t>gland</w:t>
      </w:r>
      <w:r>
        <w:rPr>
          <w:color w:val="231F20"/>
          <w:spacing w:val="-18"/>
        </w:rPr>
        <w:t xml:space="preserve"> </w:t>
      </w:r>
      <w:r>
        <w:rPr>
          <w:color w:val="231F20"/>
        </w:rPr>
        <w:t>CT</w:t>
      </w:r>
      <w:r>
        <w:rPr>
          <w:color w:val="231F20"/>
          <w:spacing w:val="-19"/>
        </w:rPr>
        <w:t xml:space="preserve"> </w:t>
      </w:r>
      <w:r>
        <w:rPr>
          <w:color w:val="231F20"/>
        </w:rPr>
        <w:t>measurements</w:t>
      </w:r>
      <w:r>
        <w:rPr>
          <w:color w:val="231F20"/>
          <w:spacing w:val="-18"/>
        </w:rPr>
        <w:t xml:space="preserve"> </w:t>
      </w:r>
      <w:r>
        <w:rPr>
          <w:color w:val="231F20"/>
        </w:rPr>
        <w:t>of</w:t>
      </w:r>
      <w:r>
        <w:rPr>
          <w:color w:val="231F20"/>
          <w:spacing w:val="-18"/>
        </w:rPr>
        <w:t xml:space="preserve"> </w:t>
      </w:r>
      <w:r>
        <w:rPr>
          <w:color w:val="231F20"/>
          <w:spacing w:val="-3"/>
        </w:rPr>
        <w:t>Nigerians</w:t>
      </w:r>
    </w:p>
    <w:p w14:paraId="72C99E5A" w14:textId="4D99A3F2" w:rsidR="000F01AE" w:rsidRDefault="004664AC">
      <w:pPr>
        <w:pStyle w:val="BodyText"/>
        <w:spacing w:before="9"/>
        <w:rPr>
          <w:sz w:val="22"/>
        </w:rPr>
      </w:pPr>
      <w:r>
        <w:rPr>
          <w:noProof/>
        </w:rPr>
        <mc:AlternateContent>
          <mc:Choice Requires="wps">
            <w:drawing>
              <wp:anchor distT="0" distB="0" distL="0" distR="0" simplePos="0" relativeHeight="487588864" behindDoc="1" locked="0" layoutInCell="1" allowOverlap="1" wp14:anchorId="49FEB707" wp14:editId="645C8CFD">
                <wp:simplePos x="0" y="0"/>
                <wp:positionH relativeFrom="page">
                  <wp:posOffset>684530</wp:posOffset>
                </wp:positionH>
                <wp:positionV relativeFrom="paragraph">
                  <wp:posOffset>194945</wp:posOffset>
                </wp:positionV>
                <wp:extent cx="2279015" cy="1270"/>
                <wp:effectExtent l="0" t="0" r="0" b="0"/>
                <wp:wrapTopAndBottom/>
                <wp:docPr id="6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015" cy="1270"/>
                        </a:xfrm>
                        <a:custGeom>
                          <a:avLst/>
                          <a:gdLst>
                            <a:gd name="T0" fmla="+- 0 1078 1078"/>
                            <a:gd name="T1" fmla="*/ T0 w 3589"/>
                            <a:gd name="T2" fmla="+- 0 4667 1078"/>
                            <a:gd name="T3" fmla="*/ T2 w 3589"/>
                          </a:gdLst>
                          <a:ahLst/>
                          <a:cxnLst>
                            <a:cxn ang="0">
                              <a:pos x="T1" y="0"/>
                            </a:cxn>
                            <a:cxn ang="0">
                              <a:pos x="T3" y="0"/>
                            </a:cxn>
                          </a:cxnLst>
                          <a:rect l="0" t="0" r="r" b="b"/>
                          <a:pathLst>
                            <a:path w="3589">
                              <a:moveTo>
                                <a:pt x="0" y="0"/>
                              </a:moveTo>
                              <a:lnTo>
                                <a:pt x="3589"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D9957" id="Freeform 48" o:spid="_x0000_s1026" style="position:absolute;margin-left:53.9pt;margin-top:15.35pt;width:179.4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" path="m,l3589,e" filled="f" strokecolor="#231f20" strokeweight=".5pt">
                <v:path arrowok="t" o:connecttype="custom" o:connectlocs="0,0;2279015,0" o:connectangles="0,0"/>
                <w10:wrap type="topAndBottom" anchorx="page"/>
              </v:shape>
            </w:pict>
          </mc:Fallback>
        </mc:AlternateContent>
      </w:r>
    </w:p>
    <w:p w14:paraId="3BCCD257" w14:textId="77777777" w:rsidR="000F01AE" w:rsidRDefault="00000000">
      <w:pPr>
        <w:spacing w:before="40" w:line="235" w:lineRule="auto"/>
        <w:ind w:left="117" w:right="39"/>
        <w:jc w:val="both"/>
        <w:rPr>
          <w:rFonts w:ascii="Carlito"/>
          <w:sz w:val="14"/>
        </w:rPr>
      </w:pPr>
      <w:r>
        <w:rPr>
          <w:rFonts w:ascii="Carlito"/>
          <w:color w:val="231F20"/>
          <w:sz w:val="14"/>
        </w:rPr>
        <w:t>This</w:t>
      </w:r>
      <w:r>
        <w:rPr>
          <w:rFonts w:ascii="Carlito"/>
          <w:color w:val="231F20"/>
          <w:spacing w:val="-8"/>
          <w:sz w:val="14"/>
        </w:rPr>
        <w:t xml:space="preserve"> </w:t>
      </w:r>
      <w:r>
        <w:rPr>
          <w:rFonts w:ascii="Carlito"/>
          <w:color w:val="231F20"/>
          <w:sz w:val="14"/>
        </w:rPr>
        <w:t>is</w:t>
      </w:r>
      <w:r>
        <w:rPr>
          <w:rFonts w:ascii="Carlito"/>
          <w:color w:val="231F20"/>
          <w:spacing w:val="-8"/>
          <w:sz w:val="14"/>
        </w:rPr>
        <w:t xml:space="preserve"> </w:t>
      </w:r>
      <w:r>
        <w:rPr>
          <w:rFonts w:ascii="Carlito"/>
          <w:color w:val="231F20"/>
          <w:sz w:val="14"/>
        </w:rPr>
        <w:t>an</w:t>
      </w:r>
      <w:r>
        <w:rPr>
          <w:rFonts w:ascii="Carlito"/>
          <w:color w:val="231F20"/>
          <w:spacing w:val="-7"/>
          <w:sz w:val="14"/>
        </w:rPr>
        <w:t xml:space="preserve"> </w:t>
      </w:r>
      <w:r>
        <w:rPr>
          <w:rFonts w:ascii="Carlito"/>
          <w:color w:val="231F20"/>
          <w:sz w:val="14"/>
        </w:rPr>
        <w:t>open</w:t>
      </w:r>
      <w:r>
        <w:rPr>
          <w:rFonts w:ascii="Carlito"/>
          <w:color w:val="231F20"/>
          <w:spacing w:val="-8"/>
          <w:sz w:val="14"/>
        </w:rPr>
        <w:t xml:space="preserve"> </w:t>
      </w:r>
      <w:r>
        <w:rPr>
          <w:rFonts w:ascii="Carlito"/>
          <w:color w:val="231F20"/>
          <w:sz w:val="14"/>
        </w:rPr>
        <w:t>access</w:t>
      </w:r>
      <w:r>
        <w:rPr>
          <w:rFonts w:ascii="Carlito"/>
          <w:color w:val="231F20"/>
          <w:spacing w:val="-7"/>
          <w:sz w:val="14"/>
        </w:rPr>
        <w:t xml:space="preserve"> </w:t>
      </w:r>
      <w:r>
        <w:rPr>
          <w:rFonts w:ascii="Carlito"/>
          <w:color w:val="231F20"/>
          <w:sz w:val="14"/>
        </w:rPr>
        <w:t>journal,</w:t>
      </w:r>
      <w:r>
        <w:rPr>
          <w:rFonts w:ascii="Carlito"/>
          <w:color w:val="231F20"/>
          <w:spacing w:val="-8"/>
          <w:sz w:val="14"/>
        </w:rPr>
        <w:t xml:space="preserve"> </w:t>
      </w:r>
      <w:r>
        <w:rPr>
          <w:rFonts w:ascii="Carlito"/>
          <w:color w:val="231F20"/>
          <w:sz w:val="14"/>
        </w:rPr>
        <w:t>and</w:t>
      </w:r>
      <w:r>
        <w:rPr>
          <w:rFonts w:ascii="Carlito"/>
          <w:color w:val="231F20"/>
          <w:spacing w:val="-7"/>
          <w:sz w:val="14"/>
        </w:rPr>
        <w:t xml:space="preserve"> </w:t>
      </w:r>
      <w:r>
        <w:rPr>
          <w:rFonts w:ascii="Carlito"/>
          <w:color w:val="231F20"/>
          <w:sz w:val="14"/>
        </w:rPr>
        <w:t>articles</w:t>
      </w:r>
      <w:r>
        <w:rPr>
          <w:rFonts w:ascii="Carlito"/>
          <w:color w:val="231F20"/>
          <w:spacing w:val="-8"/>
          <w:sz w:val="14"/>
        </w:rPr>
        <w:t xml:space="preserve"> </w:t>
      </w:r>
      <w:r>
        <w:rPr>
          <w:rFonts w:ascii="Carlito"/>
          <w:color w:val="231F20"/>
          <w:sz w:val="14"/>
        </w:rPr>
        <w:t>are</w:t>
      </w:r>
      <w:r>
        <w:rPr>
          <w:rFonts w:ascii="Carlito"/>
          <w:color w:val="231F20"/>
          <w:spacing w:val="-7"/>
          <w:sz w:val="14"/>
        </w:rPr>
        <w:t xml:space="preserve"> </w:t>
      </w:r>
      <w:r>
        <w:rPr>
          <w:rFonts w:ascii="Carlito"/>
          <w:color w:val="231F20"/>
          <w:sz w:val="14"/>
        </w:rPr>
        <w:t>distributed</w:t>
      </w:r>
      <w:r>
        <w:rPr>
          <w:rFonts w:ascii="Carlito"/>
          <w:color w:val="231F20"/>
          <w:spacing w:val="-8"/>
          <w:sz w:val="14"/>
        </w:rPr>
        <w:t xml:space="preserve"> </w:t>
      </w:r>
      <w:r>
        <w:rPr>
          <w:rFonts w:ascii="Carlito"/>
          <w:color w:val="231F20"/>
          <w:sz w:val="14"/>
        </w:rPr>
        <w:t>under the</w:t>
      </w:r>
      <w:r>
        <w:rPr>
          <w:rFonts w:ascii="Carlito"/>
          <w:color w:val="231F20"/>
          <w:spacing w:val="-20"/>
          <w:sz w:val="14"/>
        </w:rPr>
        <w:t xml:space="preserve"> </w:t>
      </w:r>
      <w:r>
        <w:rPr>
          <w:rFonts w:ascii="Carlito"/>
          <w:color w:val="231F20"/>
          <w:sz w:val="14"/>
        </w:rPr>
        <w:t>terms</w:t>
      </w:r>
      <w:r>
        <w:rPr>
          <w:rFonts w:ascii="Carlito"/>
          <w:color w:val="231F20"/>
          <w:spacing w:val="-20"/>
          <w:sz w:val="14"/>
        </w:rPr>
        <w:t xml:space="preserve"> </w:t>
      </w:r>
      <w:r>
        <w:rPr>
          <w:rFonts w:ascii="Carlito"/>
          <w:color w:val="231F20"/>
          <w:sz w:val="14"/>
        </w:rPr>
        <w:t>of</w:t>
      </w:r>
      <w:r>
        <w:rPr>
          <w:rFonts w:ascii="Carlito"/>
          <w:color w:val="231F20"/>
          <w:spacing w:val="-19"/>
          <w:sz w:val="14"/>
        </w:rPr>
        <w:t xml:space="preserve"> </w:t>
      </w:r>
      <w:r>
        <w:rPr>
          <w:rFonts w:ascii="Carlito"/>
          <w:color w:val="231F20"/>
          <w:sz w:val="14"/>
        </w:rPr>
        <w:t>the</w:t>
      </w:r>
      <w:r>
        <w:rPr>
          <w:rFonts w:ascii="Carlito"/>
          <w:color w:val="231F20"/>
          <w:spacing w:val="-20"/>
          <w:sz w:val="14"/>
        </w:rPr>
        <w:t xml:space="preserve"> </w:t>
      </w:r>
      <w:r>
        <w:rPr>
          <w:rFonts w:ascii="Carlito"/>
          <w:color w:val="231F20"/>
          <w:sz w:val="14"/>
        </w:rPr>
        <w:t>Creative</w:t>
      </w:r>
      <w:r>
        <w:rPr>
          <w:rFonts w:ascii="Carlito"/>
          <w:color w:val="231F20"/>
          <w:spacing w:val="-19"/>
          <w:sz w:val="14"/>
        </w:rPr>
        <w:t xml:space="preserve"> </w:t>
      </w:r>
      <w:r>
        <w:rPr>
          <w:rFonts w:ascii="Carlito"/>
          <w:color w:val="231F20"/>
          <w:sz w:val="14"/>
        </w:rPr>
        <w:t>Commons</w:t>
      </w:r>
      <w:r>
        <w:rPr>
          <w:rFonts w:ascii="Carlito"/>
          <w:color w:val="231F20"/>
          <w:spacing w:val="-20"/>
          <w:sz w:val="14"/>
        </w:rPr>
        <w:t xml:space="preserve"> </w:t>
      </w:r>
      <w:r>
        <w:rPr>
          <w:rFonts w:ascii="Carlito"/>
          <w:color w:val="231F20"/>
          <w:sz w:val="14"/>
        </w:rPr>
        <w:t>Attribution-NonCommercial- ShareAlike</w:t>
      </w:r>
      <w:r>
        <w:rPr>
          <w:rFonts w:ascii="Carlito"/>
          <w:color w:val="231F20"/>
          <w:spacing w:val="-10"/>
          <w:sz w:val="14"/>
        </w:rPr>
        <w:t xml:space="preserve"> </w:t>
      </w:r>
      <w:r>
        <w:rPr>
          <w:rFonts w:ascii="Carlito"/>
          <w:color w:val="231F20"/>
          <w:sz w:val="14"/>
        </w:rPr>
        <w:t>4.0</w:t>
      </w:r>
      <w:r>
        <w:rPr>
          <w:rFonts w:ascii="Carlito"/>
          <w:color w:val="231F20"/>
          <w:spacing w:val="-9"/>
          <w:sz w:val="14"/>
        </w:rPr>
        <w:t xml:space="preserve"> </w:t>
      </w:r>
      <w:r>
        <w:rPr>
          <w:rFonts w:ascii="Carlito"/>
          <w:color w:val="231F20"/>
          <w:sz w:val="14"/>
        </w:rPr>
        <w:t>License,</w:t>
      </w:r>
      <w:r>
        <w:rPr>
          <w:rFonts w:ascii="Carlito"/>
          <w:color w:val="231F20"/>
          <w:spacing w:val="-10"/>
          <w:sz w:val="14"/>
        </w:rPr>
        <w:t xml:space="preserve"> </w:t>
      </w:r>
      <w:r>
        <w:rPr>
          <w:rFonts w:ascii="Carlito"/>
          <w:color w:val="231F20"/>
          <w:sz w:val="14"/>
        </w:rPr>
        <w:t>which</w:t>
      </w:r>
      <w:r>
        <w:rPr>
          <w:rFonts w:ascii="Carlito"/>
          <w:color w:val="231F20"/>
          <w:spacing w:val="-10"/>
          <w:sz w:val="14"/>
        </w:rPr>
        <w:t xml:space="preserve"> </w:t>
      </w:r>
      <w:r>
        <w:rPr>
          <w:rFonts w:ascii="Carlito"/>
          <w:color w:val="231F20"/>
          <w:sz w:val="14"/>
        </w:rPr>
        <w:t>allows</w:t>
      </w:r>
      <w:r>
        <w:rPr>
          <w:rFonts w:ascii="Carlito"/>
          <w:color w:val="231F20"/>
          <w:spacing w:val="-10"/>
          <w:sz w:val="14"/>
        </w:rPr>
        <w:t xml:space="preserve"> </w:t>
      </w:r>
      <w:r>
        <w:rPr>
          <w:rFonts w:ascii="Carlito"/>
          <w:color w:val="231F20"/>
          <w:sz w:val="14"/>
        </w:rPr>
        <w:t>others</w:t>
      </w:r>
      <w:r>
        <w:rPr>
          <w:rFonts w:ascii="Carlito"/>
          <w:color w:val="231F20"/>
          <w:spacing w:val="-10"/>
          <w:sz w:val="14"/>
        </w:rPr>
        <w:t xml:space="preserve"> </w:t>
      </w:r>
      <w:r>
        <w:rPr>
          <w:rFonts w:ascii="Carlito"/>
          <w:color w:val="231F20"/>
          <w:sz w:val="14"/>
        </w:rPr>
        <w:t>to</w:t>
      </w:r>
      <w:r>
        <w:rPr>
          <w:rFonts w:ascii="Carlito"/>
          <w:color w:val="231F20"/>
          <w:spacing w:val="-10"/>
          <w:sz w:val="14"/>
        </w:rPr>
        <w:t xml:space="preserve"> </w:t>
      </w:r>
      <w:r>
        <w:rPr>
          <w:rFonts w:ascii="Carlito"/>
          <w:color w:val="231F20"/>
          <w:sz w:val="14"/>
        </w:rPr>
        <w:t>remix,</w:t>
      </w:r>
      <w:r>
        <w:rPr>
          <w:rFonts w:ascii="Carlito"/>
          <w:color w:val="231F20"/>
          <w:spacing w:val="-10"/>
          <w:sz w:val="14"/>
        </w:rPr>
        <w:t xml:space="preserve"> </w:t>
      </w:r>
      <w:r>
        <w:rPr>
          <w:rFonts w:ascii="Carlito"/>
          <w:color w:val="231F20"/>
          <w:sz w:val="14"/>
        </w:rPr>
        <w:t>tweak,</w:t>
      </w:r>
      <w:r>
        <w:rPr>
          <w:rFonts w:ascii="Carlito"/>
          <w:color w:val="231F20"/>
          <w:spacing w:val="-10"/>
          <w:sz w:val="14"/>
        </w:rPr>
        <w:t xml:space="preserve"> </w:t>
      </w:r>
      <w:r>
        <w:rPr>
          <w:rFonts w:ascii="Carlito"/>
          <w:color w:val="231F20"/>
          <w:sz w:val="14"/>
        </w:rPr>
        <w:t>and build upon the work non-commercially, as long as appropriate credit is given and the new creations are licensed under the identical</w:t>
      </w:r>
      <w:r>
        <w:rPr>
          <w:rFonts w:ascii="Carlito"/>
          <w:color w:val="231F20"/>
          <w:spacing w:val="-2"/>
          <w:sz w:val="14"/>
        </w:rPr>
        <w:t xml:space="preserve"> </w:t>
      </w:r>
      <w:r>
        <w:rPr>
          <w:rFonts w:ascii="Carlito"/>
          <w:color w:val="231F20"/>
          <w:sz w:val="14"/>
        </w:rPr>
        <w:t>terms.</w:t>
      </w:r>
    </w:p>
    <w:p w14:paraId="3BAE1FF5" w14:textId="77777777" w:rsidR="000F01AE" w:rsidRDefault="000F01AE">
      <w:pPr>
        <w:pStyle w:val="BodyText"/>
        <w:spacing w:before="10"/>
        <w:rPr>
          <w:rFonts w:ascii="Carlito"/>
          <w:sz w:val="18"/>
        </w:rPr>
      </w:pPr>
    </w:p>
    <w:p w14:paraId="220CD75E" w14:textId="77777777" w:rsidR="000F01AE" w:rsidRDefault="00000000">
      <w:pPr>
        <w:spacing w:before="1"/>
        <w:ind w:left="117"/>
        <w:jc w:val="both"/>
        <w:rPr>
          <w:rFonts w:ascii="Carlito"/>
          <w:sz w:val="14"/>
        </w:rPr>
      </w:pPr>
      <w:r>
        <w:rPr>
          <w:rFonts w:ascii="Carlito"/>
          <w:b/>
          <w:color w:val="231F20"/>
          <w:sz w:val="14"/>
        </w:rPr>
        <w:t xml:space="preserve">For reprints contact: </w:t>
      </w:r>
      <w:hyperlink r:id="rId8">
        <w:r>
          <w:rPr>
            <w:rFonts w:ascii="Carlito"/>
            <w:color w:val="231F20"/>
            <w:sz w:val="14"/>
          </w:rPr>
          <w:t>reprints@medknow.com</w:t>
        </w:r>
      </w:hyperlink>
    </w:p>
    <w:p w14:paraId="61AEF10F" w14:textId="77777777" w:rsidR="000F01AE" w:rsidRDefault="00000000">
      <w:pPr>
        <w:pStyle w:val="BodyText"/>
        <w:rPr>
          <w:rFonts w:ascii="Carlito"/>
          <w:sz w:val="22"/>
        </w:rPr>
      </w:pPr>
      <w:r>
        <w:br w:type="column"/>
      </w:r>
    </w:p>
    <w:p w14:paraId="0F62CA55" w14:textId="77777777" w:rsidR="000F01AE" w:rsidRDefault="000F01AE">
      <w:pPr>
        <w:pStyle w:val="BodyText"/>
        <w:rPr>
          <w:rFonts w:ascii="Carlito"/>
          <w:sz w:val="22"/>
        </w:rPr>
      </w:pPr>
    </w:p>
    <w:p w14:paraId="5BF8D859" w14:textId="77777777" w:rsidR="000F01AE" w:rsidRDefault="000F01AE">
      <w:pPr>
        <w:pStyle w:val="BodyText"/>
        <w:rPr>
          <w:rFonts w:ascii="Carlito"/>
          <w:sz w:val="22"/>
        </w:rPr>
      </w:pPr>
    </w:p>
    <w:p w14:paraId="7490B462" w14:textId="77777777" w:rsidR="000F01AE" w:rsidRDefault="000F01AE">
      <w:pPr>
        <w:pStyle w:val="BodyText"/>
        <w:rPr>
          <w:rFonts w:ascii="Carlito"/>
          <w:sz w:val="22"/>
        </w:rPr>
      </w:pPr>
    </w:p>
    <w:p w14:paraId="6E64FC93" w14:textId="77777777" w:rsidR="000F01AE" w:rsidRDefault="000F01AE">
      <w:pPr>
        <w:pStyle w:val="BodyText"/>
        <w:rPr>
          <w:rFonts w:ascii="Carlito"/>
          <w:sz w:val="22"/>
        </w:rPr>
      </w:pPr>
    </w:p>
    <w:p w14:paraId="333A7FAD" w14:textId="77777777" w:rsidR="000F01AE" w:rsidRDefault="000F01AE">
      <w:pPr>
        <w:pStyle w:val="BodyText"/>
        <w:rPr>
          <w:rFonts w:ascii="Carlito"/>
          <w:sz w:val="22"/>
        </w:rPr>
      </w:pPr>
    </w:p>
    <w:p w14:paraId="6640D574" w14:textId="77777777" w:rsidR="000F01AE" w:rsidRDefault="000F01AE">
      <w:pPr>
        <w:pStyle w:val="BodyText"/>
        <w:rPr>
          <w:rFonts w:ascii="Carlito"/>
          <w:sz w:val="22"/>
        </w:rPr>
      </w:pPr>
    </w:p>
    <w:p w14:paraId="6049B987" w14:textId="77777777" w:rsidR="000F01AE" w:rsidRDefault="000F01AE">
      <w:pPr>
        <w:pStyle w:val="BodyText"/>
        <w:rPr>
          <w:rFonts w:ascii="Carlito"/>
          <w:sz w:val="22"/>
        </w:rPr>
      </w:pPr>
    </w:p>
    <w:p w14:paraId="075F4996" w14:textId="77777777" w:rsidR="000F01AE" w:rsidRDefault="000F01AE">
      <w:pPr>
        <w:pStyle w:val="BodyText"/>
        <w:rPr>
          <w:rFonts w:ascii="Carlito"/>
          <w:sz w:val="22"/>
        </w:rPr>
      </w:pPr>
    </w:p>
    <w:p w14:paraId="6D96B54A" w14:textId="77777777" w:rsidR="000F01AE" w:rsidRDefault="000F01AE">
      <w:pPr>
        <w:pStyle w:val="BodyText"/>
        <w:rPr>
          <w:rFonts w:ascii="Carlito"/>
          <w:sz w:val="22"/>
        </w:rPr>
      </w:pPr>
    </w:p>
    <w:p w14:paraId="49B5C1C2" w14:textId="77777777" w:rsidR="000F01AE" w:rsidRDefault="000F01AE">
      <w:pPr>
        <w:pStyle w:val="BodyText"/>
        <w:rPr>
          <w:rFonts w:ascii="Carlito"/>
          <w:sz w:val="22"/>
        </w:rPr>
      </w:pPr>
    </w:p>
    <w:p w14:paraId="5CD6FC47" w14:textId="77777777" w:rsidR="000F01AE" w:rsidRDefault="000F01AE">
      <w:pPr>
        <w:pStyle w:val="BodyText"/>
        <w:rPr>
          <w:rFonts w:ascii="Carlito"/>
          <w:sz w:val="22"/>
        </w:rPr>
      </w:pPr>
    </w:p>
    <w:p w14:paraId="3E99109A" w14:textId="77777777" w:rsidR="000F01AE" w:rsidRDefault="000F01AE">
      <w:pPr>
        <w:pStyle w:val="BodyText"/>
        <w:rPr>
          <w:rFonts w:ascii="Carlito"/>
          <w:sz w:val="22"/>
        </w:rPr>
      </w:pPr>
    </w:p>
    <w:p w14:paraId="111EB180" w14:textId="77777777" w:rsidR="000F01AE" w:rsidRDefault="000F01AE">
      <w:pPr>
        <w:pStyle w:val="BodyText"/>
        <w:rPr>
          <w:rFonts w:ascii="Carlito"/>
          <w:sz w:val="22"/>
        </w:rPr>
      </w:pPr>
    </w:p>
    <w:p w14:paraId="618C2EE6" w14:textId="77777777" w:rsidR="000F01AE" w:rsidRDefault="000F01AE">
      <w:pPr>
        <w:pStyle w:val="BodyText"/>
        <w:rPr>
          <w:rFonts w:ascii="Carlito"/>
          <w:sz w:val="22"/>
        </w:rPr>
      </w:pPr>
    </w:p>
    <w:p w14:paraId="59F01E9F" w14:textId="77777777" w:rsidR="000F01AE" w:rsidRDefault="000F01AE">
      <w:pPr>
        <w:pStyle w:val="BodyText"/>
        <w:rPr>
          <w:rFonts w:ascii="Carlito"/>
          <w:sz w:val="22"/>
        </w:rPr>
      </w:pPr>
    </w:p>
    <w:p w14:paraId="6BD39745" w14:textId="77777777" w:rsidR="000F01AE" w:rsidRDefault="000F01AE">
      <w:pPr>
        <w:pStyle w:val="BodyText"/>
        <w:spacing w:before="9"/>
        <w:rPr>
          <w:rFonts w:ascii="Carlito"/>
          <w:sz w:val="25"/>
        </w:rPr>
      </w:pPr>
    </w:p>
    <w:p w14:paraId="2F5F2648" w14:textId="77777777" w:rsidR="000F01AE" w:rsidRDefault="00000000">
      <w:pPr>
        <w:pStyle w:val="BodyText"/>
        <w:spacing w:line="249" w:lineRule="auto"/>
        <w:ind w:left="113" w:right="42"/>
        <w:jc w:val="both"/>
      </w:pPr>
      <w:r>
        <w:rPr>
          <w:color w:val="231F20"/>
        </w:rPr>
        <w:t>and</w:t>
      </w:r>
      <w:r>
        <w:rPr>
          <w:color w:val="231F20"/>
          <w:spacing w:val="-25"/>
        </w:rPr>
        <w:t xml:space="preserve"> </w:t>
      </w:r>
      <w:r>
        <w:rPr>
          <w:color w:val="231F20"/>
        </w:rPr>
        <w:t>other</w:t>
      </w:r>
      <w:r>
        <w:rPr>
          <w:color w:val="231F20"/>
          <w:spacing w:val="-24"/>
        </w:rPr>
        <w:t xml:space="preserve"> </w:t>
      </w:r>
      <w:r>
        <w:rPr>
          <w:color w:val="231F20"/>
        </w:rPr>
        <w:t>sub-Saharan</w:t>
      </w:r>
      <w:r>
        <w:rPr>
          <w:color w:val="231F20"/>
          <w:spacing w:val="-32"/>
        </w:rPr>
        <w:t xml:space="preserve"> </w:t>
      </w:r>
      <w:r>
        <w:rPr>
          <w:color w:val="231F20"/>
        </w:rPr>
        <w:t>Africans.</w:t>
      </w:r>
      <w:r>
        <w:rPr>
          <w:color w:val="231F20"/>
          <w:spacing w:val="-32"/>
        </w:rPr>
        <w:t xml:space="preserve"> </w:t>
      </w:r>
      <w:r>
        <w:rPr>
          <w:color w:val="231F20"/>
        </w:rPr>
        <w:t>There</w:t>
      </w:r>
      <w:r>
        <w:rPr>
          <w:color w:val="231F20"/>
          <w:spacing w:val="-24"/>
        </w:rPr>
        <w:t xml:space="preserve"> </w:t>
      </w:r>
      <w:r>
        <w:rPr>
          <w:color w:val="231F20"/>
        </w:rPr>
        <w:t>are</w:t>
      </w:r>
      <w:r>
        <w:rPr>
          <w:color w:val="231F20"/>
          <w:spacing w:val="-24"/>
        </w:rPr>
        <w:t xml:space="preserve"> </w:t>
      </w:r>
      <w:r>
        <w:rPr>
          <w:color w:val="231F20"/>
          <w:spacing w:val="-3"/>
        </w:rPr>
        <w:t xml:space="preserve">few </w:t>
      </w:r>
      <w:r>
        <w:rPr>
          <w:color w:val="231F20"/>
        </w:rPr>
        <w:t>Nigerian</w:t>
      </w:r>
      <w:r>
        <w:rPr>
          <w:color w:val="231F20"/>
          <w:spacing w:val="-23"/>
        </w:rPr>
        <w:t xml:space="preserve"> </w:t>
      </w:r>
      <w:r>
        <w:rPr>
          <w:color w:val="231F20"/>
        </w:rPr>
        <w:t>studies</w:t>
      </w:r>
      <w:r>
        <w:rPr>
          <w:color w:val="231F20"/>
          <w:spacing w:val="-22"/>
        </w:rPr>
        <w:t xml:space="preserve"> </w:t>
      </w:r>
      <w:r>
        <w:rPr>
          <w:color w:val="231F20"/>
        </w:rPr>
        <w:t>that</w:t>
      </w:r>
      <w:r>
        <w:rPr>
          <w:color w:val="231F20"/>
          <w:spacing w:val="-22"/>
        </w:rPr>
        <w:t xml:space="preserve"> </w:t>
      </w:r>
      <w:r>
        <w:rPr>
          <w:color w:val="231F20"/>
        </w:rPr>
        <w:t>described</w:t>
      </w:r>
      <w:r>
        <w:rPr>
          <w:color w:val="231F20"/>
          <w:spacing w:val="-22"/>
        </w:rPr>
        <w:t xml:space="preserve"> </w:t>
      </w:r>
      <w:r>
        <w:rPr>
          <w:color w:val="231F20"/>
        </w:rPr>
        <w:t>globe</w:t>
      </w:r>
      <w:r>
        <w:rPr>
          <w:color w:val="231F20"/>
          <w:spacing w:val="-22"/>
        </w:rPr>
        <w:t xml:space="preserve"> </w:t>
      </w:r>
      <w:r>
        <w:rPr>
          <w:color w:val="231F20"/>
        </w:rPr>
        <w:t>volumes on cross-sectional imaging,</w:t>
      </w:r>
      <w:r>
        <w:rPr>
          <w:color w:val="231F20"/>
          <w:vertAlign w:val="superscript"/>
        </w:rPr>
        <w:t>[1,13-16]</w:t>
      </w:r>
      <w:r>
        <w:rPr>
          <w:color w:val="231F20"/>
        </w:rPr>
        <w:t xml:space="preserve"> but only</w:t>
      </w:r>
      <w:r>
        <w:rPr>
          <w:color w:val="231F20"/>
          <w:spacing w:val="-27"/>
        </w:rPr>
        <w:t xml:space="preserve"> </w:t>
      </w:r>
      <w:r>
        <w:rPr>
          <w:color w:val="231F20"/>
          <w:spacing w:val="-45"/>
        </w:rPr>
        <w:t xml:space="preserve">one </w:t>
      </w:r>
      <w:r>
        <w:rPr>
          <w:color w:val="231F20"/>
        </w:rPr>
        <w:t xml:space="preserve">on CT dimensions of the lacrimal gland. </w:t>
      </w:r>
      <w:r>
        <w:rPr>
          <w:color w:val="231F20"/>
          <w:spacing w:val="-16"/>
        </w:rPr>
        <w:t xml:space="preserve">We </w:t>
      </w:r>
      <w:r>
        <w:rPr>
          <w:color w:val="231F20"/>
        </w:rPr>
        <w:t xml:space="preserve">could find no study in the English language </w:t>
      </w:r>
      <w:r>
        <w:rPr>
          <w:color w:val="231F20"/>
          <w:spacing w:val="7"/>
        </w:rPr>
        <w:t xml:space="preserve">literature </w:t>
      </w:r>
      <w:r>
        <w:rPr>
          <w:color w:val="231F20"/>
          <w:spacing w:val="6"/>
        </w:rPr>
        <w:t xml:space="preserve">that </w:t>
      </w:r>
      <w:r>
        <w:rPr>
          <w:color w:val="231F20"/>
          <w:spacing w:val="7"/>
        </w:rPr>
        <w:t xml:space="preserve">assessed </w:t>
      </w:r>
      <w:r>
        <w:rPr>
          <w:color w:val="231F20"/>
          <w:spacing w:val="5"/>
        </w:rPr>
        <w:t xml:space="preserve">the </w:t>
      </w:r>
      <w:r>
        <w:rPr>
          <w:color w:val="231F20"/>
          <w:spacing w:val="7"/>
        </w:rPr>
        <w:t xml:space="preserve">relationship </w:t>
      </w:r>
      <w:r>
        <w:rPr>
          <w:color w:val="231F20"/>
          <w:spacing w:val="3"/>
        </w:rPr>
        <w:t xml:space="preserve">between eyeball </w:t>
      </w:r>
      <w:r>
        <w:rPr>
          <w:color w:val="231F20"/>
          <w:spacing w:val="4"/>
        </w:rPr>
        <w:t xml:space="preserve">dimensions </w:t>
      </w:r>
      <w:r>
        <w:rPr>
          <w:color w:val="231F20"/>
          <w:spacing w:val="3"/>
        </w:rPr>
        <w:t xml:space="preserve">and </w:t>
      </w:r>
      <w:r>
        <w:rPr>
          <w:color w:val="231F20"/>
          <w:spacing w:val="5"/>
        </w:rPr>
        <w:t xml:space="preserve">lacrimal </w:t>
      </w:r>
      <w:r>
        <w:rPr>
          <w:color w:val="231F20"/>
        </w:rPr>
        <w:t xml:space="preserve">gland dimensions on </w:t>
      </w:r>
      <w:r>
        <w:rPr>
          <w:color w:val="231F20"/>
          <w:spacing w:val="-7"/>
        </w:rPr>
        <w:t xml:space="preserve">CT. </w:t>
      </w:r>
      <w:r>
        <w:rPr>
          <w:color w:val="231F20"/>
        </w:rPr>
        <w:t xml:space="preserve">Therefore, the </w:t>
      </w:r>
      <w:r>
        <w:rPr>
          <w:color w:val="231F20"/>
          <w:spacing w:val="-4"/>
        </w:rPr>
        <w:t xml:space="preserve">aim </w:t>
      </w:r>
      <w:r>
        <w:rPr>
          <w:color w:val="231F20"/>
        </w:rPr>
        <w:t>of</w:t>
      </w:r>
      <w:r>
        <w:rPr>
          <w:color w:val="231F20"/>
          <w:spacing w:val="-8"/>
        </w:rPr>
        <w:t xml:space="preserve"> </w:t>
      </w:r>
      <w:r>
        <w:rPr>
          <w:color w:val="231F20"/>
        </w:rPr>
        <w:t>this</w:t>
      </w:r>
      <w:r>
        <w:rPr>
          <w:color w:val="231F20"/>
          <w:spacing w:val="-8"/>
        </w:rPr>
        <w:t xml:space="preserve"> </w:t>
      </w:r>
      <w:r>
        <w:rPr>
          <w:color w:val="231F20"/>
        </w:rPr>
        <w:t>study</w:t>
      </w:r>
      <w:r>
        <w:rPr>
          <w:color w:val="231F20"/>
          <w:spacing w:val="-8"/>
        </w:rPr>
        <w:t xml:space="preserve"> </w:t>
      </w:r>
      <w:r>
        <w:rPr>
          <w:color w:val="231F20"/>
        </w:rPr>
        <w:t>was</w:t>
      </w:r>
      <w:r>
        <w:rPr>
          <w:color w:val="231F20"/>
          <w:spacing w:val="-8"/>
        </w:rPr>
        <w:t xml:space="preserve"> </w:t>
      </w:r>
      <w:r>
        <w:rPr>
          <w:color w:val="231F20"/>
        </w:rPr>
        <w:t>to</w:t>
      </w:r>
      <w:r>
        <w:rPr>
          <w:color w:val="231F20"/>
          <w:spacing w:val="-8"/>
        </w:rPr>
        <w:t xml:space="preserve"> </w:t>
      </w:r>
      <w:r>
        <w:rPr>
          <w:color w:val="231F20"/>
        </w:rPr>
        <w:t>evaluate</w:t>
      </w:r>
      <w:r>
        <w:rPr>
          <w:color w:val="231F20"/>
          <w:spacing w:val="-8"/>
        </w:rPr>
        <w:t xml:space="preserve"> </w:t>
      </w:r>
      <w:r>
        <w:rPr>
          <w:color w:val="231F20"/>
        </w:rPr>
        <w:t>the</w:t>
      </w:r>
      <w:r>
        <w:rPr>
          <w:color w:val="231F20"/>
          <w:spacing w:val="-8"/>
        </w:rPr>
        <w:t xml:space="preserve"> </w:t>
      </w:r>
      <w:r>
        <w:rPr>
          <w:color w:val="231F20"/>
        </w:rPr>
        <w:t xml:space="preserve">relationships between CT dimensions of the globes </w:t>
      </w:r>
      <w:r>
        <w:rPr>
          <w:color w:val="231F20"/>
          <w:spacing w:val="2"/>
        </w:rPr>
        <w:t xml:space="preserve">and </w:t>
      </w:r>
      <w:r>
        <w:rPr>
          <w:color w:val="231F20"/>
          <w:spacing w:val="4"/>
        </w:rPr>
        <w:t xml:space="preserve">lacrimal glands </w:t>
      </w:r>
      <w:r>
        <w:rPr>
          <w:color w:val="231F20"/>
          <w:spacing w:val="2"/>
        </w:rPr>
        <w:t xml:space="preserve">in </w:t>
      </w:r>
      <w:r>
        <w:rPr>
          <w:color w:val="231F20"/>
        </w:rPr>
        <w:t xml:space="preserve">a </w:t>
      </w:r>
      <w:r>
        <w:rPr>
          <w:color w:val="231F20"/>
          <w:spacing w:val="4"/>
        </w:rPr>
        <w:t xml:space="preserve">cosmopolitan </w:t>
      </w:r>
      <w:r>
        <w:rPr>
          <w:color w:val="231F20"/>
          <w:spacing w:val="5"/>
        </w:rPr>
        <w:t xml:space="preserve">Black </w:t>
      </w:r>
      <w:r>
        <w:rPr>
          <w:color w:val="231F20"/>
        </w:rPr>
        <w:t>African population.</w:t>
      </w:r>
    </w:p>
    <w:p w14:paraId="704C6781" w14:textId="77777777" w:rsidR="000F01AE" w:rsidRDefault="00000000">
      <w:pPr>
        <w:pStyle w:val="Heading1"/>
        <w:jc w:val="both"/>
      </w:pPr>
      <w:r>
        <w:rPr>
          <w:noProof/>
        </w:rPr>
        <w:drawing>
          <wp:anchor distT="0" distB="0" distL="0" distR="0" simplePos="0" relativeHeight="487164928" behindDoc="1" locked="0" layoutInCell="1" allowOverlap="1" wp14:anchorId="4BC0686D" wp14:editId="2F72F21E">
            <wp:simplePos x="0" y="0"/>
            <wp:positionH relativeFrom="page">
              <wp:posOffset>3200400</wp:posOffset>
            </wp:positionH>
            <wp:positionV relativeFrom="paragraph">
              <wp:posOffset>-1914558</wp:posOffset>
            </wp:positionV>
            <wp:extent cx="1371600" cy="1333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E3092"/>
        </w:rPr>
        <w:t>Materials and Methods</w:t>
      </w:r>
    </w:p>
    <w:p w14:paraId="3E2BA76A" w14:textId="77777777" w:rsidR="000F01AE" w:rsidRDefault="00000000">
      <w:pPr>
        <w:pStyle w:val="BodyText"/>
        <w:spacing w:before="117" w:line="249" w:lineRule="auto"/>
        <w:ind w:left="113" w:right="39"/>
        <w:jc w:val="both"/>
      </w:pPr>
      <w:r>
        <w:rPr>
          <w:color w:val="231F20"/>
          <w:spacing w:val="6"/>
        </w:rPr>
        <w:t xml:space="preserve">This </w:t>
      </w:r>
      <w:r>
        <w:rPr>
          <w:color w:val="231F20"/>
          <w:spacing w:val="4"/>
        </w:rPr>
        <w:t xml:space="preserve">was </w:t>
      </w:r>
      <w:r>
        <w:rPr>
          <w:color w:val="231F20"/>
        </w:rPr>
        <w:t xml:space="preserve">a </w:t>
      </w:r>
      <w:r>
        <w:rPr>
          <w:color w:val="231F20"/>
          <w:spacing w:val="7"/>
        </w:rPr>
        <w:t xml:space="preserve">retrospective study </w:t>
      </w:r>
      <w:r>
        <w:rPr>
          <w:color w:val="231F20"/>
          <w:spacing w:val="4"/>
        </w:rPr>
        <w:t xml:space="preserve">of </w:t>
      </w:r>
      <w:r>
        <w:rPr>
          <w:color w:val="231F20"/>
          <w:spacing w:val="9"/>
        </w:rPr>
        <w:t xml:space="preserve">110 </w:t>
      </w:r>
      <w:r>
        <w:rPr>
          <w:color w:val="231F20"/>
        </w:rPr>
        <w:t xml:space="preserve">consecutive </w:t>
      </w:r>
      <w:r>
        <w:rPr>
          <w:color w:val="231F20"/>
          <w:spacing w:val="2"/>
        </w:rPr>
        <w:t xml:space="preserve">cranial computed </w:t>
      </w:r>
      <w:r>
        <w:rPr>
          <w:color w:val="231F20"/>
        </w:rPr>
        <w:t>tomography (CT) scans (220 globes; 220 lacrimal</w:t>
      </w:r>
      <w:r>
        <w:rPr>
          <w:color w:val="231F20"/>
          <w:spacing w:val="-24"/>
        </w:rPr>
        <w:t xml:space="preserve"> </w:t>
      </w:r>
      <w:r>
        <w:rPr>
          <w:color w:val="231F20"/>
        </w:rPr>
        <w:t>glands) acquired</w:t>
      </w:r>
      <w:r>
        <w:rPr>
          <w:color w:val="231F20"/>
          <w:spacing w:val="-9"/>
        </w:rPr>
        <w:t xml:space="preserve"> </w:t>
      </w:r>
      <w:r>
        <w:rPr>
          <w:color w:val="231F20"/>
        </w:rPr>
        <w:t>at</w:t>
      </w:r>
      <w:r>
        <w:rPr>
          <w:color w:val="231F20"/>
          <w:spacing w:val="-9"/>
        </w:rPr>
        <w:t xml:space="preserve"> </w:t>
      </w:r>
      <w:r>
        <w:rPr>
          <w:color w:val="231F20"/>
        </w:rPr>
        <w:t>a</w:t>
      </w:r>
      <w:r>
        <w:rPr>
          <w:color w:val="231F20"/>
          <w:spacing w:val="-9"/>
        </w:rPr>
        <w:t xml:space="preserve"> </w:t>
      </w:r>
      <w:r>
        <w:rPr>
          <w:color w:val="231F20"/>
        </w:rPr>
        <w:t>radiodiagnostic</w:t>
      </w:r>
      <w:r>
        <w:rPr>
          <w:color w:val="231F20"/>
          <w:spacing w:val="-9"/>
        </w:rPr>
        <w:t xml:space="preserve"> </w:t>
      </w:r>
      <w:r>
        <w:rPr>
          <w:color w:val="231F20"/>
        </w:rPr>
        <w:t>centre</w:t>
      </w:r>
      <w:r>
        <w:rPr>
          <w:color w:val="231F20"/>
          <w:spacing w:val="-9"/>
        </w:rPr>
        <w:t xml:space="preserve"> </w:t>
      </w:r>
      <w:r>
        <w:rPr>
          <w:color w:val="231F20"/>
        </w:rPr>
        <w:t>in</w:t>
      </w:r>
      <w:r>
        <w:rPr>
          <w:color w:val="231F20"/>
          <w:spacing w:val="-9"/>
        </w:rPr>
        <w:t xml:space="preserve"> </w:t>
      </w:r>
      <w:r>
        <w:rPr>
          <w:color w:val="231F20"/>
        </w:rPr>
        <w:t>Lagos, Nigeria.</w:t>
      </w:r>
      <w:r>
        <w:rPr>
          <w:color w:val="231F20"/>
          <w:spacing w:val="-16"/>
        </w:rPr>
        <w:t xml:space="preserve"> </w:t>
      </w:r>
      <w:r>
        <w:rPr>
          <w:color w:val="231F20"/>
        </w:rPr>
        <w:t>The</w:t>
      </w:r>
      <w:r>
        <w:rPr>
          <w:color w:val="231F20"/>
          <w:spacing w:val="-5"/>
        </w:rPr>
        <w:t xml:space="preserve"> </w:t>
      </w:r>
      <w:r>
        <w:rPr>
          <w:color w:val="231F20"/>
        </w:rPr>
        <w:t>study</w:t>
      </w:r>
      <w:r>
        <w:rPr>
          <w:color w:val="231F20"/>
          <w:spacing w:val="-5"/>
        </w:rPr>
        <w:t xml:space="preserve"> </w:t>
      </w:r>
      <w:r>
        <w:rPr>
          <w:color w:val="231F20"/>
        </w:rPr>
        <w:t>protocol</w:t>
      </w:r>
      <w:r>
        <w:rPr>
          <w:color w:val="231F20"/>
          <w:spacing w:val="-6"/>
        </w:rPr>
        <w:t xml:space="preserve"> </w:t>
      </w:r>
      <w:r>
        <w:rPr>
          <w:color w:val="231F20"/>
        </w:rPr>
        <w:t>conformed</w:t>
      </w:r>
      <w:r>
        <w:rPr>
          <w:color w:val="231F20"/>
          <w:spacing w:val="-5"/>
        </w:rPr>
        <w:t xml:space="preserve"> </w:t>
      </w:r>
      <w:r>
        <w:rPr>
          <w:color w:val="231F20"/>
        </w:rPr>
        <w:t>to</w:t>
      </w:r>
      <w:r>
        <w:rPr>
          <w:color w:val="231F20"/>
          <w:spacing w:val="-5"/>
        </w:rPr>
        <w:t xml:space="preserve"> </w:t>
      </w:r>
      <w:r>
        <w:rPr>
          <w:color w:val="231F20"/>
        </w:rPr>
        <w:t>the ethical guidelines of the 1964 Declaration of Helsinki and its latest revisions in</w:t>
      </w:r>
      <w:r>
        <w:rPr>
          <w:color w:val="231F20"/>
          <w:spacing w:val="-3"/>
        </w:rPr>
        <w:t xml:space="preserve"> </w:t>
      </w:r>
      <w:r>
        <w:rPr>
          <w:color w:val="231F20"/>
        </w:rPr>
        <w:t>2013.</w:t>
      </w:r>
    </w:p>
    <w:p w14:paraId="2BC2688C" w14:textId="77777777" w:rsidR="000F01AE" w:rsidRDefault="00000000">
      <w:pPr>
        <w:pStyle w:val="BodyText"/>
        <w:spacing w:before="126" w:line="249" w:lineRule="auto"/>
        <w:ind w:left="113" w:right="38"/>
        <w:jc w:val="both"/>
      </w:pPr>
      <w:r>
        <w:rPr>
          <w:color w:val="231F20"/>
        </w:rPr>
        <w:t>The electronic records of the patients were explored to extract their demographic characteristics, nationality, indications for</w:t>
      </w:r>
    </w:p>
    <w:p w14:paraId="5C3190EF" w14:textId="77777777" w:rsidR="000F01AE" w:rsidRDefault="000F01AE">
      <w:pPr>
        <w:pStyle w:val="BodyText"/>
      </w:pPr>
    </w:p>
    <w:p w14:paraId="74920500" w14:textId="4B2165E1" w:rsidR="000F01AE" w:rsidRDefault="004664AC">
      <w:pPr>
        <w:pStyle w:val="BodyText"/>
        <w:spacing w:before="3"/>
        <w:rPr>
          <w:sz w:val="13"/>
        </w:rPr>
      </w:pPr>
      <w:r>
        <w:rPr>
          <w:noProof/>
        </w:rPr>
        <mc:AlternateContent>
          <mc:Choice Requires="wps">
            <w:drawing>
              <wp:anchor distT="0" distB="0" distL="0" distR="0" simplePos="0" relativeHeight="487589376" behindDoc="1" locked="0" layoutInCell="1" allowOverlap="1" wp14:anchorId="67BF3E8A" wp14:editId="45B1A55B">
                <wp:simplePos x="0" y="0"/>
                <wp:positionH relativeFrom="page">
                  <wp:posOffset>3191510</wp:posOffset>
                </wp:positionH>
                <wp:positionV relativeFrom="paragraph">
                  <wp:posOffset>123825</wp:posOffset>
                </wp:positionV>
                <wp:extent cx="2272030" cy="735330"/>
                <wp:effectExtent l="0" t="0" r="0" b="0"/>
                <wp:wrapTopAndBottom/>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735330"/>
                        </a:xfrm>
                        <a:prstGeom prst="rect">
                          <a:avLst/>
                        </a:prstGeom>
                        <a:solidFill>
                          <a:srgbClr val="E0DEF0"/>
                        </a:solidFill>
                        <a:ln w="3810">
                          <a:solidFill>
                            <a:srgbClr val="231F20"/>
                          </a:solidFill>
                          <a:prstDash val="solid"/>
                          <a:miter lim="800000"/>
                          <a:headEnd/>
                          <a:tailEnd/>
                        </a:ln>
                      </wps:spPr>
                      <wps:txbx>
                        <w:txbxContent>
                          <w:p w14:paraId="13FC5DF7" w14:textId="77777777" w:rsidR="000F01AE" w:rsidRDefault="00000000">
                            <w:pPr>
                              <w:spacing w:before="39" w:line="247" w:lineRule="auto"/>
                              <w:ind w:left="71" w:right="60"/>
                              <w:jc w:val="both"/>
                              <w:rPr>
                                <w:rFonts w:ascii="Arial"/>
                                <w:sz w:val="15"/>
                              </w:rPr>
                            </w:pPr>
                            <w:r>
                              <w:rPr>
                                <w:rFonts w:ascii="Arial"/>
                                <w:b/>
                                <w:color w:val="231F20"/>
                                <w:sz w:val="15"/>
                              </w:rPr>
                              <w:t xml:space="preserve">How to cite </w:t>
                            </w:r>
                            <w:r>
                              <w:rPr>
                                <w:rFonts w:ascii="Arial"/>
                                <w:b/>
                                <w:color w:val="231F20"/>
                                <w:spacing w:val="2"/>
                                <w:sz w:val="15"/>
                              </w:rPr>
                              <w:t xml:space="preserve">this article: </w:t>
                            </w:r>
                            <w:r>
                              <w:rPr>
                                <w:rFonts w:ascii="Arial"/>
                                <w:color w:val="231F20"/>
                                <w:sz w:val="15"/>
                              </w:rPr>
                              <w:t xml:space="preserve">Idowu BM, </w:t>
                            </w:r>
                            <w:r>
                              <w:rPr>
                                <w:rFonts w:ascii="Arial"/>
                                <w:color w:val="231F20"/>
                                <w:spacing w:val="3"/>
                                <w:sz w:val="15"/>
                              </w:rPr>
                              <w:t xml:space="preserve">Onigbinde </w:t>
                            </w:r>
                            <w:r>
                              <w:rPr>
                                <w:rFonts w:ascii="Arial"/>
                                <w:color w:val="231F20"/>
                                <w:sz w:val="15"/>
                              </w:rPr>
                              <w:t xml:space="preserve">SO, Chen AL, Hughes JB, </w:t>
                            </w:r>
                            <w:r>
                              <w:rPr>
                                <w:rFonts w:ascii="Arial"/>
                                <w:color w:val="231F20"/>
                                <w:spacing w:val="-3"/>
                                <w:sz w:val="15"/>
                              </w:rPr>
                              <w:t xml:space="preserve">Awe </w:t>
                            </w:r>
                            <w:r>
                              <w:rPr>
                                <w:rFonts w:ascii="Arial"/>
                                <w:color w:val="231F20"/>
                                <w:sz w:val="15"/>
                              </w:rPr>
                              <w:t xml:space="preserve">OO, Adedigba </w:t>
                            </w:r>
                            <w:r>
                              <w:rPr>
                                <w:rFonts w:ascii="Arial"/>
                                <w:color w:val="231F20"/>
                                <w:spacing w:val="-6"/>
                                <w:sz w:val="15"/>
                              </w:rPr>
                              <w:t xml:space="preserve">JA. </w:t>
                            </w:r>
                            <w:r>
                              <w:rPr>
                                <w:rFonts w:ascii="Arial"/>
                                <w:color w:val="231F20"/>
                                <w:sz w:val="15"/>
                              </w:rPr>
                              <w:t xml:space="preserve">Relationship </w:t>
                            </w:r>
                            <w:r>
                              <w:rPr>
                                <w:rFonts w:ascii="Arial"/>
                                <w:color w:val="231F20"/>
                                <w:spacing w:val="2"/>
                                <w:sz w:val="15"/>
                              </w:rPr>
                              <w:t xml:space="preserve">between </w:t>
                            </w:r>
                            <w:r>
                              <w:rPr>
                                <w:rFonts w:ascii="Arial"/>
                                <w:color w:val="231F20"/>
                                <w:sz w:val="15"/>
                              </w:rPr>
                              <w:t>the computed tomographic volumetry of the eyeballs and lacrimal glands in a Nigerian</w:t>
                            </w:r>
                            <w:r>
                              <w:rPr>
                                <w:rFonts w:ascii="Arial"/>
                                <w:color w:val="231F20"/>
                                <w:spacing w:val="-29"/>
                                <w:sz w:val="15"/>
                              </w:rPr>
                              <w:t xml:space="preserve"> </w:t>
                            </w:r>
                            <w:r>
                              <w:rPr>
                                <w:rFonts w:ascii="Arial"/>
                                <w:color w:val="231F20"/>
                                <w:sz w:val="15"/>
                              </w:rPr>
                              <w:t>population.</w:t>
                            </w:r>
                            <w:r>
                              <w:rPr>
                                <w:rFonts w:ascii="Arial"/>
                                <w:color w:val="231F20"/>
                                <w:spacing w:val="-33"/>
                                <w:sz w:val="15"/>
                              </w:rPr>
                              <w:t xml:space="preserve"> </w:t>
                            </w:r>
                            <w:r>
                              <w:rPr>
                                <w:rFonts w:ascii="Arial"/>
                                <w:color w:val="231F20"/>
                                <w:sz w:val="15"/>
                              </w:rPr>
                              <w:t>J</w:t>
                            </w:r>
                            <w:r>
                              <w:rPr>
                                <w:rFonts w:ascii="Arial"/>
                                <w:color w:val="231F20"/>
                                <w:spacing w:val="-31"/>
                                <w:sz w:val="15"/>
                              </w:rPr>
                              <w:t xml:space="preserve"> </w:t>
                            </w:r>
                            <w:r>
                              <w:rPr>
                                <w:rFonts w:ascii="Arial"/>
                                <w:color w:val="231F20"/>
                                <w:sz w:val="15"/>
                              </w:rPr>
                              <w:t>West</w:t>
                            </w:r>
                            <w:r>
                              <w:rPr>
                                <w:rFonts w:ascii="Arial"/>
                                <w:color w:val="231F20"/>
                                <w:spacing w:val="-33"/>
                                <w:sz w:val="15"/>
                              </w:rPr>
                              <w:t xml:space="preserve"> </w:t>
                            </w:r>
                            <w:r>
                              <w:rPr>
                                <w:rFonts w:ascii="Arial"/>
                                <w:color w:val="231F20"/>
                                <w:sz w:val="15"/>
                              </w:rPr>
                              <w:t>Afr</w:t>
                            </w:r>
                            <w:r>
                              <w:rPr>
                                <w:rFonts w:ascii="Arial"/>
                                <w:color w:val="231F20"/>
                                <w:spacing w:val="-28"/>
                                <w:sz w:val="15"/>
                              </w:rPr>
                              <w:t xml:space="preserve"> </w:t>
                            </w:r>
                            <w:r>
                              <w:rPr>
                                <w:rFonts w:ascii="Arial"/>
                                <w:color w:val="231F20"/>
                                <w:sz w:val="15"/>
                              </w:rPr>
                              <w:t>Coll</w:t>
                            </w:r>
                            <w:r>
                              <w:rPr>
                                <w:rFonts w:ascii="Arial"/>
                                <w:color w:val="231F20"/>
                                <w:spacing w:val="-29"/>
                                <w:sz w:val="15"/>
                              </w:rPr>
                              <w:t xml:space="preserve"> </w:t>
                            </w:r>
                            <w:r>
                              <w:rPr>
                                <w:rFonts w:ascii="Arial"/>
                                <w:color w:val="231F20"/>
                                <w:sz w:val="15"/>
                              </w:rPr>
                              <w:t>Surg</w:t>
                            </w:r>
                            <w:r>
                              <w:rPr>
                                <w:rFonts w:ascii="Arial"/>
                                <w:color w:val="231F20"/>
                                <w:spacing w:val="-29"/>
                                <w:sz w:val="15"/>
                              </w:rPr>
                              <w:t xml:space="preserve"> </w:t>
                            </w:r>
                            <w:r>
                              <w:rPr>
                                <w:rFonts w:ascii="BPG Sans Modern GPL&amp;GNU"/>
                                <w:color w:val="231F20"/>
                                <w:sz w:val="15"/>
                              </w:rPr>
                              <w:t>2022</w:t>
                            </w:r>
                            <w:r>
                              <w:rPr>
                                <w:rFonts w:ascii="Arial"/>
                                <w:color w:val="231F20"/>
                                <w:sz w:val="15"/>
                              </w:rPr>
                              <w:t>;</w:t>
                            </w:r>
                            <w:r>
                              <w:rPr>
                                <w:rFonts w:ascii="BPG Sans Modern GPL&amp;GNU"/>
                                <w:color w:val="231F20"/>
                                <w:sz w:val="15"/>
                              </w:rPr>
                              <w:t>12</w:t>
                            </w:r>
                            <w:r>
                              <w:rPr>
                                <w:rFonts w:ascii="Arial"/>
                                <w:color w:val="231F20"/>
                                <w:sz w:val="15"/>
                              </w:rPr>
                              <w:t>:34- 40.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F3E8A" id="Text Box 47" o:spid="_x0000_s1031" type="#_x0000_t202" style="position:absolute;margin-left:251.3pt;margin-top:9.75pt;width:178.9pt;height:57.9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" fillcolor="#e0def0" strokecolor="#231f20" strokeweight=".3pt">
                <v:textbox inset="0,0,0,0">
                  <w:txbxContent>
                    <w:p w14:paraId="13FC5DF7" w14:textId="77777777" w:rsidR="000F01AE" w:rsidRDefault="00000000">
                      <w:pPr>
                        <w:spacing w:before="39" w:line="247" w:lineRule="auto"/>
                        <w:ind w:left="71" w:right="60"/>
                        <w:jc w:val="both"/>
                        <w:rPr>
                          <w:rFonts w:ascii="Arial"/>
                          <w:sz w:val="15"/>
                        </w:rPr>
                      </w:pPr>
                      <w:r>
                        <w:rPr>
                          <w:rFonts w:ascii="Arial"/>
                          <w:b/>
                          <w:color w:val="231F20"/>
                          <w:sz w:val="15"/>
                        </w:rPr>
                        <w:t xml:space="preserve">How to cite </w:t>
                      </w:r>
                      <w:r>
                        <w:rPr>
                          <w:rFonts w:ascii="Arial"/>
                          <w:b/>
                          <w:color w:val="231F20"/>
                          <w:spacing w:val="2"/>
                          <w:sz w:val="15"/>
                        </w:rPr>
                        <w:t xml:space="preserve">this article: </w:t>
                      </w:r>
                      <w:r>
                        <w:rPr>
                          <w:rFonts w:ascii="Arial"/>
                          <w:color w:val="231F20"/>
                          <w:sz w:val="15"/>
                        </w:rPr>
                        <w:t xml:space="preserve">Idowu BM, </w:t>
                      </w:r>
                      <w:r>
                        <w:rPr>
                          <w:rFonts w:ascii="Arial"/>
                          <w:color w:val="231F20"/>
                          <w:spacing w:val="3"/>
                          <w:sz w:val="15"/>
                        </w:rPr>
                        <w:t xml:space="preserve">Onigbinde </w:t>
                      </w:r>
                      <w:r>
                        <w:rPr>
                          <w:rFonts w:ascii="Arial"/>
                          <w:color w:val="231F20"/>
                          <w:sz w:val="15"/>
                        </w:rPr>
                        <w:t xml:space="preserve">SO, Chen AL, Hughes JB, </w:t>
                      </w:r>
                      <w:r>
                        <w:rPr>
                          <w:rFonts w:ascii="Arial"/>
                          <w:color w:val="231F20"/>
                          <w:spacing w:val="-3"/>
                          <w:sz w:val="15"/>
                        </w:rPr>
                        <w:t xml:space="preserve">Awe </w:t>
                      </w:r>
                      <w:r>
                        <w:rPr>
                          <w:rFonts w:ascii="Arial"/>
                          <w:color w:val="231F20"/>
                          <w:sz w:val="15"/>
                        </w:rPr>
                        <w:t xml:space="preserve">OO, Adedigba </w:t>
                      </w:r>
                      <w:r>
                        <w:rPr>
                          <w:rFonts w:ascii="Arial"/>
                          <w:color w:val="231F20"/>
                          <w:spacing w:val="-6"/>
                          <w:sz w:val="15"/>
                        </w:rPr>
                        <w:t xml:space="preserve">JA. </w:t>
                      </w:r>
                      <w:r>
                        <w:rPr>
                          <w:rFonts w:ascii="Arial"/>
                          <w:color w:val="231F20"/>
                          <w:sz w:val="15"/>
                        </w:rPr>
                        <w:t xml:space="preserve">Relationship </w:t>
                      </w:r>
                      <w:r>
                        <w:rPr>
                          <w:rFonts w:ascii="Arial"/>
                          <w:color w:val="231F20"/>
                          <w:spacing w:val="2"/>
                          <w:sz w:val="15"/>
                        </w:rPr>
                        <w:t xml:space="preserve">between </w:t>
                      </w:r>
                      <w:r>
                        <w:rPr>
                          <w:rFonts w:ascii="Arial"/>
                          <w:color w:val="231F20"/>
                          <w:sz w:val="15"/>
                        </w:rPr>
                        <w:t>the computed tomographic volumetry of the eyeballs and lacrimal glands in a Nigerian</w:t>
                      </w:r>
                      <w:r>
                        <w:rPr>
                          <w:rFonts w:ascii="Arial"/>
                          <w:color w:val="231F20"/>
                          <w:spacing w:val="-29"/>
                          <w:sz w:val="15"/>
                        </w:rPr>
                        <w:t xml:space="preserve"> </w:t>
                      </w:r>
                      <w:r>
                        <w:rPr>
                          <w:rFonts w:ascii="Arial"/>
                          <w:color w:val="231F20"/>
                          <w:sz w:val="15"/>
                        </w:rPr>
                        <w:t>population.</w:t>
                      </w:r>
                      <w:r>
                        <w:rPr>
                          <w:rFonts w:ascii="Arial"/>
                          <w:color w:val="231F20"/>
                          <w:spacing w:val="-33"/>
                          <w:sz w:val="15"/>
                        </w:rPr>
                        <w:t xml:space="preserve"> </w:t>
                      </w:r>
                      <w:r>
                        <w:rPr>
                          <w:rFonts w:ascii="Arial"/>
                          <w:color w:val="231F20"/>
                          <w:sz w:val="15"/>
                        </w:rPr>
                        <w:t>J</w:t>
                      </w:r>
                      <w:r>
                        <w:rPr>
                          <w:rFonts w:ascii="Arial"/>
                          <w:color w:val="231F20"/>
                          <w:spacing w:val="-31"/>
                          <w:sz w:val="15"/>
                        </w:rPr>
                        <w:t xml:space="preserve"> </w:t>
                      </w:r>
                      <w:r>
                        <w:rPr>
                          <w:rFonts w:ascii="Arial"/>
                          <w:color w:val="231F20"/>
                          <w:sz w:val="15"/>
                        </w:rPr>
                        <w:t>West</w:t>
                      </w:r>
                      <w:r>
                        <w:rPr>
                          <w:rFonts w:ascii="Arial"/>
                          <w:color w:val="231F20"/>
                          <w:spacing w:val="-33"/>
                          <w:sz w:val="15"/>
                        </w:rPr>
                        <w:t xml:space="preserve"> </w:t>
                      </w:r>
                      <w:r>
                        <w:rPr>
                          <w:rFonts w:ascii="Arial"/>
                          <w:color w:val="231F20"/>
                          <w:sz w:val="15"/>
                        </w:rPr>
                        <w:t>Afr</w:t>
                      </w:r>
                      <w:r>
                        <w:rPr>
                          <w:rFonts w:ascii="Arial"/>
                          <w:color w:val="231F20"/>
                          <w:spacing w:val="-28"/>
                          <w:sz w:val="15"/>
                        </w:rPr>
                        <w:t xml:space="preserve"> </w:t>
                      </w:r>
                      <w:r>
                        <w:rPr>
                          <w:rFonts w:ascii="Arial"/>
                          <w:color w:val="231F20"/>
                          <w:sz w:val="15"/>
                        </w:rPr>
                        <w:t>Coll</w:t>
                      </w:r>
                      <w:r>
                        <w:rPr>
                          <w:rFonts w:ascii="Arial"/>
                          <w:color w:val="231F20"/>
                          <w:spacing w:val="-29"/>
                          <w:sz w:val="15"/>
                        </w:rPr>
                        <w:t xml:space="preserve"> </w:t>
                      </w:r>
                      <w:r>
                        <w:rPr>
                          <w:rFonts w:ascii="Arial"/>
                          <w:color w:val="231F20"/>
                          <w:sz w:val="15"/>
                        </w:rPr>
                        <w:t>Surg</w:t>
                      </w:r>
                      <w:r>
                        <w:rPr>
                          <w:rFonts w:ascii="Arial"/>
                          <w:color w:val="231F20"/>
                          <w:spacing w:val="-29"/>
                          <w:sz w:val="15"/>
                        </w:rPr>
                        <w:t xml:space="preserve"> </w:t>
                      </w:r>
                      <w:r>
                        <w:rPr>
                          <w:rFonts w:ascii="BPG Sans Modern GPL&amp;GNU"/>
                          <w:color w:val="231F20"/>
                          <w:sz w:val="15"/>
                        </w:rPr>
                        <w:t>2022</w:t>
                      </w:r>
                      <w:r>
                        <w:rPr>
                          <w:rFonts w:ascii="Arial"/>
                          <w:color w:val="231F20"/>
                          <w:sz w:val="15"/>
                        </w:rPr>
                        <w:t>;</w:t>
                      </w:r>
                      <w:r>
                        <w:rPr>
                          <w:rFonts w:ascii="BPG Sans Modern GPL&amp;GNU"/>
                          <w:color w:val="231F20"/>
                          <w:sz w:val="15"/>
                        </w:rPr>
                        <w:t>12</w:t>
                      </w:r>
                      <w:r>
                        <w:rPr>
                          <w:rFonts w:ascii="Arial"/>
                          <w:color w:val="231F20"/>
                          <w:sz w:val="15"/>
                        </w:rPr>
                        <w:t>:34- 40.</w:t>
                      </w:r>
                    </w:p>
                  </w:txbxContent>
                </v:textbox>
                <w10:wrap type="topAndBottom" anchorx="page"/>
              </v:shape>
            </w:pict>
          </mc:Fallback>
        </mc:AlternateContent>
      </w:r>
    </w:p>
    <w:p w14:paraId="20D6CB96" w14:textId="77777777" w:rsidR="000F01AE" w:rsidRDefault="00000000">
      <w:pPr>
        <w:pStyle w:val="Heading2"/>
        <w:spacing w:before="101" w:line="247" w:lineRule="auto"/>
        <w:ind w:right="400"/>
      </w:pPr>
      <w:r>
        <w:rPr>
          <w:b w:val="0"/>
        </w:rPr>
        <w:br w:type="column"/>
      </w:r>
      <w:r>
        <w:rPr>
          <w:color w:val="231F20"/>
        </w:rPr>
        <w:t>Bukunmi Michael Idowu</w:t>
      </w:r>
      <w:r>
        <w:rPr>
          <w:color w:val="231F20"/>
          <w:position w:val="7"/>
          <w:sz w:val="13"/>
        </w:rPr>
        <w:t>1</w:t>
      </w:r>
      <w:r>
        <w:rPr>
          <w:color w:val="231F20"/>
        </w:rPr>
        <w:t>,</w:t>
      </w:r>
    </w:p>
    <w:p w14:paraId="6B4CF342" w14:textId="77777777" w:rsidR="000F01AE" w:rsidRDefault="00000000">
      <w:pPr>
        <w:spacing w:line="247" w:lineRule="auto"/>
        <w:ind w:left="168" w:right="303"/>
        <w:rPr>
          <w:rFonts w:ascii="Arial"/>
          <w:b/>
        </w:rPr>
      </w:pPr>
      <w:r>
        <w:rPr>
          <w:rFonts w:ascii="Arial"/>
          <w:b/>
          <w:color w:val="231F20"/>
        </w:rPr>
        <w:t>Stephen Olaoluwa Onigbinde</w:t>
      </w:r>
      <w:r>
        <w:rPr>
          <w:rFonts w:ascii="Arial"/>
          <w:b/>
          <w:color w:val="231F20"/>
          <w:position w:val="7"/>
          <w:sz w:val="13"/>
        </w:rPr>
        <w:t>2</w:t>
      </w:r>
      <w:r>
        <w:rPr>
          <w:rFonts w:ascii="Arial"/>
          <w:b/>
          <w:color w:val="231F20"/>
        </w:rPr>
        <w:t>,</w:t>
      </w:r>
    </w:p>
    <w:p w14:paraId="021D2CE8" w14:textId="77777777" w:rsidR="000F01AE" w:rsidRDefault="00000000">
      <w:pPr>
        <w:spacing w:line="247" w:lineRule="auto"/>
        <w:ind w:left="168" w:right="292"/>
        <w:rPr>
          <w:rFonts w:ascii="Arial"/>
          <w:b/>
        </w:rPr>
      </w:pPr>
      <w:r>
        <w:rPr>
          <w:rFonts w:ascii="Arial"/>
          <w:b/>
          <w:color w:val="231F20"/>
        </w:rPr>
        <w:t>Allen Li Chen</w:t>
      </w:r>
      <w:r>
        <w:rPr>
          <w:rFonts w:ascii="Arial"/>
          <w:b/>
          <w:color w:val="231F20"/>
          <w:position w:val="7"/>
          <w:sz w:val="13"/>
        </w:rPr>
        <w:t>3</w:t>
      </w:r>
      <w:r>
        <w:rPr>
          <w:rFonts w:ascii="Arial"/>
          <w:b/>
          <w:color w:val="231F20"/>
        </w:rPr>
        <w:t>, Jordan B. Hughes</w:t>
      </w:r>
      <w:r>
        <w:rPr>
          <w:rFonts w:ascii="Arial"/>
          <w:b/>
          <w:color w:val="231F20"/>
          <w:position w:val="7"/>
          <w:sz w:val="13"/>
        </w:rPr>
        <w:t>3</w:t>
      </w:r>
      <w:r>
        <w:rPr>
          <w:rFonts w:ascii="Arial"/>
          <w:b/>
          <w:color w:val="231F20"/>
        </w:rPr>
        <w:t xml:space="preserve">, </w:t>
      </w:r>
      <w:r>
        <w:rPr>
          <w:rFonts w:ascii="Arial"/>
          <w:b/>
          <w:color w:val="231F20"/>
          <w:spacing w:val="-3"/>
        </w:rPr>
        <w:t xml:space="preserve">Oluwaseun Olaniyi </w:t>
      </w:r>
      <w:r>
        <w:rPr>
          <w:rFonts w:ascii="Arial"/>
          <w:b/>
          <w:color w:val="231F20"/>
        </w:rPr>
        <w:t>Awe</w:t>
      </w:r>
      <w:r>
        <w:rPr>
          <w:rFonts w:ascii="Arial"/>
          <w:b/>
          <w:color w:val="231F20"/>
          <w:position w:val="7"/>
          <w:sz w:val="13"/>
        </w:rPr>
        <w:t>4,5</w:t>
      </w:r>
      <w:r>
        <w:rPr>
          <w:rFonts w:ascii="Arial"/>
          <w:b/>
          <w:color w:val="231F20"/>
        </w:rPr>
        <w:t>,</w:t>
      </w:r>
    </w:p>
    <w:p w14:paraId="3450728F" w14:textId="77777777" w:rsidR="000F01AE" w:rsidRDefault="00000000">
      <w:pPr>
        <w:spacing w:line="247" w:lineRule="auto"/>
        <w:ind w:left="168" w:right="571"/>
        <w:rPr>
          <w:rFonts w:ascii="Arial"/>
          <w:b/>
          <w:sz w:val="13"/>
        </w:rPr>
      </w:pPr>
      <w:r>
        <w:rPr>
          <w:rFonts w:ascii="Arial"/>
          <w:b/>
          <w:color w:val="231F20"/>
        </w:rPr>
        <w:t>Joseph Adetola Adedigba</w:t>
      </w:r>
      <w:r>
        <w:rPr>
          <w:rFonts w:ascii="Arial"/>
          <w:b/>
          <w:color w:val="231F20"/>
          <w:position w:val="7"/>
          <w:sz w:val="13"/>
        </w:rPr>
        <w:t>3</w:t>
      </w:r>
    </w:p>
    <w:p w14:paraId="0D47AD39" w14:textId="77777777" w:rsidR="000F01AE" w:rsidRDefault="00000000">
      <w:pPr>
        <w:spacing w:before="37" w:line="247" w:lineRule="auto"/>
        <w:ind w:left="168" w:right="319"/>
        <w:rPr>
          <w:i/>
          <w:sz w:val="16"/>
        </w:rPr>
      </w:pPr>
      <w:r>
        <w:rPr>
          <w:i/>
          <w:color w:val="231F20"/>
          <w:sz w:val="16"/>
          <w:vertAlign w:val="superscript"/>
        </w:rPr>
        <w:t>1</w:t>
      </w:r>
      <w:r>
        <w:rPr>
          <w:i/>
          <w:color w:val="231F20"/>
          <w:sz w:val="16"/>
        </w:rPr>
        <w:t xml:space="preserve">Union Diagnostics and Clinical Services, Yaba, Lagos, Nigeria, </w:t>
      </w:r>
      <w:r>
        <w:rPr>
          <w:i/>
          <w:color w:val="231F20"/>
          <w:sz w:val="16"/>
          <w:vertAlign w:val="superscript"/>
        </w:rPr>
        <w:t>2</w:t>
      </w:r>
      <w:r>
        <w:rPr>
          <w:i/>
          <w:color w:val="231F20"/>
          <w:sz w:val="16"/>
        </w:rPr>
        <w:t xml:space="preserve">Department of Anatomical Sciences, School of Medicine, St George’s University, Grenada, West Indies, </w:t>
      </w:r>
      <w:r>
        <w:rPr>
          <w:i/>
          <w:color w:val="231F20"/>
          <w:sz w:val="16"/>
          <w:vertAlign w:val="superscript"/>
        </w:rPr>
        <w:t>3</w:t>
      </w:r>
      <w:r>
        <w:rPr>
          <w:i/>
          <w:color w:val="231F20"/>
          <w:sz w:val="16"/>
        </w:rPr>
        <w:t>Tulane University School</w:t>
      </w:r>
    </w:p>
    <w:p w14:paraId="11CD22F3" w14:textId="77777777" w:rsidR="000F01AE" w:rsidRDefault="00000000">
      <w:pPr>
        <w:spacing w:before="4" w:line="247" w:lineRule="auto"/>
        <w:ind w:left="168" w:right="283"/>
        <w:rPr>
          <w:i/>
          <w:sz w:val="16"/>
        </w:rPr>
      </w:pPr>
      <w:r>
        <w:rPr>
          <w:i/>
          <w:color w:val="231F20"/>
          <w:sz w:val="16"/>
        </w:rPr>
        <w:t xml:space="preserve">of Medicine, New Orleans, LA, USA, </w:t>
      </w:r>
      <w:r>
        <w:rPr>
          <w:i/>
          <w:color w:val="231F20"/>
          <w:sz w:val="16"/>
          <w:vertAlign w:val="superscript"/>
        </w:rPr>
        <w:t>4</w:t>
      </w:r>
      <w:r>
        <w:rPr>
          <w:i/>
          <w:color w:val="231F20"/>
          <w:sz w:val="16"/>
        </w:rPr>
        <w:t xml:space="preserve">Department of Ophthalmology, Obafemi Awolowo University, Ile-Ife, Nigeria, </w:t>
      </w:r>
      <w:r>
        <w:rPr>
          <w:i/>
          <w:color w:val="231F20"/>
          <w:sz w:val="16"/>
          <w:vertAlign w:val="superscript"/>
        </w:rPr>
        <w:t>5</w:t>
      </w:r>
      <w:r>
        <w:rPr>
          <w:i/>
          <w:color w:val="231F20"/>
          <w:sz w:val="16"/>
        </w:rPr>
        <w:t>Department of Ophthalmology, Obafemi Awolowo University Teaching Hospital Complex, Ile-Ife, Nigeria</w:t>
      </w:r>
    </w:p>
    <w:p w14:paraId="05C28372" w14:textId="77777777" w:rsidR="000F01AE" w:rsidRDefault="000F01AE">
      <w:pPr>
        <w:pStyle w:val="BodyText"/>
        <w:rPr>
          <w:i/>
          <w:sz w:val="16"/>
        </w:rPr>
      </w:pPr>
    </w:p>
    <w:p w14:paraId="1239649D" w14:textId="77777777" w:rsidR="000F01AE" w:rsidRDefault="000F01AE">
      <w:pPr>
        <w:pStyle w:val="BodyText"/>
        <w:rPr>
          <w:i/>
          <w:sz w:val="16"/>
        </w:rPr>
      </w:pPr>
    </w:p>
    <w:p w14:paraId="3ED5975A" w14:textId="77777777" w:rsidR="000F01AE" w:rsidRDefault="000F01AE">
      <w:pPr>
        <w:pStyle w:val="BodyText"/>
        <w:rPr>
          <w:i/>
          <w:sz w:val="16"/>
        </w:rPr>
      </w:pPr>
    </w:p>
    <w:p w14:paraId="231C3A01" w14:textId="77777777" w:rsidR="000F01AE" w:rsidRDefault="000F01AE">
      <w:pPr>
        <w:pStyle w:val="BodyText"/>
        <w:rPr>
          <w:i/>
          <w:sz w:val="16"/>
        </w:rPr>
      </w:pPr>
    </w:p>
    <w:p w14:paraId="0CE9F7D5" w14:textId="77777777" w:rsidR="000F01AE" w:rsidRDefault="000F01AE">
      <w:pPr>
        <w:pStyle w:val="BodyText"/>
        <w:rPr>
          <w:i/>
          <w:sz w:val="16"/>
        </w:rPr>
      </w:pPr>
    </w:p>
    <w:p w14:paraId="06D55417" w14:textId="77777777" w:rsidR="000F01AE" w:rsidRDefault="000F01AE">
      <w:pPr>
        <w:pStyle w:val="BodyText"/>
        <w:rPr>
          <w:i/>
          <w:sz w:val="16"/>
        </w:rPr>
      </w:pPr>
    </w:p>
    <w:p w14:paraId="4107A230" w14:textId="77777777" w:rsidR="000F01AE" w:rsidRDefault="000F01AE">
      <w:pPr>
        <w:pStyle w:val="BodyText"/>
        <w:rPr>
          <w:i/>
          <w:sz w:val="16"/>
        </w:rPr>
      </w:pPr>
    </w:p>
    <w:p w14:paraId="5CE5EF3E" w14:textId="77777777" w:rsidR="000F01AE" w:rsidRDefault="00000000">
      <w:pPr>
        <w:spacing w:before="139" w:line="261" w:lineRule="auto"/>
        <w:ind w:left="113" w:right="658"/>
        <w:jc w:val="both"/>
        <w:rPr>
          <w:sz w:val="16"/>
        </w:rPr>
      </w:pPr>
      <w:r>
        <w:rPr>
          <w:b/>
          <w:color w:val="2E3092"/>
          <w:sz w:val="16"/>
        </w:rPr>
        <w:t xml:space="preserve">Received: </w:t>
      </w:r>
      <w:r>
        <w:rPr>
          <w:color w:val="231F20"/>
          <w:sz w:val="16"/>
        </w:rPr>
        <w:t xml:space="preserve">23-Mar-2022 </w:t>
      </w:r>
      <w:r>
        <w:rPr>
          <w:b/>
          <w:color w:val="2E3092"/>
          <w:sz w:val="16"/>
        </w:rPr>
        <w:t xml:space="preserve">Accepted: </w:t>
      </w:r>
      <w:r>
        <w:rPr>
          <w:color w:val="231F20"/>
          <w:sz w:val="16"/>
        </w:rPr>
        <w:t xml:space="preserve">26-Apr-2022 </w:t>
      </w:r>
      <w:r>
        <w:rPr>
          <w:b/>
          <w:color w:val="2E3092"/>
          <w:sz w:val="16"/>
        </w:rPr>
        <w:t>Published:</w:t>
      </w:r>
      <w:r>
        <w:rPr>
          <w:b/>
          <w:color w:val="2E3092"/>
          <w:spacing w:val="-18"/>
          <w:sz w:val="16"/>
        </w:rPr>
        <w:t xml:space="preserve"> </w:t>
      </w:r>
      <w:r>
        <w:rPr>
          <w:color w:val="231F20"/>
          <w:sz w:val="16"/>
        </w:rPr>
        <w:t>23-Aug-2022</w:t>
      </w:r>
    </w:p>
    <w:p w14:paraId="7C17F543" w14:textId="77777777" w:rsidR="000F01AE" w:rsidRDefault="00000000">
      <w:pPr>
        <w:pStyle w:val="BodyText"/>
        <w:tabs>
          <w:tab w:val="left" w:pos="2279"/>
        </w:tabs>
        <w:spacing w:before="20" w:line="219" w:lineRule="exact"/>
        <w:ind w:left="113"/>
      </w:pPr>
      <w:r>
        <w:rPr>
          <w:color w:val="231F20"/>
          <w:u w:val="single" w:color="2E3092"/>
        </w:rPr>
        <w:t xml:space="preserve"> </w:t>
      </w:r>
      <w:r>
        <w:rPr>
          <w:color w:val="231F20"/>
          <w:u w:val="single" w:color="2E3092"/>
        </w:rPr>
        <w:tab/>
      </w:r>
    </w:p>
    <w:p w14:paraId="3E290014" w14:textId="77777777" w:rsidR="000F01AE" w:rsidRDefault="00000000">
      <w:pPr>
        <w:spacing w:line="173" w:lineRule="exact"/>
        <w:ind w:left="113"/>
        <w:rPr>
          <w:b/>
          <w:i/>
          <w:sz w:val="16"/>
        </w:rPr>
      </w:pPr>
      <w:r>
        <w:rPr>
          <w:b/>
          <w:i/>
          <w:color w:val="231F20"/>
          <w:sz w:val="16"/>
        </w:rPr>
        <w:t>Address for correspondence:</w:t>
      </w:r>
    </w:p>
    <w:p w14:paraId="45F4D91B" w14:textId="77777777" w:rsidR="000F01AE" w:rsidRDefault="00000000">
      <w:pPr>
        <w:spacing w:before="26" w:line="273" w:lineRule="auto"/>
        <w:ind w:left="113" w:right="245"/>
        <w:rPr>
          <w:i/>
          <w:sz w:val="16"/>
        </w:rPr>
      </w:pPr>
      <w:r>
        <w:rPr>
          <w:i/>
          <w:color w:val="231F20"/>
          <w:sz w:val="16"/>
        </w:rPr>
        <w:t>Dr. Bukunmi Michael Idowu, Union Diagnostics and Clinical Services, Yaba, Lagos, Nigeria.</w:t>
      </w:r>
    </w:p>
    <w:p w14:paraId="5D39B27B" w14:textId="77777777" w:rsidR="000F01AE" w:rsidRDefault="00000000">
      <w:pPr>
        <w:spacing w:before="1"/>
        <w:ind w:left="113"/>
        <w:rPr>
          <w:i/>
          <w:sz w:val="16"/>
        </w:rPr>
      </w:pPr>
      <w:r>
        <w:rPr>
          <w:i/>
          <w:color w:val="231F20"/>
          <w:sz w:val="16"/>
        </w:rPr>
        <w:t>E-mail:</w:t>
      </w:r>
      <w:hyperlink r:id="rId10">
        <w:r>
          <w:rPr>
            <w:i/>
            <w:color w:val="231F20"/>
            <w:sz w:val="16"/>
          </w:rPr>
          <w:t xml:space="preserve"> ibmcontacts@gmail.com</w:t>
        </w:r>
      </w:hyperlink>
    </w:p>
    <w:p w14:paraId="0980F214" w14:textId="77777777" w:rsidR="000F01AE" w:rsidRDefault="000F01AE">
      <w:pPr>
        <w:pStyle w:val="BodyText"/>
        <w:spacing w:before="6"/>
        <w:rPr>
          <w:i/>
          <w:sz w:val="18"/>
        </w:rPr>
      </w:pPr>
    </w:p>
    <w:tbl>
      <w:tblPr>
        <w:tblW w:w="0" w:type="auto"/>
        <w:tblInd w:w="1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60"/>
      </w:tblGrid>
      <w:tr w:rsidR="000F01AE" w14:paraId="79736ABD" w14:textId="77777777">
        <w:trPr>
          <w:trHeight w:val="275"/>
        </w:trPr>
        <w:tc>
          <w:tcPr>
            <w:tcW w:w="2160" w:type="dxa"/>
            <w:shd w:val="clear" w:color="auto" w:fill="2E3092"/>
          </w:tcPr>
          <w:p w14:paraId="32D39121" w14:textId="77777777" w:rsidR="000F01AE" w:rsidRDefault="00000000">
            <w:pPr>
              <w:pStyle w:val="TableParagraph"/>
              <w:spacing w:before="64" w:line="240" w:lineRule="auto"/>
              <w:ind w:right="237"/>
              <w:jc w:val="right"/>
              <w:rPr>
                <w:rFonts w:ascii="Arial"/>
                <w:b/>
                <w:sz w:val="14"/>
              </w:rPr>
            </w:pPr>
            <w:r>
              <w:rPr>
                <w:rFonts w:ascii="Arial"/>
                <w:b/>
                <w:color w:val="FFFFFF"/>
                <w:sz w:val="14"/>
              </w:rPr>
              <w:t>Access this article online</w:t>
            </w:r>
          </w:p>
        </w:tc>
      </w:tr>
      <w:tr w:rsidR="000F01AE" w14:paraId="068B115E" w14:textId="77777777">
        <w:trPr>
          <w:trHeight w:val="360"/>
        </w:trPr>
        <w:tc>
          <w:tcPr>
            <w:tcW w:w="2160" w:type="dxa"/>
          </w:tcPr>
          <w:p w14:paraId="5BD2C700" w14:textId="77777777" w:rsidR="000F01AE" w:rsidRDefault="00000000">
            <w:pPr>
              <w:pStyle w:val="TableParagraph"/>
              <w:spacing w:before="24" w:line="240" w:lineRule="auto"/>
              <w:ind w:left="61"/>
              <w:jc w:val="left"/>
              <w:rPr>
                <w:rFonts w:ascii="Arial"/>
                <w:b/>
                <w:sz w:val="14"/>
              </w:rPr>
            </w:pPr>
            <w:r>
              <w:rPr>
                <w:rFonts w:ascii="Arial"/>
                <w:b/>
                <w:color w:val="231F20"/>
                <w:sz w:val="14"/>
              </w:rPr>
              <w:t>Website:</w:t>
            </w:r>
          </w:p>
          <w:p w14:paraId="40292C08" w14:textId="77777777" w:rsidR="000F01AE" w:rsidRDefault="00000000">
            <w:pPr>
              <w:pStyle w:val="TableParagraph"/>
              <w:spacing w:before="9" w:line="146" w:lineRule="exact"/>
              <w:ind w:left="61"/>
              <w:jc w:val="left"/>
              <w:rPr>
                <w:rFonts w:ascii="Arial"/>
                <w:sz w:val="14"/>
              </w:rPr>
            </w:pPr>
            <w:hyperlink r:id="rId11">
              <w:r>
                <w:rPr>
                  <w:rFonts w:ascii="Arial"/>
                  <w:color w:val="231F20"/>
                  <w:sz w:val="14"/>
                </w:rPr>
                <w:t>www.jwacs-jcoac.com</w:t>
              </w:r>
            </w:hyperlink>
          </w:p>
        </w:tc>
      </w:tr>
      <w:tr w:rsidR="000F01AE" w14:paraId="6995FF43" w14:textId="77777777">
        <w:trPr>
          <w:trHeight w:val="270"/>
        </w:trPr>
        <w:tc>
          <w:tcPr>
            <w:tcW w:w="2160" w:type="dxa"/>
          </w:tcPr>
          <w:p w14:paraId="2025EA30" w14:textId="77777777" w:rsidR="000F01AE" w:rsidRDefault="00000000">
            <w:pPr>
              <w:pStyle w:val="TableParagraph"/>
              <w:spacing w:before="84" w:line="240" w:lineRule="auto"/>
              <w:ind w:right="206"/>
              <w:jc w:val="right"/>
              <w:rPr>
                <w:rFonts w:ascii="Arial"/>
                <w:sz w:val="14"/>
              </w:rPr>
            </w:pPr>
            <w:r>
              <w:rPr>
                <w:rFonts w:ascii="Arial"/>
                <w:b/>
                <w:color w:val="231F20"/>
                <w:w w:val="95"/>
                <w:sz w:val="14"/>
              </w:rPr>
              <w:t xml:space="preserve">DOI: </w:t>
            </w:r>
            <w:r>
              <w:rPr>
                <w:rFonts w:ascii="Arial"/>
                <w:color w:val="231F20"/>
                <w:w w:val="95"/>
                <w:sz w:val="14"/>
              </w:rPr>
              <w:t>10.4103/jwas.jwas_66_22</w:t>
            </w:r>
          </w:p>
        </w:tc>
      </w:tr>
      <w:tr w:rsidR="000F01AE" w14:paraId="500F64A9" w14:textId="77777777">
        <w:trPr>
          <w:trHeight w:val="1464"/>
        </w:trPr>
        <w:tc>
          <w:tcPr>
            <w:tcW w:w="2160" w:type="dxa"/>
          </w:tcPr>
          <w:p w14:paraId="3A6EA6A6" w14:textId="77777777" w:rsidR="000F01AE" w:rsidRDefault="00000000">
            <w:pPr>
              <w:pStyle w:val="TableParagraph"/>
              <w:spacing w:before="28" w:line="240" w:lineRule="auto"/>
              <w:ind w:right="304"/>
              <w:jc w:val="right"/>
              <w:rPr>
                <w:rFonts w:ascii="Arial"/>
                <w:b/>
                <w:sz w:val="14"/>
              </w:rPr>
            </w:pPr>
            <w:r>
              <w:rPr>
                <w:rFonts w:ascii="Arial"/>
                <w:b/>
                <w:color w:val="231F20"/>
                <w:sz w:val="14"/>
              </w:rPr>
              <w:t>Quick Response Code:</w:t>
            </w:r>
          </w:p>
          <w:p w14:paraId="41FC0B11" w14:textId="77777777" w:rsidR="000F01AE" w:rsidRDefault="000F01AE">
            <w:pPr>
              <w:pStyle w:val="TableParagraph"/>
              <w:spacing w:before="9" w:line="240" w:lineRule="auto"/>
              <w:jc w:val="left"/>
              <w:rPr>
                <w:i/>
                <w:sz w:val="7"/>
              </w:rPr>
            </w:pPr>
          </w:p>
          <w:p w14:paraId="7D416011" w14:textId="77777777" w:rsidR="000F01AE" w:rsidRDefault="00000000">
            <w:pPr>
              <w:pStyle w:val="TableParagraph"/>
              <w:spacing w:before="0" w:line="240" w:lineRule="auto"/>
              <w:ind w:left="542"/>
              <w:jc w:val="left"/>
              <w:rPr>
                <w:sz w:val="20"/>
              </w:rPr>
            </w:pPr>
            <w:r>
              <w:rPr>
                <w:noProof/>
                <w:sz w:val="20"/>
              </w:rPr>
              <w:drawing>
                <wp:inline distT="0" distB="0" distL="0" distR="0" wp14:anchorId="2ECF2593" wp14:editId="5BE15264">
                  <wp:extent cx="682756" cy="68275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682756" cy="682751"/>
                          </a:xfrm>
                          <a:prstGeom prst="rect">
                            <a:avLst/>
                          </a:prstGeom>
                        </pic:spPr>
                      </pic:pic>
                    </a:graphicData>
                  </a:graphic>
                </wp:inline>
              </w:drawing>
            </w:r>
          </w:p>
        </w:tc>
      </w:tr>
    </w:tbl>
    <w:p w14:paraId="7995843A" w14:textId="77777777" w:rsidR="000F01AE" w:rsidRDefault="000F01AE">
      <w:pPr>
        <w:rPr>
          <w:sz w:val="20"/>
        </w:rPr>
        <w:sectPr w:rsidR="000F01AE">
          <w:type w:val="continuous"/>
          <w:pgSz w:w="12240" w:h="15840"/>
          <w:pgMar w:top="900" w:right="960" w:bottom="280" w:left="960" w:header="720" w:footer="720" w:gutter="0"/>
          <w:cols w:num="3" w:space="720" w:equalWidth="0">
            <w:col w:w="3749" w:space="197"/>
            <w:col w:w="3750" w:space="226"/>
            <w:col w:w="2398"/>
          </w:cols>
        </w:sectPr>
      </w:pPr>
    </w:p>
    <w:p w14:paraId="77FEA74B" w14:textId="77777777" w:rsidR="000F01AE" w:rsidRDefault="000F01AE">
      <w:pPr>
        <w:pStyle w:val="BodyText"/>
        <w:spacing w:before="7"/>
        <w:rPr>
          <w:i/>
          <w:sz w:val="12"/>
        </w:rPr>
      </w:pPr>
    </w:p>
    <w:p w14:paraId="7F64DCC2" w14:textId="77777777" w:rsidR="000F01AE" w:rsidRDefault="00000000">
      <w:pPr>
        <w:tabs>
          <w:tab w:val="left" w:pos="3245"/>
        </w:tabs>
        <w:spacing w:before="94"/>
        <w:ind w:left="115"/>
        <w:rPr>
          <w:rFonts w:ascii="BPG Sans Modern GPL&amp;GNU" w:hAnsi="BPG Sans Modern GPL&amp;GNU"/>
          <w:sz w:val="16"/>
        </w:rPr>
      </w:pPr>
      <w:r>
        <w:rPr>
          <w:rFonts w:ascii="BPG Sans Modern GPL&amp;GNU" w:hAnsi="BPG Sans Modern GPL&amp;GNU"/>
          <w:color w:val="231F20"/>
          <w:sz w:val="16"/>
        </w:rPr>
        <w:t>34</w:t>
      </w:r>
      <w:r>
        <w:rPr>
          <w:rFonts w:ascii="BPG Sans Modern GPL&amp;GNU" w:hAnsi="BPG Sans Modern GPL&amp;GNU"/>
          <w:color w:val="231F20"/>
          <w:sz w:val="16"/>
        </w:rPr>
        <w:tab/>
      </w:r>
      <w:r>
        <w:rPr>
          <w:rFonts w:ascii="BPG Sans Modern GPL&amp;GNU" w:hAnsi="BPG Sans Modern GPL&amp;GNU"/>
          <w:color w:val="231F20"/>
          <w:w w:val="95"/>
          <w:sz w:val="16"/>
        </w:rPr>
        <w:t>©</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2022</w:t>
      </w:r>
      <w:r>
        <w:rPr>
          <w:rFonts w:ascii="BPG Sans Modern GPL&amp;GNU" w:hAnsi="BPG Sans Modern GPL&amp;GNU"/>
          <w:color w:val="231F20"/>
          <w:spacing w:val="-27"/>
          <w:w w:val="95"/>
          <w:sz w:val="16"/>
        </w:rPr>
        <w:t xml:space="preserve"> </w:t>
      </w:r>
      <w:r>
        <w:rPr>
          <w:rFonts w:ascii="BPG Sans Modern GPL&amp;GNU" w:hAnsi="BPG Sans Modern GPL&amp;GNU"/>
          <w:color w:val="231F20"/>
          <w:w w:val="95"/>
          <w:sz w:val="16"/>
        </w:rPr>
        <w:t>Journal</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of</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the</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West</w:t>
      </w:r>
      <w:r>
        <w:rPr>
          <w:rFonts w:ascii="BPG Sans Modern GPL&amp;GNU" w:hAnsi="BPG Sans Modern GPL&amp;GNU"/>
          <w:color w:val="231F20"/>
          <w:spacing w:val="-30"/>
          <w:w w:val="95"/>
          <w:sz w:val="16"/>
        </w:rPr>
        <w:t xml:space="preserve"> </w:t>
      </w:r>
      <w:r>
        <w:rPr>
          <w:rFonts w:ascii="BPG Sans Modern GPL&amp;GNU" w:hAnsi="BPG Sans Modern GPL&amp;GNU"/>
          <w:color w:val="231F20"/>
          <w:w w:val="95"/>
          <w:sz w:val="16"/>
        </w:rPr>
        <w:t>African</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College</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of</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Surgeons</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Published</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by</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Wolters</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Kluwer</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Medknow</w:t>
      </w:r>
    </w:p>
    <w:p w14:paraId="5B75E9B3" w14:textId="77777777" w:rsidR="000F01AE" w:rsidRDefault="000F01AE">
      <w:pPr>
        <w:rPr>
          <w:rFonts w:ascii="BPG Sans Modern GPL&amp;GNU" w:hAnsi="BPG Sans Modern GPL&amp;GNU"/>
          <w:sz w:val="16"/>
        </w:rPr>
        <w:sectPr w:rsidR="000F01AE">
          <w:type w:val="continuous"/>
          <w:pgSz w:w="12240" w:h="15840"/>
          <w:pgMar w:top="900" w:right="960" w:bottom="280" w:left="960" w:header="720" w:footer="720" w:gutter="0"/>
          <w:cols w:space="720"/>
        </w:sectPr>
      </w:pPr>
    </w:p>
    <w:p w14:paraId="55934F2B" w14:textId="77777777" w:rsidR="000F01AE" w:rsidRDefault="000F01AE">
      <w:pPr>
        <w:pStyle w:val="BodyText"/>
        <w:spacing w:before="3"/>
        <w:rPr>
          <w:rFonts w:ascii="BPG Sans Modern GPL&amp;GNU"/>
          <w:sz w:val="14"/>
        </w:rPr>
      </w:pPr>
    </w:p>
    <w:p w14:paraId="0F5107FB" w14:textId="77777777" w:rsidR="000F01AE" w:rsidRDefault="000F01AE">
      <w:pPr>
        <w:rPr>
          <w:rFonts w:ascii="BPG Sans Modern GPL&amp;GNU"/>
          <w:sz w:val="14"/>
        </w:rPr>
        <w:sectPr w:rsidR="000F01AE">
          <w:headerReference w:type="default" r:id="rId13"/>
          <w:pgSz w:w="12240" w:h="15840"/>
          <w:pgMar w:top="900" w:right="960" w:bottom="280" w:left="960" w:header="215" w:footer="0" w:gutter="0"/>
          <w:cols w:space="720"/>
        </w:sectPr>
      </w:pPr>
    </w:p>
    <w:p w14:paraId="32ABD61E" w14:textId="77777777" w:rsidR="000F01AE" w:rsidRDefault="00000000">
      <w:pPr>
        <w:pStyle w:val="BodyText"/>
        <w:spacing w:before="89" w:line="249" w:lineRule="auto"/>
        <w:ind w:left="118" w:right="39"/>
        <w:jc w:val="both"/>
      </w:pPr>
      <w:r>
        <w:rPr>
          <w:color w:val="231F20"/>
        </w:rPr>
        <w:t>imaging,</w:t>
      </w:r>
      <w:r>
        <w:rPr>
          <w:color w:val="231F20"/>
          <w:spacing w:val="-18"/>
        </w:rPr>
        <w:t xml:space="preserve"> </w:t>
      </w:r>
      <w:r>
        <w:rPr>
          <w:color w:val="231F20"/>
        </w:rPr>
        <w:t>and</w:t>
      </w:r>
      <w:r>
        <w:rPr>
          <w:color w:val="231F20"/>
          <w:spacing w:val="-18"/>
        </w:rPr>
        <w:t xml:space="preserve"> </w:t>
      </w:r>
      <w:r>
        <w:rPr>
          <w:color w:val="231F20"/>
        </w:rPr>
        <w:t>other</w:t>
      </w:r>
      <w:r>
        <w:rPr>
          <w:color w:val="231F20"/>
          <w:spacing w:val="-18"/>
        </w:rPr>
        <w:t xml:space="preserve"> </w:t>
      </w:r>
      <w:r>
        <w:rPr>
          <w:color w:val="231F20"/>
          <w:spacing w:val="-3"/>
        </w:rPr>
        <w:t>relevant</w:t>
      </w:r>
      <w:r>
        <w:rPr>
          <w:color w:val="231F20"/>
          <w:spacing w:val="-18"/>
        </w:rPr>
        <w:t xml:space="preserve"> </w:t>
      </w:r>
      <w:r>
        <w:rPr>
          <w:color w:val="231F20"/>
        </w:rPr>
        <w:t>medical</w:t>
      </w:r>
      <w:r>
        <w:rPr>
          <w:color w:val="231F20"/>
          <w:spacing w:val="-18"/>
        </w:rPr>
        <w:t xml:space="preserve"> </w:t>
      </w:r>
      <w:r>
        <w:rPr>
          <w:color w:val="231F20"/>
        </w:rPr>
        <w:t>information.</w:t>
      </w:r>
      <w:r>
        <w:rPr>
          <w:color w:val="231F20"/>
          <w:spacing w:val="-18"/>
        </w:rPr>
        <w:t xml:space="preserve"> </w:t>
      </w:r>
      <w:r>
        <w:rPr>
          <w:color w:val="231F20"/>
        </w:rPr>
        <w:t>Craniofacial CT</w:t>
      </w:r>
      <w:r>
        <w:rPr>
          <w:color w:val="231F20"/>
          <w:spacing w:val="-17"/>
        </w:rPr>
        <w:t xml:space="preserve"> </w:t>
      </w:r>
      <w:r>
        <w:rPr>
          <w:color w:val="231F20"/>
        </w:rPr>
        <w:t>scans</w:t>
      </w:r>
      <w:r>
        <w:rPr>
          <w:color w:val="231F20"/>
          <w:spacing w:val="-16"/>
        </w:rPr>
        <w:t xml:space="preserve"> </w:t>
      </w:r>
      <w:r>
        <w:rPr>
          <w:color w:val="231F20"/>
        </w:rPr>
        <w:t>of</w:t>
      </w:r>
      <w:r>
        <w:rPr>
          <w:color w:val="231F20"/>
          <w:spacing w:val="-16"/>
        </w:rPr>
        <w:t xml:space="preserve"> </w:t>
      </w:r>
      <w:r>
        <w:rPr>
          <w:color w:val="231F20"/>
        </w:rPr>
        <w:t>patients</w:t>
      </w:r>
      <w:r>
        <w:rPr>
          <w:color w:val="231F20"/>
          <w:spacing w:val="-16"/>
        </w:rPr>
        <w:t xml:space="preserve"> </w:t>
      </w:r>
      <w:r>
        <w:rPr>
          <w:color w:val="231F20"/>
        </w:rPr>
        <w:t>aged</w:t>
      </w:r>
      <w:r>
        <w:rPr>
          <w:color w:val="231F20"/>
          <w:spacing w:val="-17"/>
        </w:rPr>
        <w:t xml:space="preserve"> </w:t>
      </w:r>
      <w:r>
        <w:rPr>
          <w:color w:val="231F20"/>
        </w:rPr>
        <w:t>18</w:t>
      </w:r>
      <w:r>
        <w:rPr>
          <w:color w:val="231F20"/>
          <w:spacing w:val="-16"/>
        </w:rPr>
        <w:t xml:space="preserve"> </w:t>
      </w:r>
      <w:r>
        <w:rPr>
          <w:color w:val="231F20"/>
        </w:rPr>
        <w:t>years</w:t>
      </w:r>
      <w:r>
        <w:rPr>
          <w:color w:val="231F20"/>
          <w:spacing w:val="-16"/>
        </w:rPr>
        <w:t xml:space="preserve"> </w:t>
      </w:r>
      <w:r>
        <w:rPr>
          <w:color w:val="231F20"/>
        </w:rPr>
        <w:t>and</w:t>
      </w:r>
      <w:r>
        <w:rPr>
          <w:color w:val="231F20"/>
          <w:spacing w:val="-16"/>
        </w:rPr>
        <w:t xml:space="preserve"> </w:t>
      </w:r>
      <w:r>
        <w:rPr>
          <w:color w:val="231F20"/>
          <w:spacing w:val="-4"/>
        </w:rPr>
        <w:t>above</w:t>
      </w:r>
      <w:r>
        <w:rPr>
          <w:color w:val="231F20"/>
          <w:spacing w:val="-16"/>
        </w:rPr>
        <w:t xml:space="preserve"> </w:t>
      </w:r>
      <w:r>
        <w:rPr>
          <w:color w:val="231F20"/>
        </w:rPr>
        <w:t>with</w:t>
      </w:r>
      <w:r>
        <w:rPr>
          <w:color w:val="231F20"/>
          <w:spacing w:val="-17"/>
        </w:rPr>
        <w:t xml:space="preserve"> </w:t>
      </w:r>
      <w:r>
        <w:rPr>
          <w:color w:val="231F20"/>
        </w:rPr>
        <w:t xml:space="preserve">non-orbito- ocular indications for imaging were enrolled into the </w:t>
      </w:r>
      <w:r>
        <w:rPr>
          <w:color w:val="231F20"/>
          <w:spacing w:val="-3"/>
        </w:rPr>
        <w:t xml:space="preserve">study. </w:t>
      </w:r>
      <w:r>
        <w:rPr>
          <w:color w:val="231F20"/>
        </w:rPr>
        <w:t xml:space="preserve">Scans were excluded if the patient was non-Nigerian, had poor image quality or had obvious structural variation(s), or abnormality in the anatomy of the globe such as aphakia or presence of an intraocular implant and other evident ocular, orbital, or lacrimal pathologies on </w:t>
      </w:r>
      <w:r>
        <w:rPr>
          <w:color w:val="231F20"/>
          <w:spacing w:val="-7"/>
        </w:rPr>
        <w:t xml:space="preserve">CT. </w:t>
      </w:r>
      <w:r>
        <w:rPr>
          <w:color w:val="231F20"/>
        </w:rPr>
        <w:t xml:space="preserve">A Siemens 16-slice </w:t>
      </w:r>
      <w:r>
        <w:rPr>
          <w:color w:val="231F20"/>
          <w:spacing w:val="4"/>
        </w:rPr>
        <w:t xml:space="preserve">Somatom </w:t>
      </w:r>
      <w:r>
        <w:rPr>
          <w:color w:val="231F20"/>
          <w:spacing w:val="3"/>
        </w:rPr>
        <w:t xml:space="preserve">AR.T </w:t>
      </w:r>
      <w:r>
        <w:rPr>
          <w:color w:val="231F20"/>
          <w:spacing w:val="2"/>
        </w:rPr>
        <w:t xml:space="preserve">CT </w:t>
      </w:r>
      <w:r>
        <w:rPr>
          <w:color w:val="231F20"/>
          <w:spacing w:val="4"/>
        </w:rPr>
        <w:t xml:space="preserve">scanner (Siemens Healthineers </w:t>
      </w:r>
      <w:r>
        <w:rPr>
          <w:color w:val="231F20"/>
          <w:spacing w:val="2"/>
        </w:rPr>
        <w:t xml:space="preserve">AG, </w:t>
      </w:r>
      <w:r>
        <w:rPr>
          <w:color w:val="231F20"/>
        </w:rPr>
        <w:t>Erlangen, Germany) was used. The cranial CT scans were performed in an axial plane from the skull base to the</w:t>
      </w:r>
      <w:r>
        <w:rPr>
          <w:color w:val="231F20"/>
          <w:spacing w:val="-21"/>
        </w:rPr>
        <w:t xml:space="preserve"> </w:t>
      </w:r>
      <w:r>
        <w:rPr>
          <w:color w:val="231F20"/>
        </w:rPr>
        <w:t>vertex, with a slice thickness of 2.5 mm.</w:t>
      </w:r>
    </w:p>
    <w:p w14:paraId="0541FDA4" w14:textId="77777777" w:rsidR="000F01AE" w:rsidRDefault="00000000">
      <w:pPr>
        <w:pStyle w:val="BodyText"/>
        <w:spacing w:before="130" w:line="249" w:lineRule="auto"/>
        <w:ind w:left="118" w:right="38"/>
        <w:jc w:val="both"/>
      </w:pPr>
      <w:r>
        <w:rPr>
          <w:noProof/>
        </w:rPr>
        <w:drawing>
          <wp:anchor distT="0" distB="0" distL="0" distR="0" simplePos="0" relativeHeight="487167488" behindDoc="1" locked="0" layoutInCell="1" allowOverlap="1" wp14:anchorId="6E22A5EF" wp14:editId="4244B956">
            <wp:simplePos x="0" y="0"/>
            <wp:positionH relativeFrom="page">
              <wp:posOffset>3200400</wp:posOffset>
            </wp:positionH>
            <wp:positionV relativeFrom="paragraph">
              <wp:posOffset>1836571</wp:posOffset>
            </wp:positionV>
            <wp:extent cx="1371600" cy="13335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rPr>
        <w:t xml:space="preserve">The measurements were obtained directly on the computer </w:t>
      </w:r>
      <w:r>
        <w:rPr>
          <w:color w:val="231F20"/>
          <w:spacing w:val="6"/>
        </w:rPr>
        <w:t xml:space="preserve">control console </w:t>
      </w:r>
      <w:r>
        <w:rPr>
          <w:color w:val="231F20"/>
          <w:spacing w:val="4"/>
        </w:rPr>
        <w:t xml:space="preserve">of </w:t>
      </w:r>
      <w:r>
        <w:rPr>
          <w:color w:val="231F20"/>
          <w:spacing w:val="5"/>
        </w:rPr>
        <w:t xml:space="preserve">the </w:t>
      </w:r>
      <w:r>
        <w:rPr>
          <w:color w:val="231F20"/>
          <w:spacing w:val="4"/>
        </w:rPr>
        <w:t xml:space="preserve">CT </w:t>
      </w:r>
      <w:r>
        <w:rPr>
          <w:color w:val="231F20"/>
          <w:spacing w:val="5"/>
        </w:rPr>
        <w:t xml:space="preserve">scanner. </w:t>
      </w:r>
      <w:r>
        <w:rPr>
          <w:color w:val="231F20"/>
          <w:spacing w:val="-7"/>
        </w:rPr>
        <w:t xml:space="preserve">We </w:t>
      </w:r>
      <w:r>
        <w:rPr>
          <w:color w:val="231F20"/>
          <w:spacing w:val="7"/>
        </w:rPr>
        <w:t xml:space="preserve">measured </w:t>
      </w:r>
      <w:r>
        <w:rPr>
          <w:color w:val="231F20"/>
          <w:spacing w:val="4"/>
        </w:rPr>
        <w:t xml:space="preserve">the </w:t>
      </w:r>
      <w:r>
        <w:rPr>
          <w:color w:val="231F20"/>
        </w:rPr>
        <w:t xml:space="preserve">anteroposterior (AP) and transverse (TS) diameters of the </w:t>
      </w:r>
      <w:r>
        <w:rPr>
          <w:color w:val="231F20"/>
          <w:spacing w:val="3"/>
        </w:rPr>
        <w:t xml:space="preserve">lacrimal glands </w:t>
      </w:r>
      <w:r>
        <w:rPr>
          <w:color w:val="231F20"/>
        </w:rPr>
        <w:t xml:space="preserve">on </w:t>
      </w:r>
      <w:r>
        <w:rPr>
          <w:color w:val="231F20"/>
          <w:spacing w:val="3"/>
        </w:rPr>
        <w:t xml:space="preserve">axial images </w:t>
      </w:r>
      <w:r>
        <w:rPr>
          <w:color w:val="231F20"/>
          <w:spacing w:val="2"/>
        </w:rPr>
        <w:t xml:space="preserve">[Figure 1], whereas the craniocaudal (CC) diameter </w:t>
      </w:r>
      <w:r>
        <w:rPr>
          <w:color w:val="231F20"/>
        </w:rPr>
        <w:t xml:space="preserve">was </w:t>
      </w:r>
      <w:r>
        <w:rPr>
          <w:color w:val="231F20"/>
          <w:spacing w:val="2"/>
        </w:rPr>
        <w:t xml:space="preserve">obtained </w:t>
      </w:r>
      <w:r>
        <w:rPr>
          <w:color w:val="231F20"/>
        </w:rPr>
        <w:t xml:space="preserve">on </w:t>
      </w:r>
      <w:r>
        <w:rPr>
          <w:color w:val="231F20"/>
          <w:spacing w:val="2"/>
        </w:rPr>
        <w:t xml:space="preserve">reformatted </w:t>
      </w:r>
      <w:r>
        <w:rPr>
          <w:color w:val="231F20"/>
        </w:rPr>
        <w:t xml:space="preserve">coronal images [Figure 2]. On the axial images, AP diameter of the lacrimal gland was measured from the most posterior </w:t>
      </w:r>
      <w:r>
        <w:rPr>
          <w:color w:val="231F20"/>
          <w:spacing w:val="-3"/>
        </w:rPr>
        <w:t>edge</w:t>
      </w:r>
      <w:r>
        <w:rPr>
          <w:color w:val="231F20"/>
          <w:spacing w:val="-18"/>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spacing w:val="-3"/>
        </w:rPr>
        <w:t>gland</w:t>
      </w:r>
      <w:r>
        <w:rPr>
          <w:color w:val="231F20"/>
          <w:spacing w:val="-18"/>
        </w:rPr>
        <w:t xml:space="preserve"> </w:t>
      </w:r>
      <w:r>
        <w:rPr>
          <w:color w:val="231F20"/>
        </w:rPr>
        <w:t>to</w:t>
      </w:r>
      <w:r>
        <w:rPr>
          <w:color w:val="231F20"/>
          <w:spacing w:val="-17"/>
        </w:rPr>
        <w:t xml:space="preserve"> </w:t>
      </w:r>
      <w:r>
        <w:rPr>
          <w:color w:val="231F20"/>
        </w:rPr>
        <w:t>its</w:t>
      </w:r>
      <w:r>
        <w:rPr>
          <w:color w:val="231F20"/>
          <w:spacing w:val="-18"/>
        </w:rPr>
        <w:t xml:space="preserve"> </w:t>
      </w:r>
      <w:r>
        <w:rPr>
          <w:color w:val="231F20"/>
          <w:spacing w:val="-3"/>
        </w:rPr>
        <w:t>most</w:t>
      </w:r>
      <w:r>
        <w:rPr>
          <w:color w:val="231F20"/>
          <w:spacing w:val="-17"/>
        </w:rPr>
        <w:t xml:space="preserve"> </w:t>
      </w:r>
      <w:r>
        <w:rPr>
          <w:color w:val="231F20"/>
          <w:spacing w:val="-3"/>
        </w:rPr>
        <w:t>anterior</w:t>
      </w:r>
      <w:r>
        <w:rPr>
          <w:color w:val="231F20"/>
          <w:spacing w:val="-18"/>
        </w:rPr>
        <w:t xml:space="preserve"> </w:t>
      </w:r>
      <w:r>
        <w:rPr>
          <w:color w:val="231F20"/>
          <w:spacing w:val="-3"/>
        </w:rPr>
        <w:t>edge.</w:t>
      </w:r>
      <w:r>
        <w:rPr>
          <w:color w:val="231F20"/>
          <w:spacing w:val="-27"/>
        </w:rPr>
        <w:t xml:space="preserve"> </w:t>
      </w:r>
      <w:r>
        <w:rPr>
          <w:color w:val="231F20"/>
        </w:rPr>
        <w:t>The</w:t>
      </w:r>
      <w:r>
        <w:rPr>
          <w:color w:val="231F20"/>
          <w:spacing w:val="-28"/>
        </w:rPr>
        <w:t xml:space="preserve"> </w:t>
      </w:r>
      <w:r>
        <w:rPr>
          <w:color w:val="231F20"/>
        </w:rPr>
        <w:t>TS</w:t>
      </w:r>
      <w:r>
        <w:rPr>
          <w:color w:val="231F20"/>
          <w:spacing w:val="-17"/>
        </w:rPr>
        <w:t xml:space="preserve"> </w:t>
      </w:r>
      <w:r>
        <w:rPr>
          <w:color w:val="231F20"/>
          <w:spacing w:val="-3"/>
        </w:rPr>
        <w:t>diameter</w:t>
      </w:r>
      <w:r>
        <w:rPr>
          <w:color w:val="231F20"/>
          <w:spacing w:val="-18"/>
        </w:rPr>
        <w:t xml:space="preserve"> </w:t>
      </w:r>
      <w:r>
        <w:rPr>
          <w:color w:val="231F20"/>
          <w:spacing w:val="-5"/>
        </w:rPr>
        <w:t xml:space="preserve">was </w:t>
      </w:r>
      <w:r>
        <w:rPr>
          <w:color w:val="231F20"/>
        </w:rPr>
        <w:t xml:space="preserve">measured perpendicular to the AP diameter, from the medial edge to the lateral edge of the gland at its widest </w:t>
      </w:r>
      <w:r>
        <w:rPr>
          <w:color w:val="231F20"/>
          <w:spacing w:val="-6"/>
        </w:rPr>
        <w:t>location.</w:t>
      </w:r>
      <w:r>
        <w:rPr>
          <w:color w:val="231F20"/>
          <w:spacing w:val="-6"/>
          <w:vertAlign w:val="superscript"/>
        </w:rPr>
        <w:t>[10]</w:t>
      </w:r>
      <w:r>
        <w:rPr>
          <w:color w:val="231F20"/>
          <w:spacing w:val="-6"/>
        </w:rPr>
        <w:t xml:space="preserve"> </w:t>
      </w:r>
      <w:r>
        <w:rPr>
          <w:color w:val="231F20"/>
        </w:rPr>
        <w:t>On the coronal images, the CC diameter was measured from the superior edge to the inferior edge of the lacrimal gland. The TS diameter of the lacrimal gland on coronal view was also determined in this image. All the measurements were obtained</w:t>
      </w:r>
      <w:r>
        <w:rPr>
          <w:color w:val="231F20"/>
          <w:spacing w:val="-13"/>
        </w:rPr>
        <w:t xml:space="preserve"> </w:t>
      </w:r>
      <w:r>
        <w:rPr>
          <w:color w:val="231F20"/>
        </w:rPr>
        <w:t>on</w:t>
      </w:r>
      <w:r>
        <w:rPr>
          <w:color w:val="231F20"/>
          <w:spacing w:val="-13"/>
        </w:rPr>
        <w:t xml:space="preserve"> </w:t>
      </w:r>
      <w:r>
        <w:rPr>
          <w:color w:val="231F20"/>
        </w:rPr>
        <w:t>any</w:t>
      </w:r>
      <w:r>
        <w:rPr>
          <w:color w:val="231F20"/>
          <w:spacing w:val="-13"/>
        </w:rPr>
        <w:t xml:space="preserve"> </w:t>
      </w:r>
      <w:r>
        <w:rPr>
          <w:color w:val="231F20"/>
        </w:rPr>
        <w:t>slice</w:t>
      </w:r>
      <w:r>
        <w:rPr>
          <w:color w:val="231F20"/>
          <w:spacing w:val="-12"/>
        </w:rPr>
        <w:t xml:space="preserve"> </w:t>
      </w:r>
      <w:r>
        <w:rPr>
          <w:color w:val="231F20"/>
        </w:rPr>
        <w:t>that</w:t>
      </w:r>
      <w:r>
        <w:rPr>
          <w:color w:val="231F20"/>
          <w:spacing w:val="-13"/>
        </w:rPr>
        <w:t xml:space="preserve"> </w:t>
      </w:r>
      <w:r>
        <w:rPr>
          <w:color w:val="231F20"/>
        </w:rPr>
        <w:t>demonstrated</w:t>
      </w:r>
      <w:r>
        <w:rPr>
          <w:color w:val="231F20"/>
          <w:spacing w:val="-13"/>
        </w:rPr>
        <w:t xml:space="preserve"> </w:t>
      </w:r>
      <w:r>
        <w:rPr>
          <w:color w:val="231F20"/>
        </w:rPr>
        <w:t>the</w:t>
      </w:r>
      <w:r>
        <w:rPr>
          <w:color w:val="231F20"/>
          <w:spacing w:val="-13"/>
        </w:rPr>
        <w:t xml:space="preserve"> </w:t>
      </w:r>
      <w:r>
        <w:rPr>
          <w:color w:val="231F20"/>
        </w:rPr>
        <w:t>maximal</w:t>
      </w:r>
      <w:r>
        <w:rPr>
          <w:color w:val="231F20"/>
          <w:spacing w:val="-12"/>
        </w:rPr>
        <w:t xml:space="preserve"> </w:t>
      </w:r>
      <w:r>
        <w:rPr>
          <w:color w:val="231F20"/>
        </w:rPr>
        <w:t>extent</w:t>
      </w:r>
      <w:r>
        <w:rPr>
          <w:color w:val="231F20"/>
          <w:spacing w:val="-13"/>
        </w:rPr>
        <w:t xml:space="preserve"> </w:t>
      </w:r>
      <w:r>
        <w:rPr>
          <w:color w:val="231F20"/>
        </w:rPr>
        <w:t>of the</w:t>
      </w:r>
      <w:r>
        <w:rPr>
          <w:color w:val="231F20"/>
          <w:spacing w:val="-11"/>
        </w:rPr>
        <w:t xml:space="preserve"> </w:t>
      </w:r>
      <w:r>
        <w:rPr>
          <w:color w:val="231F20"/>
          <w:spacing w:val="-3"/>
        </w:rPr>
        <w:t>lacrimal</w:t>
      </w:r>
      <w:r>
        <w:rPr>
          <w:color w:val="231F20"/>
          <w:spacing w:val="-10"/>
        </w:rPr>
        <w:t xml:space="preserve"> </w:t>
      </w:r>
      <w:r>
        <w:rPr>
          <w:color w:val="231F20"/>
          <w:spacing w:val="-3"/>
        </w:rPr>
        <w:t>gland.</w:t>
      </w:r>
      <w:r>
        <w:rPr>
          <w:color w:val="231F20"/>
          <w:spacing w:val="-3"/>
          <w:vertAlign w:val="superscript"/>
        </w:rPr>
        <w:t>[10]</w:t>
      </w:r>
      <w:r>
        <w:rPr>
          <w:color w:val="231F20"/>
          <w:spacing w:val="-22"/>
        </w:rPr>
        <w:t xml:space="preserve"> </w:t>
      </w:r>
      <w:r>
        <w:rPr>
          <w:color w:val="231F20"/>
        </w:rPr>
        <w:t>The</w:t>
      </w:r>
      <w:r>
        <w:rPr>
          <w:color w:val="231F20"/>
          <w:spacing w:val="-10"/>
        </w:rPr>
        <w:t xml:space="preserve"> </w:t>
      </w:r>
      <w:r>
        <w:rPr>
          <w:color w:val="231F20"/>
          <w:spacing w:val="-3"/>
        </w:rPr>
        <w:t>lacrimal</w:t>
      </w:r>
      <w:r>
        <w:rPr>
          <w:color w:val="231F20"/>
          <w:spacing w:val="-10"/>
        </w:rPr>
        <w:t xml:space="preserve"> </w:t>
      </w:r>
      <w:r>
        <w:rPr>
          <w:color w:val="231F20"/>
          <w:spacing w:val="-3"/>
        </w:rPr>
        <w:t>gland</w:t>
      </w:r>
      <w:r>
        <w:rPr>
          <w:color w:val="231F20"/>
          <w:spacing w:val="-10"/>
        </w:rPr>
        <w:t xml:space="preserve"> </w:t>
      </w:r>
      <w:r>
        <w:rPr>
          <w:color w:val="231F20"/>
          <w:spacing w:val="-4"/>
        </w:rPr>
        <w:t>volume</w:t>
      </w:r>
      <w:r>
        <w:rPr>
          <w:color w:val="231F20"/>
          <w:spacing w:val="-10"/>
        </w:rPr>
        <w:t xml:space="preserve"> </w:t>
      </w:r>
      <w:r>
        <w:rPr>
          <w:color w:val="231F20"/>
          <w:spacing w:val="-4"/>
        </w:rPr>
        <w:t>was</w:t>
      </w:r>
      <w:r>
        <w:rPr>
          <w:color w:val="231F20"/>
          <w:spacing w:val="-10"/>
        </w:rPr>
        <w:t xml:space="preserve"> </w:t>
      </w:r>
      <w:r>
        <w:rPr>
          <w:color w:val="231F20"/>
          <w:spacing w:val="-7"/>
        </w:rPr>
        <w:t xml:space="preserve">calculated </w:t>
      </w:r>
      <w:r>
        <w:rPr>
          <w:color w:val="231F20"/>
        </w:rPr>
        <w:t>using the ellipsoid formula as craniocaudal diameter (cm) × anteroposterior</w:t>
      </w:r>
      <w:r>
        <w:rPr>
          <w:color w:val="231F20"/>
          <w:spacing w:val="-24"/>
        </w:rPr>
        <w:t xml:space="preserve"> </w:t>
      </w:r>
      <w:r>
        <w:rPr>
          <w:color w:val="231F20"/>
        </w:rPr>
        <w:t>diameter</w:t>
      </w:r>
      <w:r>
        <w:rPr>
          <w:color w:val="231F20"/>
          <w:spacing w:val="-23"/>
        </w:rPr>
        <w:t xml:space="preserve"> </w:t>
      </w:r>
      <w:r>
        <w:rPr>
          <w:color w:val="231F20"/>
        </w:rPr>
        <w:t>(cm)</w:t>
      </w:r>
      <w:r>
        <w:rPr>
          <w:color w:val="231F20"/>
          <w:spacing w:val="-23"/>
        </w:rPr>
        <w:t xml:space="preserve"> </w:t>
      </w:r>
      <w:r>
        <w:rPr>
          <w:color w:val="231F20"/>
        </w:rPr>
        <w:t>×</w:t>
      </w:r>
      <w:r>
        <w:rPr>
          <w:color w:val="231F20"/>
          <w:spacing w:val="-23"/>
        </w:rPr>
        <w:t xml:space="preserve"> </w:t>
      </w:r>
      <w:r>
        <w:rPr>
          <w:color w:val="231F20"/>
        </w:rPr>
        <w:t>axial</w:t>
      </w:r>
      <w:r>
        <w:rPr>
          <w:color w:val="231F20"/>
          <w:spacing w:val="-23"/>
        </w:rPr>
        <w:t xml:space="preserve"> </w:t>
      </w:r>
      <w:r>
        <w:rPr>
          <w:color w:val="231F20"/>
          <w:spacing w:val="-3"/>
        </w:rPr>
        <w:t>transverse</w:t>
      </w:r>
      <w:r>
        <w:rPr>
          <w:color w:val="231F20"/>
          <w:spacing w:val="-23"/>
        </w:rPr>
        <w:t xml:space="preserve"> </w:t>
      </w:r>
      <w:r>
        <w:rPr>
          <w:color w:val="231F20"/>
        </w:rPr>
        <w:t>diameter</w:t>
      </w:r>
      <w:r>
        <w:rPr>
          <w:color w:val="231F20"/>
          <w:spacing w:val="-23"/>
        </w:rPr>
        <w:t xml:space="preserve"> </w:t>
      </w:r>
      <w:r>
        <w:rPr>
          <w:color w:val="231F20"/>
        </w:rPr>
        <w:t>(cm)</w:t>
      </w:r>
    </w:p>
    <w:p w14:paraId="4FAC2DA8" w14:textId="77777777" w:rsidR="000F01AE" w:rsidRDefault="00000000">
      <w:pPr>
        <w:pStyle w:val="BodyText"/>
        <w:spacing w:before="15" w:line="249" w:lineRule="auto"/>
        <w:ind w:left="118" w:right="47"/>
        <w:jc w:val="both"/>
      </w:pPr>
      <w:r>
        <w:rPr>
          <w:color w:val="231F20"/>
        </w:rPr>
        <w:t xml:space="preserve">× 0.523 (mL). The lacrimal TS diameter on the coronal </w:t>
      </w:r>
      <w:r>
        <w:rPr>
          <w:color w:val="231F20"/>
          <w:spacing w:val="-6"/>
        </w:rPr>
        <w:t xml:space="preserve">view </w:t>
      </w:r>
      <w:r>
        <w:rPr>
          <w:color w:val="231F20"/>
          <w:spacing w:val="-3"/>
        </w:rPr>
        <w:t>was</w:t>
      </w:r>
      <w:r>
        <w:rPr>
          <w:color w:val="231F20"/>
          <w:spacing w:val="-21"/>
        </w:rPr>
        <w:t xml:space="preserve"> </w:t>
      </w:r>
      <w:r>
        <w:rPr>
          <w:color w:val="231F20"/>
        </w:rPr>
        <w:t>not</w:t>
      </w:r>
      <w:r>
        <w:rPr>
          <w:color w:val="231F20"/>
          <w:spacing w:val="-21"/>
        </w:rPr>
        <w:t xml:space="preserve"> </w:t>
      </w:r>
      <w:r>
        <w:rPr>
          <w:color w:val="231F20"/>
        </w:rPr>
        <w:t>included</w:t>
      </w:r>
      <w:r>
        <w:rPr>
          <w:color w:val="231F20"/>
          <w:spacing w:val="-20"/>
        </w:rPr>
        <w:t xml:space="preserve"> </w:t>
      </w:r>
      <w:r>
        <w:rPr>
          <w:color w:val="231F20"/>
        </w:rPr>
        <w:t>in</w:t>
      </w:r>
      <w:r>
        <w:rPr>
          <w:color w:val="231F20"/>
          <w:spacing w:val="-21"/>
        </w:rPr>
        <w:t xml:space="preserve"> </w:t>
      </w:r>
      <w:r>
        <w:rPr>
          <w:color w:val="231F20"/>
        </w:rPr>
        <w:t>the</w:t>
      </w:r>
      <w:r>
        <w:rPr>
          <w:color w:val="231F20"/>
          <w:spacing w:val="-20"/>
        </w:rPr>
        <w:t xml:space="preserve"> </w:t>
      </w:r>
      <w:r>
        <w:rPr>
          <w:color w:val="231F20"/>
          <w:spacing w:val="-3"/>
        </w:rPr>
        <w:t>volume</w:t>
      </w:r>
      <w:r>
        <w:rPr>
          <w:color w:val="231F20"/>
          <w:spacing w:val="-21"/>
        </w:rPr>
        <w:t xml:space="preserve"> </w:t>
      </w:r>
      <w:r>
        <w:rPr>
          <w:color w:val="231F20"/>
        </w:rPr>
        <w:t>calculation,</w:t>
      </w:r>
      <w:r>
        <w:rPr>
          <w:color w:val="231F20"/>
          <w:spacing w:val="-20"/>
        </w:rPr>
        <w:t xml:space="preserve"> </w:t>
      </w:r>
      <w:r>
        <w:rPr>
          <w:color w:val="231F20"/>
        </w:rPr>
        <w:t>but</w:t>
      </w:r>
      <w:r>
        <w:rPr>
          <w:color w:val="231F20"/>
          <w:spacing w:val="-21"/>
        </w:rPr>
        <w:t xml:space="preserve"> </w:t>
      </w:r>
      <w:r>
        <w:rPr>
          <w:color w:val="231F20"/>
          <w:spacing w:val="-3"/>
        </w:rPr>
        <w:t>was</w:t>
      </w:r>
      <w:r>
        <w:rPr>
          <w:color w:val="231F20"/>
          <w:spacing w:val="-21"/>
        </w:rPr>
        <w:t xml:space="preserve"> </w:t>
      </w:r>
      <w:r>
        <w:rPr>
          <w:color w:val="231F20"/>
          <w:spacing w:val="-3"/>
        </w:rPr>
        <w:t>statistically compared</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spacing w:val="-3"/>
        </w:rPr>
        <w:t>axial</w:t>
      </w:r>
      <w:r>
        <w:rPr>
          <w:color w:val="231F20"/>
          <w:spacing w:val="-29"/>
        </w:rPr>
        <w:t xml:space="preserve"> </w:t>
      </w:r>
      <w:r>
        <w:rPr>
          <w:color w:val="231F20"/>
        </w:rPr>
        <w:t>TS</w:t>
      </w:r>
      <w:r>
        <w:rPr>
          <w:color w:val="231F20"/>
          <w:spacing w:val="-19"/>
        </w:rPr>
        <w:t xml:space="preserve"> </w:t>
      </w:r>
      <w:r>
        <w:rPr>
          <w:color w:val="231F20"/>
          <w:spacing w:val="-3"/>
        </w:rPr>
        <w:t>diameter</w:t>
      </w:r>
      <w:r>
        <w:rPr>
          <w:color w:val="231F20"/>
          <w:spacing w:val="-19"/>
        </w:rPr>
        <w:t xml:space="preserve"> </w:t>
      </w:r>
      <w:r>
        <w:rPr>
          <w:color w:val="231F20"/>
        </w:rPr>
        <w:t>to</w:t>
      </w:r>
      <w:r>
        <w:rPr>
          <w:color w:val="231F20"/>
          <w:spacing w:val="-19"/>
        </w:rPr>
        <w:t xml:space="preserve"> </w:t>
      </w:r>
      <w:r>
        <w:rPr>
          <w:color w:val="231F20"/>
          <w:spacing w:val="-3"/>
        </w:rPr>
        <w:t>determine</w:t>
      </w:r>
      <w:r>
        <w:rPr>
          <w:color w:val="231F20"/>
          <w:spacing w:val="-19"/>
        </w:rPr>
        <w:t xml:space="preserve"> </w:t>
      </w:r>
      <w:r>
        <w:rPr>
          <w:color w:val="231F20"/>
          <w:spacing w:val="-4"/>
        </w:rPr>
        <w:t>any</w:t>
      </w:r>
      <w:r>
        <w:rPr>
          <w:color w:val="231F20"/>
          <w:spacing w:val="-19"/>
        </w:rPr>
        <w:t xml:space="preserve"> </w:t>
      </w:r>
      <w:r>
        <w:rPr>
          <w:color w:val="231F20"/>
          <w:spacing w:val="-3"/>
        </w:rPr>
        <w:t>differences.</w:t>
      </w:r>
    </w:p>
    <w:p w14:paraId="1B605EE6" w14:textId="77777777" w:rsidR="000F01AE" w:rsidRDefault="00000000">
      <w:pPr>
        <w:pStyle w:val="BodyText"/>
        <w:spacing w:before="122" w:line="249" w:lineRule="auto"/>
        <w:ind w:left="118" w:right="48"/>
        <w:jc w:val="both"/>
      </w:pPr>
      <w:r>
        <w:rPr>
          <w:color w:val="231F20"/>
        </w:rPr>
        <w:t>The</w:t>
      </w:r>
      <w:r>
        <w:rPr>
          <w:color w:val="231F20"/>
          <w:spacing w:val="-8"/>
        </w:rPr>
        <w:t xml:space="preserve"> </w:t>
      </w:r>
      <w:r>
        <w:rPr>
          <w:color w:val="231F20"/>
        </w:rPr>
        <w:t>globe</w:t>
      </w:r>
      <w:r>
        <w:rPr>
          <w:color w:val="231F20"/>
          <w:spacing w:val="-7"/>
        </w:rPr>
        <w:t xml:space="preserve"> </w:t>
      </w:r>
      <w:r>
        <w:rPr>
          <w:color w:val="231F20"/>
        </w:rPr>
        <w:t>measurements</w:t>
      </w:r>
      <w:r>
        <w:rPr>
          <w:color w:val="231F20"/>
          <w:spacing w:val="-7"/>
        </w:rPr>
        <w:t xml:space="preserve"> </w:t>
      </w:r>
      <w:r>
        <w:rPr>
          <w:color w:val="231F20"/>
        </w:rPr>
        <w:t>(inner</w:t>
      </w:r>
      <w:r>
        <w:rPr>
          <w:color w:val="231F20"/>
          <w:spacing w:val="-8"/>
        </w:rPr>
        <w:t xml:space="preserve"> </w:t>
      </w:r>
      <w:r>
        <w:rPr>
          <w:color w:val="231F20"/>
        </w:rPr>
        <w:t>margin</w:t>
      </w:r>
      <w:r>
        <w:rPr>
          <w:color w:val="231F20"/>
          <w:spacing w:val="-7"/>
        </w:rPr>
        <w:t xml:space="preserve"> </w:t>
      </w:r>
      <w:r>
        <w:rPr>
          <w:color w:val="231F20"/>
        </w:rPr>
        <w:t>to</w:t>
      </w:r>
      <w:r>
        <w:rPr>
          <w:color w:val="231F20"/>
          <w:spacing w:val="-7"/>
        </w:rPr>
        <w:t xml:space="preserve"> </w:t>
      </w:r>
      <w:r>
        <w:rPr>
          <w:color w:val="231F20"/>
        </w:rPr>
        <w:t>inner</w:t>
      </w:r>
      <w:r>
        <w:rPr>
          <w:color w:val="231F20"/>
          <w:spacing w:val="-7"/>
        </w:rPr>
        <w:t xml:space="preserve"> </w:t>
      </w:r>
      <w:r>
        <w:rPr>
          <w:color w:val="231F20"/>
        </w:rPr>
        <w:t>margin)</w:t>
      </w:r>
      <w:r>
        <w:rPr>
          <w:color w:val="231F20"/>
          <w:spacing w:val="-8"/>
        </w:rPr>
        <w:t xml:space="preserve"> </w:t>
      </w:r>
      <w:r>
        <w:rPr>
          <w:color w:val="231F20"/>
          <w:spacing w:val="-7"/>
        </w:rPr>
        <w:t xml:space="preserve">were </w:t>
      </w:r>
      <w:r>
        <w:rPr>
          <w:color w:val="231F20"/>
        </w:rPr>
        <w:t>obtained</w:t>
      </w:r>
      <w:r>
        <w:rPr>
          <w:color w:val="231F20"/>
          <w:spacing w:val="-16"/>
        </w:rPr>
        <w:t xml:space="preserve"> </w:t>
      </w:r>
      <w:r>
        <w:rPr>
          <w:color w:val="231F20"/>
        </w:rPr>
        <w:t>from</w:t>
      </w:r>
      <w:r>
        <w:rPr>
          <w:color w:val="231F20"/>
          <w:spacing w:val="-15"/>
        </w:rPr>
        <w:t xml:space="preserve"> </w:t>
      </w:r>
      <w:r>
        <w:rPr>
          <w:color w:val="231F20"/>
        </w:rPr>
        <w:t>the</w:t>
      </w:r>
      <w:r>
        <w:rPr>
          <w:color w:val="231F20"/>
          <w:spacing w:val="-16"/>
        </w:rPr>
        <w:t xml:space="preserve"> </w:t>
      </w:r>
      <w:r>
        <w:rPr>
          <w:color w:val="231F20"/>
        </w:rPr>
        <w:t>axial</w:t>
      </w:r>
      <w:r>
        <w:rPr>
          <w:color w:val="231F20"/>
          <w:spacing w:val="-15"/>
        </w:rPr>
        <w:t xml:space="preserve"> </w:t>
      </w:r>
      <w:r>
        <w:rPr>
          <w:color w:val="231F20"/>
        </w:rPr>
        <w:t>scans</w:t>
      </w:r>
      <w:r>
        <w:rPr>
          <w:color w:val="231F20"/>
          <w:spacing w:val="-16"/>
        </w:rPr>
        <w:t xml:space="preserve"> </w:t>
      </w:r>
      <w:r>
        <w:rPr>
          <w:color w:val="231F20"/>
        </w:rPr>
        <w:t>taken</w:t>
      </w:r>
      <w:r>
        <w:rPr>
          <w:color w:val="231F20"/>
          <w:spacing w:val="-15"/>
        </w:rPr>
        <w:t xml:space="preserve"> </w:t>
      </w:r>
      <w:r>
        <w:rPr>
          <w:color w:val="231F20"/>
        </w:rPr>
        <w:t>at</w:t>
      </w:r>
      <w:r>
        <w:rPr>
          <w:color w:val="231F20"/>
          <w:spacing w:val="-16"/>
        </w:rPr>
        <w:t xml:space="preserve"> </w:t>
      </w:r>
      <w:r>
        <w:rPr>
          <w:color w:val="231F20"/>
        </w:rPr>
        <w:t>the</w:t>
      </w:r>
      <w:r>
        <w:rPr>
          <w:color w:val="231F20"/>
          <w:spacing w:val="-15"/>
        </w:rPr>
        <w:t xml:space="preserve"> </w:t>
      </w:r>
      <w:r>
        <w:rPr>
          <w:color w:val="231F20"/>
          <w:spacing w:val="-3"/>
        </w:rPr>
        <w:t>level</w:t>
      </w:r>
      <w:r>
        <w:rPr>
          <w:color w:val="231F20"/>
          <w:spacing w:val="-16"/>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maximal thickness</w:t>
      </w:r>
      <w:r>
        <w:rPr>
          <w:color w:val="231F20"/>
          <w:spacing w:val="-20"/>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lens</w:t>
      </w:r>
      <w:r>
        <w:rPr>
          <w:color w:val="231F20"/>
          <w:spacing w:val="-19"/>
        </w:rPr>
        <w:t xml:space="preserve"> </w:t>
      </w:r>
      <w:r>
        <w:rPr>
          <w:color w:val="231F20"/>
        </w:rPr>
        <w:t>showing</w:t>
      </w:r>
      <w:r>
        <w:rPr>
          <w:color w:val="231F20"/>
          <w:spacing w:val="-20"/>
        </w:rPr>
        <w:t xml:space="preserve"> </w:t>
      </w:r>
      <w:r>
        <w:rPr>
          <w:color w:val="231F20"/>
        </w:rPr>
        <w:t>the</w:t>
      </w:r>
      <w:r>
        <w:rPr>
          <w:color w:val="231F20"/>
          <w:spacing w:val="-19"/>
        </w:rPr>
        <w:t xml:space="preserve"> </w:t>
      </w:r>
      <w:r>
        <w:rPr>
          <w:color w:val="231F20"/>
        </w:rPr>
        <w:t>optic</w:t>
      </w:r>
      <w:r>
        <w:rPr>
          <w:color w:val="231F20"/>
          <w:spacing w:val="-19"/>
        </w:rPr>
        <w:t xml:space="preserve"> </w:t>
      </w:r>
      <w:r>
        <w:rPr>
          <w:color w:val="231F20"/>
        </w:rPr>
        <w:t>nerve</w:t>
      </w:r>
      <w:r>
        <w:rPr>
          <w:color w:val="231F20"/>
          <w:spacing w:val="-20"/>
        </w:rPr>
        <w:t xml:space="preserve"> </w:t>
      </w:r>
      <w:r>
        <w:rPr>
          <w:color w:val="231F20"/>
        </w:rPr>
        <w:t>(mid-ocular</w:t>
      </w:r>
      <w:r>
        <w:rPr>
          <w:color w:val="231F20"/>
          <w:spacing w:val="-19"/>
        </w:rPr>
        <w:t xml:space="preserve"> </w:t>
      </w:r>
      <w:r>
        <w:rPr>
          <w:color w:val="231F20"/>
        </w:rPr>
        <w:t>axial section)</w:t>
      </w:r>
      <w:r>
        <w:rPr>
          <w:color w:val="231F20"/>
          <w:spacing w:val="14"/>
        </w:rPr>
        <w:t xml:space="preserve"> </w:t>
      </w:r>
      <w:r>
        <w:rPr>
          <w:color w:val="231F20"/>
        </w:rPr>
        <w:t>[Figure</w:t>
      </w:r>
      <w:r>
        <w:rPr>
          <w:color w:val="231F20"/>
          <w:spacing w:val="15"/>
        </w:rPr>
        <w:t xml:space="preserve"> </w:t>
      </w:r>
      <w:r>
        <w:rPr>
          <w:color w:val="231F20"/>
        </w:rPr>
        <w:t>3].</w:t>
      </w:r>
      <w:r>
        <w:rPr>
          <w:color w:val="231F20"/>
          <w:spacing w:val="4"/>
        </w:rPr>
        <w:t xml:space="preserve"> </w:t>
      </w:r>
      <w:r>
        <w:rPr>
          <w:color w:val="231F20"/>
        </w:rPr>
        <w:t>The</w:t>
      </w:r>
      <w:r>
        <w:rPr>
          <w:color w:val="231F20"/>
          <w:spacing w:val="4"/>
        </w:rPr>
        <w:t xml:space="preserve"> </w:t>
      </w:r>
      <w:r>
        <w:rPr>
          <w:color w:val="231F20"/>
        </w:rPr>
        <w:t>AP</w:t>
      </w:r>
      <w:r>
        <w:rPr>
          <w:color w:val="231F20"/>
          <w:spacing w:val="15"/>
        </w:rPr>
        <w:t xml:space="preserve"> </w:t>
      </w:r>
      <w:r>
        <w:rPr>
          <w:color w:val="231F20"/>
        </w:rPr>
        <w:t>and</w:t>
      </w:r>
      <w:r>
        <w:rPr>
          <w:color w:val="231F20"/>
          <w:spacing w:val="4"/>
        </w:rPr>
        <w:t xml:space="preserve"> </w:t>
      </w:r>
      <w:r>
        <w:rPr>
          <w:color w:val="231F20"/>
        </w:rPr>
        <w:t>TS</w:t>
      </w:r>
      <w:r>
        <w:rPr>
          <w:color w:val="231F20"/>
          <w:spacing w:val="16"/>
        </w:rPr>
        <w:t xml:space="preserve"> </w:t>
      </w:r>
      <w:r>
        <w:rPr>
          <w:color w:val="231F20"/>
        </w:rPr>
        <w:t>diameters</w:t>
      </w:r>
      <w:r>
        <w:rPr>
          <w:color w:val="231F20"/>
          <w:spacing w:val="15"/>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globes</w:t>
      </w:r>
    </w:p>
    <w:p w14:paraId="5B25615D" w14:textId="77777777" w:rsidR="000F01AE" w:rsidRDefault="000F01AE">
      <w:pPr>
        <w:pStyle w:val="BodyText"/>
      </w:pPr>
    </w:p>
    <w:p w14:paraId="44151563" w14:textId="77777777" w:rsidR="000F01AE" w:rsidRDefault="00000000">
      <w:pPr>
        <w:pStyle w:val="BodyText"/>
        <w:spacing w:before="8"/>
        <w:rPr>
          <w:sz w:val="18"/>
        </w:rPr>
      </w:pPr>
      <w:r>
        <w:rPr>
          <w:noProof/>
        </w:rPr>
        <w:drawing>
          <wp:anchor distT="0" distB="0" distL="0" distR="0" simplePos="0" relativeHeight="6" behindDoc="0" locked="0" layoutInCell="1" allowOverlap="1" wp14:anchorId="6186E74A" wp14:editId="0F63F3ED">
            <wp:simplePos x="0" y="0"/>
            <wp:positionH relativeFrom="page">
              <wp:posOffset>685090</wp:posOffset>
            </wp:positionH>
            <wp:positionV relativeFrom="paragraph">
              <wp:posOffset>161432</wp:posOffset>
            </wp:positionV>
            <wp:extent cx="3108971" cy="218884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3108971" cy="2188845"/>
                    </a:xfrm>
                    <a:prstGeom prst="rect">
                      <a:avLst/>
                    </a:prstGeom>
                  </pic:spPr>
                </pic:pic>
              </a:graphicData>
            </a:graphic>
          </wp:anchor>
        </w:drawing>
      </w:r>
    </w:p>
    <w:p w14:paraId="77E24051" w14:textId="77777777" w:rsidR="000F01AE" w:rsidRDefault="00000000">
      <w:pPr>
        <w:spacing w:before="35" w:line="268" w:lineRule="auto"/>
        <w:ind w:left="117" w:right="46"/>
        <w:jc w:val="both"/>
        <w:rPr>
          <w:rFonts w:ascii="Arial"/>
          <w:b/>
          <w:sz w:val="14"/>
        </w:rPr>
      </w:pPr>
      <w:r>
        <w:rPr>
          <w:rFonts w:ascii="Arial"/>
          <w:b/>
          <w:color w:val="231F20"/>
          <w:sz w:val="14"/>
        </w:rPr>
        <w:t>Figure 1: Axial CT of the lacrimal glands showing the anteroposterior diameters (lines A and C) and transverse diameters (lines B and D)</w:t>
      </w:r>
    </w:p>
    <w:p w14:paraId="3DCA5CF6" w14:textId="77777777" w:rsidR="000F01AE" w:rsidRDefault="00000000">
      <w:pPr>
        <w:pStyle w:val="BodyText"/>
        <w:spacing w:before="89" w:line="249" w:lineRule="auto"/>
        <w:ind w:left="118" w:right="108"/>
        <w:jc w:val="both"/>
      </w:pPr>
      <w:r>
        <w:br w:type="column"/>
      </w:r>
      <w:r>
        <w:rPr>
          <w:color w:val="231F20"/>
          <w:spacing w:val="-3"/>
        </w:rPr>
        <w:t>were</w:t>
      </w:r>
      <w:r>
        <w:rPr>
          <w:color w:val="231F20"/>
          <w:spacing w:val="-19"/>
        </w:rPr>
        <w:t xml:space="preserve"> </w:t>
      </w:r>
      <w:r>
        <w:rPr>
          <w:color w:val="231F20"/>
        </w:rPr>
        <w:t>measured</w:t>
      </w:r>
      <w:r>
        <w:rPr>
          <w:color w:val="231F20"/>
          <w:spacing w:val="-19"/>
        </w:rPr>
        <w:t xml:space="preserve"> </w:t>
      </w:r>
      <w:r>
        <w:rPr>
          <w:color w:val="231F20"/>
        </w:rPr>
        <w:t>on</w:t>
      </w:r>
      <w:r>
        <w:rPr>
          <w:color w:val="231F20"/>
          <w:spacing w:val="-19"/>
        </w:rPr>
        <w:t xml:space="preserve"> </w:t>
      </w:r>
      <w:r>
        <w:rPr>
          <w:color w:val="231F20"/>
        </w:rPr>
        <w:t>a</w:t>
      </w:r>
      <w:r>
        <w:rPr>
          <w:color w:val="231F20"/>
          <w:spacing w:val="-19"/>
        </w:rPr>
        <w:t xml:space="preserve"> </w:t>
      </w:r>
      <w:r>
        <w:rPr>
          <w:color w:val="231F20"/>
        </w:rPr>
        <w:t>mid-ocular</w:t>
      </w:r>
      <w:r>
        <w:rPr>
          <w:color w:val="231F20"/>
          <w:spacing w:val="-19"/>
        </w:rPr>
        <w:t xml:space="preserve"> </w:t>
      </w:r>
      <w:r>
        <w:rPr>
          <w:color w:val="231F20"/>
        </w:rPr>
        <w:t>axial</w:t>
      </w:r>
      <w:r>
        <w:rPr>
          <w:color w:val="231F20"/>
          <w:spacing w:val="-18"/>
        </w:rPr>
        <w:t xml:space="preserve"> </w:t>
      </w:r>
      <w:r>
        <w:rPr>
          <w:color w:val="231F20"/>
        </w:rPr>
        <w:t>section</w:t>
      </w:r>
      <w:r>
        <w:rPr>
          <w:color w:val="231F20"/>
          <w:spacing w:val="-19"/>
        </w:rPr>
        <w:t xml:space="preserve"> </w:t>
      </w:r>
      <w:r>
        <w:rPr>
          <w:color w:val="231F20"/>
        </w:rPr>
        <w:t>in</w:t>
      </w:r>
      <w:r>
        <w:rPr>
          <w:color w:val="231F20"/>
          <w:spacing w:val="-19"/>
        </w:rPr>
        <w:t xml:space="preserve"> </w:t>
      </w:r>
      <w:r>
        <w:rPr>
          <w:color w:val="231F20"/>
        </w:rPr>
        <w:t>which</w:t>
      </w:r>
      <w:r>
        <w:rPr>
          <w:color w:val="231F20"/>
          <w:spacing w:val="-19"/>
        </w:rPr>
        <w:t xml:space="preserve"> </w:t>
      </w:r>
      <w:r>
        <w:rPr>
          <w:color w:val="231F20"/>
        </w:rPr>
        <w:t>the</w:t>
      </w:r>
      <w:r>
        <w:rPr>
          <w:color w:val="231F20"/>
          <w:spacing w:val="-19"/>
        </w:rPr>
        <w:t xml:space="preserve"> </w:t>
      </w:r>
      <w:r>
        <w:rPr>
          <w:color w:val="231F20"/>
        </w:rPr>
        <w:t>axial size of the globes and lenses is maximal.</w:t>
      </w:r>
      <w:r>
        <w:rPr>
          <w:color w:val="231F20"/>
          <w:vertAlign w:val="superscript"/>
        </w:rPr>
        <w:t>[16]</w:t>
      </w:r>
      <w:r>
        <w:rPr>
          <w:color w:val="231F20"/>
        </w:rPr>
        <w:t xml:space="preserve"> The AP </w:t>
      </w:r>
      <w:r>
        <w:rPr>
          <w:color w:val="231F20"/>
          <w:spacing w:val="-8"/>
        </w:rPr>
        <w:t xml:space="preserve">diameter </w:t>
      </w:r>
      <w:r>
        <w:rPr>
          <w:color w:val="231F20"/>
        </w:rPr>
        <w:t>(axial length) of the globe was measured with the measuring calipers</w:t>
      </w:r>
      <w:r>
        <w:rPr>
          <w:color w:val="231F20"/>
          <w:spacing w:val="-9"/>
        </w:rPr>
        <w:t xml:space="preserve"> </w:t>
      </w:r>
      <w:r>
        <w:rPr>
          <w:color w:val="231F20"/>
        </w:rPr>
        <w:t>positioned</w:t>
      </w:r>
      <w:r>
        <w:rPr>
          <w:color w:val="231F20"/>
          <w:spacing w:val="-8"/>
        </w:rPr>
        <w:t xml:space="preserve"> </w:t>
      </w:r>
      <w:r>
        <w:rPr>
          <w:color w:val="231F20"/>
        </w:rPr>
        <w:t>at</w:t>
      </w:r>
      <w:r>
        <w:rPr>
          <w:color w:val="231F20"/>
          <w:spacing w:val="-9"/>
        </w:rPr>
        <w:t xml:space="preserve"> </w:t>
      </w:r>
      <w:r>
        <w:rPr>
          <w:color w:val="231F20"/>
        </w:rPr>
        <w:t>the</w:t>
      </w:r>
      <w:r>
        <w:rPr>
          <w:color w:val="231F20"/>
          <w:spacing w:val="-8"/>
        </w:rPr>
        <w:t xml:space="preserve"> </w:t>
      </w:r>
      <w:r>
        <w:rPr>
          <w:color w:val="231F20"/>
        </w:rPr>
        <w:t>level</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posterior</w:t>
      </w:r>
      <w:r>
        <w:rPr>
          <w:color w:val="231F20"/>
          <w:spacing w:val="-8"/>
        </w:rPr>
        <w:t xml:space="preserve"> </w:t>
      </w:r>
      <w:r>
        <w:rPr>
          <w:color w:val="231F20"/>
        </w:rPr>
        <w:t>(inner)</w:t>
      </w:r>
      <w:r>
        <w:rPr>
          <w:color w:val="231F20"/>
          <w:spacing w:val="-9"/>
        </w:rPr>
        <w:t xml:space="preserve"> </w:t>
      </w:r>
      <w:r>
        <w:rPr>
          <w:color w:val="231F20"/>
        </w:rPr>
        <w:t>corneal surface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inner</w:t>
      </w:r>
      <w:r>
        <w:rPr>
          <w:color w:val="231F20"/>
          <w:spacing w:val="-8"/>
        </w:rPr>
        <w:t xml:space="preserve"> </w:t>
      </w:r>
      <w:r>
        <w:rPr>
          <w:color w:val="231F20"/>
        </w:rPr>
        <w:t>choroid</w:t>
      </w:r>
      <w:r>
        <w:rPr>
          <w:color w:val="231F20"/>
          <w:spacing w:val="-9"/>
        </w:rPr>
        <w:t xml:space="preserve"> </w:t>
      </w:r>
      <w:r>
        <w:rPr>
          <w:color w:val="231F20"/>
        </w:rPr>
        <w:t>interface.</w:t>
      </w:r>
      <w:r>
        <w:rPr>
          <w:color w:val="231F20"/>
          <w:spacing w:val="-9"/>
        </w:rPr>
        <w:t xml:space="preserve"> </w:t>
      </w:r>
      <w:r>
        <w:rPr>
          <w:color w:val="231F20"/>
        </w:rPr>
        <w:t>Images</w:t>
      </w:r>
      <w:r>
        <w:rPr>
          <w:color w:val="231F20"/>
          <w:spacing w:val="-8"/>
        </w:rPr>
        <w:t xml:space="preserve"> </w:t>
      </w:r>
      <w:r>
        <w:rPr>
          <w:color w:val="231F20"/>
        </w:rPr>
        <w:t>were</w:t>
      </w:r>
      <w:r>
        <w:rPr>
          <w:color w:val="231F20"/>
          <w:spacing w:val="-9"/>
        </w:rPr>
        <w:t xml:space="preserve"> </w:t>
      </w:r>
      <w:r>
        <w:rPr>
          <w:color w:val="231F20"/>
        </w:rPr>
        <w:t xml:space="preserve">magnified sufficiently </w:t>
      </w:r>
      <w:r>
        <w:rPr>
          <w:color w:val="231F20"/>
          <w:spacing w:val="2"/>
        </w:rPr>
        <w:t xml:space="preserve">enough </w:t>
      </w:r>
      <w:r>
        <w:rPr>
          <w:color w:val="231F20"/>
        </w:rPr>
        <w:t xml:space="preserve">to improve </w:t>
      </w:r>
      <w:r>
        <w:rPr>
          <w:color w:val="231F20"/>
          <w:spacing w:val="2"/>
        </w:rPr>
        <w:t xml:space="preserve">precision </w:t>
      </w:r>
      <w:r>
        <w:rPr>
          <w:color w:val="231F20"/>
        </w:rPr>
        <w:t xml:space="preserve">of </w:t>
      </w:r>
      <w:r>
        <w:rPr>
          <w:color w:val="231F20"/>
          <w:spacing w:val="2"/>
        </w:rPr>
        <w:t xml:space="preserve">placement </w:t>
      </w:r>
      <w:r>
        <w:rPr>
          <w:color w:val="231F20"/>
          <w:spacing w:val="3"/>
        </w:rPr>
        <w:t xml:space="preserve">of </w:t>
      </w:r>
      <w:r>
        <w:rPr>
          <w:color w:val="231F20"/>
        </w:rPr>
        <w:t>the digital measuring caliper without compromising image sharpness.</w:t>
      </w:r>
      <w:r>
        <w:rPr>
          <w:color w:val="231F20"/>
          <w:spacing w:val="-22"/>
        </w:rPr>
        <w:t xml:space="preserve"> </w:t>
      </w:r>
      <w:r>
        <w:rPr>
          <w:color w:val="231F20"/>
        </w:rPr>
        <w:t>The</w:t>
      </w:r>
      <w:r>
        <w:rPr>
          <w:color w:val="231F20"/>
          <w:spacing w:val="-22"/>
        </w:rPr>
        <w:t xml:space="preserve"> </w:t>
      </w:r>
      <w:r>
        <w:rPr>
          <w:color w:val="231F20"/>
        </w:rPr>
        <w:t>TS</w:t>
      </w:r>
      <w:r>
        <w:rPr>
          <w:color w:val="231F20"/>
          <w:spacing w:val="-12"/>
        </w:rPr>
        <w:t xml:space="preserve"> </w:t>
      </w:r>
      <w:r>
        <w:rPr>
          <w:color w:val="231F20"/>
        </w:rPr>
        <w:t>diameter</w:t>
      </w:r>
      <w:r>
        <w:rPr>
          <w:color w:val="231F20"/>
          <w:spacing w:val="-12"/>
        </w:rPr>
        <w:t xml:space="preserve"> </w:t>
      </w:r>
      <w:r>
        <w:rPr>
          <w:color w:val="231F20"/>
        </w:rPr>
        <w:t>(width)</w:t>
      </w:r>
      <w:r>
        <w:rPr>
          <w:color w:val="231F20"/>
          <w:spacing w:val="-12"/>
        </w:rPr>
        <w:t xml:space="preserve"> </w:t>
      </w:r>
      <w:r>
        <w:rPr>
          <w:color w:val="231F20"/>
        </w:rPr>
        <w:t>was</w:t>
      </w:r>
      <w:r>
        <w:rPr>
          <w:color w:val="231F20"/>
          <w:spacing w:val="-11"/>
        </w:rPr>
        <w:t xml:space="preserve"> </w:t>
      </w:r>
      <w:r>
        <w:rPr>
          <w:color w:val="231F20"/>
        </w:rPr>
        <w:t>the</w:t>
      </w:r>
      <w:r>
        <w:rPr>
          <w:color w:val="231F20"/>
          <w:spacing w:val="-12"/>
        </w:rPr>
        <w:t xml:space="preserve"> </w:t>
      </w:r>
      <w:r>
        <w:rPr>
          <w:color w:val="231F20"/>
        </w:rPr>
        <w:t>maximal</w:t>
      </w:r>
      <w:r>
        <w:rPr>
          <w:color w:val="231F20"/>
          <w:spacing w:val="-12"/>
        </w:rPr>
        <w:t xml:space="preserve"> </w:t>
      </w:r>
      <w:r>
        <w:rPr>
          <w:color w:val="231F20"/>
        </w:rPr>
        <w:t>distance from the nasal to the temporal ends of the globe. The ocular CC diameter was the maximum distance between the cranial and caudal ends of the globe on a reformatted mid-coronal image [Figure 4]. The TS diameter of the globe on coronal view was also determined in this image using an average of three measurements. The ocular TS diameter on the coronal view was not included in the volume calculation but was statistically</w:t>
      </w:r>
      <w:r>
        <w:rPr>
          <w:color w:val="231F20"/>
          <w:spacing w:val="-14"/>
        </w:rPr>
        <w:t xml:space="preserve"> </w:t>
      </w:r>
      <w:r>
        <w:rPr>
          <w:color w:val="231F20"/>
        </w:rPr>
        <w:t>compared</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axial</w:t>
      </w:r>
      <w:r>
        <w:rPr>
          <w:color w:val="231F20"/>
          <w:spacing w:val="-24"/>
        </w:rPr>
        <w:t xml:space="preserve"> </w:t>
      </w:r>
      <w:r>
        <w:rPr>
          <w:color w:val="231F20"/>
        </w:rPr>
        <w:t>TS</w:t>
      </w:r>
      <w:r>
        <w:rPr>
          <w:color w:val="231F20"/>
          <w:spacing w:val="-13"/>
        </w:rPr>
        <w:t xml:space="preserve"> </w:t>
      </w:r>
      <w:r>
        <w:rPr>
          <w:color w:val="231F20"/>
        </w:rPr>
        <w:t>diameter</w:t>
      </w:r>
      <w:r>
        <w:rPr>
          <w:color w:val="231F20"/>
          <w:spacing w:val="-13"/>
        </w:rPr>
        <w:t xml:space="preserve"> </w:t>
      </w:r>
      <w:r>
        <w:rPr>
          <w:color w:val="231F20"/>
        </w:rPr>
        <w:t>to</w:t>
      </w:r>
      <w:r>
        <w:rPr>
          <w:color w:val="231F20"/>
          <w:spacing w:val="-13"/>
        </w:rPr>
        <w:t xml:space="preserve"> </w:t>
      </w:r>
      <w:r>
        <w:rPr>
          <w:color w:val="231F20"/>
        </w:rPr>
        <w:t xml:space="preserve">determine any differences. One consultant radiologist performed all the CT measurements in the soft tissue </w:t>
      </w:r>
      <w:r>
        <w:rPr>
          <w:color w:val="231F20"/>
          <w:spacing w:val="-4"/>
        </w:rPr>
        <w:t>window.</w:t>
      </w:r>
    </w:p>
    <w:p w14:paraId="175D14D3" w14:textId="77777777" w:rsidR="000F01AE" w:rsidRDefault="00000000">
      <w:pPr>
        <w:pStyle w:val="Heading3"/>
        <w:spacing w:before="135"/>
        <w:jc w:val="both"/>
      </w:pPr>
      <w:r>
        <w:rPr>
          <w:color w:val="2E3092"/>
        </w:rPr>
        <w:t>Statistical analysis</w:t>
      </w:r>
    </w:p>
    <w:p w14:paraId="68F492C1" w14:textId="77777777" w:rsidR="000F01AE" w:rsidRDefault="00000000">
      <w:pPr>
        <w:pStyle w:val="BodyText"/>
        <w:spacing w:before="116" w:line="249" w:lineRule="auto"/>
        <w:ind w:left="118" w:right="115"/>
        <w:jc w:val="both"/>
      </w:pPr>
      <w:r>
        <w:rPr>
          <w:color w:val="231F20"/>
          <w:spacing w:val="-4"/>
        </w:rPr>
        <w:t>Descriptive</w:t>
      </w:r>
      <w:r>
        <w:rPr>
          <w:color w:val="231F20"/>
          <w:spacing w:val="-17"/>
        </w:rPr>
        <w:t xml:space="preserve"> </w:t>
      </w:r>
      <w:r>
        <w:rPr>
          <w:color w:val="231F20"/>
          <w:spacing w:val="-3"/>
        </w:rPr>
        <w:t>statistics</w:t>
      </w:r>
      <w:r>
        <w:rPr>
          <w:color w:val="231F20"/>
          <w:spacing w:val="-17"/>
        </w:rPr>
        <w:t xml:space="preserve"> </w:t>
      </w:r>
      <w:r>
        <w:rPr>
          <w:color w:val="231F20"/>
          <w:spacing w:val="-4"/>
        </w:rPr>
        <w:t>were</w:t>
      </w:r>
      <w:r>
        <w:rPr>
          <w:color w:val="231F20"/>
          <w:spacing w:val="-17"/>
        </w:rPr>
        <w:t xml:space="preserve"> </w:t>
      </w:r>
      <w:r>
        <w:rPr>
          <w:color w:val="231F20"/>
          <w:spacing w:val="-3"/>
        </w:rPr>
        <w:t>utilized</w:t>
      </w:r>
      <w:r>
        <w:rPr>
          <w:color w:val="231F20"/>
          <w:spacing w:val="-16"/>
        </w:rPr>
        <w:t xml:space="preserve"> </w:t>
      </w:r>
      <w:r>
        <w:rPr>
          <w:color w:val="231F20"/>
        </w:rPr>
        <w:t>to</w:t>
      </w:r>
      <w:r>
        <w:rPr>
          <w:color w:val="231F20"/>
          <w:spacing w:val="-17"/>
        </w:rPr>
        <w:t xml:space="preserve"> </w:t>
      </w:r>
      <w:r>
        <w:rPr>
          <w:color w:val="231F20"/>
          <w:spacing w:val="-3"/>
        </w:rPr>
        <w:t>describe</w:t>
      </w:r>
      <w:r>
        <w:rPr>
          <w:color w:val="231F20"/>
          <w:spacing w:val="-17"/>
        </w:rPr>
        <w:t xml:space="preserve"> </w:t>
      </w:r>
      <w:r>
        <w:rPr>
          <w:color w:val="231F20"/>
        </w:rPr>
        <w:t>the</w:t>
      </w:r>
      <w:r>
        <w:rPr>
          <w:color w:val="231F20"/>
          <w:spacing w:val="-17"/>
        </w:rPr>
        <w:t xml:space="preserve"> </w:t>
      </w:r>
      <w:r>
        <w:rPr>
          <w:color w:val="231F20"/>
          <w:spacing w:val="-4"/>
        </w:rPr>
        <w:t xml:space="preserve">demographics </w:t>
      </w:r>
      <w:r>
        <w:rPr>
          <w:color w:val="231F20"/>
        </w:rPr>
        <w:t xml:space="preserve">of the sample populations. Paired sample </w:t>
      </w:r>
      <w:r>
        <w:rPr>
          <w:i/>
          <w:color w:val="231F20"/>
        </w:rPr>
        <w:t>t</w:t>
      </w:r>
      <w:r>
        <w:rPr>
          <w:color w:val="231F20"/>
        </w:rPr>
        <w:t xml:space="preserve">-test was used </w:t>
      </w:r>
      <w:r>
        <w:rPr>
          <w:color w:val="231F20"/>
          <w:spacing w:val="-7"/>
        </w:rPr>
        <w:t xml:space="preserve">to </w:t>
      </w:r>
      <w:r>
        <w:rPr>
          <w:color w:val="231F20"/>
        </w:rPr>
        <w:t xml:space="preserve">compare related groups means, and unpaired </w:t>
      </w:r>
      <w:r>
        <w:rPr>
          <w:i/>
          <w:color w:val="231F20"/>
        </w:rPr>
        <w:t>t</w:t>
      </w:r>
      <w:r>
        <w:rPr>
          <w:color w:val="231F20"/>
        </w:rPr>
        <w:t>-test was</w:t>
      </w:r>
      <w:r>
        <w:rPr>
          <w:color w:val="231F20"/>
          <w:spacing w:val="6"/>
        </w:rPr>
        <w:t xml:space="preserve"> </w:t>
      </w:r>
      <w:r>
        <w:rPr>
          <w:color w:val="231F20"/>
          <w:spacing w:val="-4"/>
        </w:rPr>
        <w:t>used</w:t>
      </w:r>
    </w:p>
    <w:p w14:paraId="09AEE77C" w14:textId="77777777" w:rsidR="000F01AE" w:rsidRDefault="00000000">
      <w:pPr>
        <w:pStyle w:val="BodyText"/>
        <w:spacing w:before="2"/>
      </w:pPr>
      <w:r>
        <w:rPr>
          <w:noProof/>
        </w:rPr>
        <w:drawing>
          <wp:anchor distT="0" distB="0" distL="0" distR="0" simplePos="0" relativeHeight="7" behindDoc="0" locked="0" layoutInCell="1" allowOverlap="1" wp14:anchorId="0891901C" wp14:editId="535240D0">
            <wp:simplePos x="0" y="0"/>
            <wp:positionH relativeFrom="page">
              <wp:posOffset>4001211</wp:posOffset>
            </wp:positionH>
            <wp:positionV relativeFrom="paragraph">
              <wp:posOffset>172109</wp:posOffset>
            </wp:positionV>
            <wp:extent cx="3111836" cy="164306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3111836" cy="1643062"/>
                    </a:xfrm>
                    <a:prstGeom prst="rect">
                      <a:avLst/>
                    </a:prstGeom>
                  </pic:spPr>
                </pic:pic>
              </a:graphicData>
            </a:graphic>
          </wp:anchor>
        </w:drawing>
      </w:r>
    </w:p>
    <w:p w14:paraId="15F32CB5" w14:textId="77777777" w:rsidR="000F01AE" w:rsidRDefault="00000000">
      <w:pPr>
        <w:spacing w:before="42" w:line="268" w:lineRule="auto"/>
        <w:ind w:left="117" w:right="108"/>
        <w:jc w:val="both"/>
        <w:rPr>
          <w:rFonts w:ascii="Arial"/>
          <w:b/>
          <w:sz w:val="14"/>
        </w:rPr>
      </w:pPr>
      <w:r>
        <w:rPr>
          <w:rFonts w:ascii="Arial"/>
          <w:b/>
          <w:color w:val="231F20"/>
          <w:sz w:val="14"/>
        </w:rPr>
        <w:t>Figure 2: Coronal CT reformat of the lacrimal glands showing the craniocaudal diameters (lines M1 and M3) and coronal plane transverse diameters (lines M2 and M4)</w:t>
      </w:r>
    </w:p>
    <w:p w14:paraId="2D06D91F" w14:textId="77777777" w:rsidR="000F01AE" w:rsidRDefault="00000000">
      <w:pPr>
        <w:pStyle w:val="BodyText"/>
        <w:spacing w:before="7"/>
        <w:rPr>
          <w:rFonts w:ascii="Arial"/>
          <w:b/>
          <w:sz w:val="22"/>
        </w:rPr>
      </w:pPr>
      <w:r>
        <w:rPr>
          <w:noProof/>
        </w:rPr>
        <w:drawing>
          <wp:anchor distT="0" distB="0" distL="0" distR="0" simplePos="0" relativeHeight="8" behindDoc="0" locked="0" layoutInCell="1" allowOverlap="1" wp14:anchorId="158D3FB6" wp14:editId="66D1DBEB">
            <wp:simplePos x="0" y="0"/>
            <wp:positionH relativeFrom="page">
              <wp:posOffset>4001211</wp:posOffset>
            </wp:positionH>
            <wp:positionV relativeFrom="paragraph">
              <wp:posOffset>190097</wp:posOffset>
            </wp:positionV>
            <wp:extent cx="3108964" cy="2283142"/>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6" cstate="print"/>
                    <a:stretch>
                      <a:fillRect/>
                    </a:stretch>
                  </pic:blipFill>
                  <pic:spPr>
                    <a:xfrm>
                      <a:off x="0" y="0"/>
                      <a:ext cx="3108964" cy="2283142"/>
                    </a:xfrm>
                    <a:prstGeom prst="rect">
                      <a:avLst/>
                    </a:prstGeom>
                  </pic:spPr>
                </pic:pic>
              </a:graphicData>
            </a:graphic>
          </wp:anchor>
        </w:drawing>
      </w:r>
    </w:p>
    <w:p w14:paraId="7AC44B08" w14:textId="77777777" w:rsidR="000F01AE" w:rsidRDefault="00000000">
      <w:pPr>
        <w:spacing w:before="34" w:line="268" w:lineRule="auto"/>
        <w:ind w:left="117" w:right="115"/>
        <w:jc w:val="both"/>
        <w:rPr>
          <w:rFonts w:ascii="Arial"/>
          <w:b/>
          <w:sz w:val="14"/>
        </w:rPr>
      </w:pPr>
      <w:r>
        <w:rPr>
          <w:rFonts w:ascii="Arial"/>
          <w:b/>
          <w:color w:val="231F20"/>
          <w:sz w:val="14"/>
        </w:rPr>
        <w:t>Figure 3: Axial CT of the eyeballs/globes at the level of the lens showing the anteroposterior diameters (lines A and C) and transverse diameters (lines B and D) of the eyeballs</w:t>
      </w:r>
    </w:p>
    <w:p w14:paraId="577F6AC4" w14:textId="77777777" w:rsidR="000F01AE" w:rsidRDefault="000F01AE">
      <w:pPr>
        <w:spacing w:line="268" w:lineRule="auto"/>
        <w:jc w:val="both"/>
        <w:rPr>
          <w:rFonts w:ascii="Arial"/>
          <w:sz w:val="14"/>
        </w:rPr>
        <w:sectPr w:rsidR="000F01AE">
          <w:type w:val="continuous"/>
          <w:pgSz w:w="12240" w:h="15840"/>
          <w:pgMar w:top="900" w:right="960" w:bottom="280" w:left="960" w:header="720" w:footer="720" w:gutter="0"/>
          <w:cols w:num="2" w:space="720" w:equalWidth="0">
            <w:col w:w="5032" w:space="191"/>
            <w:col w:w="5097"/>
          </w:cols>
        </w:sectPr>
      </w:pPr>
    </w:p>
    <w:p w14:paraId="4E2FBA98" w14:textId="77777777" w:rsidR="000F01AE" w:rsidRDefault="000F01AE">
      <w:pPr>
        <w:pStyle w:val="BodyText"/>
        <w:spacing w:before="10"/>
        <w:rPr>
          <w:rFonts w:ascii="Arial"/>
          <w:b/>
          <w:sz w:val="12"/>
        </w:rPr>
      </w:pPr>
    </w:p>
    <w:p w14:paraId="18162772" w14:textId="77777777" w:rsidR="000F01AE" w:rsidRDefault="00000000">
      <w:pPr>
        <w:tabs>
          <w:tab w:val="right" w:pos="10201"/>
        </w:tabs>
        <w:spacing w:before="94"/>
        <w:ind w:left="118"/>
        <w:rPr>
          <w:rFonts w:ascii="BPG Sans Modern GPL&amp;GNU" w:hAnsi="BPG Sans Modern GPL&amp;GNU"/>
          <w:sz w:val="16"/>
        </w:rPr>
      </w:pPr>
      <w:r>
        <w:rPr>
          <w:rFonts w:ascii="BPG Sans Modern GPL&amp;GNU" w:hAnsi="BPG Sans Modern GPL&amp;GNU"/>
          <w:color w:val="231F20"/>
          <w:sz w:val="16"/>
        </w:rPr>
        <w:t>Journal</w:t>
      </w:r>
      <w:r>
        <w:rPr>
          <w:rFonts w:ascii="BPG Sans Modern GPL&amp;GNU" w:hAnsi="BPG Sans Modern GPL&amp;GNU"/>
          <w:color w:val="231F20"/>
          <w:spacing w:val="-15"/>
          <w:sz w:val="16"/>
        </w:rPr>
        <w:t xml:space="preserve"> </w:t>
      </w:r>
      <w:r>
        <w:rPr>
          <w:rFonts w:ascii="BPG Sans Modern GPL&amp;GNU" w:hAnsi="BPG Sans Modern GPL&amp;GNU"/>
          <w:color w:val="231F20"/>
          <w:sz w:val="16"/>
        </w:rPr>
        <w:t>of</w:t>
      </w:r>
      <w:r>
        <w:rPr>
          <w:rFonts w:ascii="BPG Sans Modern GPL&amp;GNU" w:hAnsi="BPG Sans Modern GPL&amp;GNU"/>
          <w:color w:val="231F20"/>
          <w:spacing w:val="-14"/>
          <w:sz w:val="16"/>
        </w:rPr>
        <w:t xml:space="preserve"> </w:t>
      </w:r>
      <w:r>
        <w:rPr>
          <w:rFonts w:ascii="BPG Sans Modern GPL&amp;GNU" w:hAnsi="BPG Sans Modern GPL&amp;GNU"/>
          <w:color w:val="231F20"/>
          <w:sz w:val="16"/>
        </w:rPr>
        <w:t>the</w:t>
      </w:r>
      <w:r>
        <w:rPr>
          <w:rFonts w:ascii="BPG Sans Modern GPL&amp;GNU" w:hAnsi="BPG Sans Modern GPL&amp;GNU"/>
          <w:color w:val="231F20"/>
          <w:spacing w:val="-15"/>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22"/>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14"/>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14"/>
          <w:sz w:val="16"/>
        </w:rPr>
        <w:t xml:space="preserve"> </w:t>
      </w:r>
      <w:r>
        <w:rPr>
          <w:rFonts w:ascii="BPG Sans Modern GPL&amp;GNU" w:hAnsi="BPG Sans Modern GPL&amp;GNU"/>
          <w:color w:val="231F20"/>
          <w:sz w:val="16"/>
        </w:rPr>
        <w:t>of</w:t>
      </w:r>
      <w:r>
        <w:rPr>
          <w:rFonts w:ascii="BPG Sans Modern GPL&amp;GNU" w:hAnsi="BPG Sans Modern GPL&amp;GNU"/>
          <w:color w:val="231F20"/>
          <w:spacing w:val="-15"/>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16"/>
          <w:sz w:val="16"/>
        </w:rPr>
        <w:t xml:space="preserve"> </w:t>
      </w:r>
      <w:r>
        <w:rPr>
          <w:rFonts w:ascii="BPG Sans Modern GPL&amp;GNU" w:hAnsi="BPG Sans Modern GPL&amp;GNU"/>
          <w:color w:val="231F20"/>
          <w:sz w:val="16"/>
        </w:rPr>
        <w:t>|</w:t>
      </w:r>
      <w:r>
        <w:rPr>
          <w:rFonts w:ascii="BPG Sans Modern GPL&amp;GNU" w:hAnsi="BPG Sans Modern GPL&amp;GNU"/>
          <w:color w:val="231F20"/>
          <w:spacing w:val="15"/>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14"/>
          <w:sz w:val="16"/>
        </w:rPr>
        <w:t xml:space="preserve"> </w:t>
      </w:r>
      <w:r>
        <w:rPr>
          <w:rFonts w:ascii="BPG Sans Modern GPL&amp;GNU" w:hAnsi="BPG Sans Modern GPL&amp;GNU"/>
          <w:color w:val="231F20"/>
          <w:sz w:val="16"/>
        </w:rPr>
        <w:t>12</w:t>
      </w:r>
      <w:r>
        <w:rPr>
          <w:rFonts w:ascii="BPG Sans Modern GPL&amp;GNU" w:hAnsi="BPG Sans Modern GPL&amp;GNU"/>
          <w:color w:val="231F20"/>
          <w:spacing w:val="15"/>
          <w:sz w:val="16"/>
        </w:rPr>
        <w:t xml:space="preserve"> </w:t>
      </w:r>
      <w:r>
        <w:rPr>
          <w:rFonts w:ascii="BPG Sans Modern GPL&amp;GNU" w:hAnsi="BPG Sans Modern GPL&amp;GNU"/>
          <w:color w:val="231F20"/>
          <w:sz w:val="16"/>
        </w:rPr>
        <w:t>|</w:t>
      </w:r>
      <w:r>
        <w:rPr>
          <w:rFonts w:ascii="BPG Sans Modern GPL&amp;GNU" w:hAnsi="BPG Sans Modern GPL&amp;GNU"/>
          <w:color w:val="231F20"/>
          <w:spacing w:val="15"/>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14"/>
          <w:sz w:val="16"/>
        </w:rPr>
        <w:t xml:space="preserve"> </w:t>
      </w:r>
      <w:r>
        <w:rPr>
          <w:rFonts w:ascii="BPG Sans Modern GPL&amp;GNU" w:hAnsi="BPG Sans Modern GPL&amp;GNU"/>
          <w:color w:val="231F20"/>
          <w:sz w:val="16"/>
        </w:rPr>
        <w:t>1</w:t>
      </w:r>
      <w:r>
        <w:rPr>
          <w:rFonts w:ascii="BPG Sans Modern GPL&amp;GNU" w:hAnsi="BPG Sans Modern GPL&amp;GNU"/>
          <w:color w:val="231F20"/>
          <w:spacing w:val="15"/>
          <w:sz w:val="16"/>
        </w:rPr>
        <w:t xml:space="preserve"> </w:t>
      </w:r>
      <w:r>
        <w:rPr>
          <w:rFonts w:ascii="BPG Sans Modern GPL&amp;GNU" w:hAnsi="BPG Sans Modern GPL&amp;GNU"/>
          <w:color w:val="231F20"/>
          <w:sz w:val="16"/>
        </w:rPr>
        <w:t>|</w:t>
      </w:r>
      <w:r>
        <w:rPr>
          <w:rFonts w:ascii="BPG Sans Modern GPL&amp;GNU" w:hAnsi="BPG Sans Modern GPL&amp;GNU"/>
          <w:color w:val="231F20"/>
          <w:spacing w:val="16"/>
          <w:sz w:val="16"/>
        </w:rPr>
        <w:t xml:space="preserve"> </w:t>
      </w:r>
      <w:r>
        <w:rPr>
          <w:rFonts w:ascii="BPG Sans Modern GPL&amp;GNU" w:hAnsi="BPG Sans Modern GPL&amp;GNU"/>
          <w:color w:val="231F20"/>
          <w:sz w:val="16"/>
        </w:rPr>
        <w:t>January‑March</w:t>
      </w:r>
      <w:r>
        <w:rPr>
          <w:rFonts w:ascii="BPG Sans Modern GPL&amp;GNU" w:hAnsi="BPG Sans Modern GPL&amp;GNU"/>
          <w:color w:val="231F20"/>
          <w:spacing w:val="-15"/>
          <w:sz w:val="16"/>
        </w:rPr>
        <w:t xml:space="preserve"> </w:t>
      </w:r>
      <w:r>
        <w:rPr>
          <w:rFonts w:ascii="BPG Sans Modern GPL&amp;GNU" w:hAnsi="BPG Sans Modern GPL&amp;GNU"/>
          <w:color w:val="231F20"/>
          <w:sz w:val="16"/>
        </w:rPr>
        <w:t>2022</w:t>
      </w:r>
      <w:r>
        <w:rPr>
          <w:rFonts w:ascii="BPG Sans Modern GPL&amp;GNU" w:hAnsi="BPG Sans Modern GPL&amp;GNU"/>
          <w:color w:val="231F20"/>
          <w:sz w:val="16"/>
        </w:rPr>
        <w:tab/>
        <w:t>35</w:t>
      </w:r>
    </w:p>
    <w:p w14:paraId="24F40C2B" w14:textId="77777777" w:rsidR="000F01AE" w:rsidRDefault="000F01AE">
      <w:pPr>
        <w:rPr>
          <w:rFonts w:ascii="BPG Sans Modern GPL&amp;GNU" w:hAnsi="BPG Sans Modern GPL&amp;GNU"/>
          <w:sz w:val="16"/>
        </w:rPr>
        <w:sectPr w:rsidR="000F01AE">
          <w:type w:val="continuous"/>
          <w:pgSz w:w="12240" w:h="15840"/>
          <w:pgMar w:top="900" w:right="960" w:bottom="280" w:left="960" w:header="720" w:footer="720" w:gutter="0"/>
          <w:cols w:space="720"/>
        </w:sectPr>
      </w:pPr>
    </w:p>
    <w:p w14:paraId="41839999" w14:textId="77777777" w:rsidR="000F01AE" w:rsidRDefault="000F01AE">
      <w:pPr>
        <w:pStyle w:val="BodyText"/>
        <w:spacing w:before="7"/>
        <w:rPr>
          <w:rFonts w:ascii="BPG Sans Modern GPL&amp;GNU"/>
          <w:sz w:val="25"/>
        </w:rPr>
      </w:pPr>
    </w:p>
    <w:p w14:paraId="70A86376" w14:textId="77777777" w:rsidR="000F01AE" w:rsidRDefault="00000000">
      <w:pPr>
        <w:pStyle w:val="BodyText"/>
        <w:ind w:left="118" w:right="-29"/>
        <w:rPr>
          <w:rFonts w:ascii="BPG Sans Modern GPL&amp;GNU"/>
        </w:rPr>
      </w:pPr>
      <w:r>
        <w:rPr>
          <w:rFonts w:ascii="BPG Sans Modern GPL&amp;GNU"/>
          <w:noProof/>
        </w:rPr>
        <w:drawing>
          <wp:inline distT="0" distB="0" distL="0" distR="0" wp14:anchorId="1BEEA60F" wp14:editId="2D653F34">
            <wp:extent cx="3108978" cy="162305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3108978" cy="1623059"/>
                    </a:xfrm>
                    <a:prstGeom prst="rect">
                      <a:avLst/>
                    </a:prstGeom>
                  </pic:spPr>
                </pic:pic>
              </a:graphicData>
            </a:graphic>
          </wp:inline>
        </w:drawing>
      </w:r>
    </w:p>
    <w:p w14:paraId="06FCA0C1" w14:textId="77777777" w:rsidR="000F01AE" w:rsidRDefault="00000000">
      <w:pPr>
        <w:spacing w:before="71" w:line="268" w:lineRule="auto"/>
        <w:ind w:left="117" w:right="43"/>
        <w:jc w:val="both"/>
        <w:rPr>
          <w:rFonts w:ascii="Arial"/>
          <w:b/>
          <w:sz w:val="14"/>
        </w:rPr>
      </w:pPr>
      <w:r>
        <w:rPr>
          <w:rFonts w:ascii="Arial"/>
          <w:b/>
          <w:color w:val="231F20"/>
          <w:sz w:val="14"/>
        </w:rPr>
        <w:t>Figure 4: Coronal CT reformat of the eyeballs/globes showing the craniocaudal diameters (lines M1 and M3) and coronal plane transverse diameters (lines M2 and M4) of the eyeballs</w:t>
      </w:r>
    </w:p>
    <w:p w14:paraId="24AFBB65" w14:textId="77777777" w:rsidR="000F01AE" w:rsidRDefault="000F01AE">
      <w:pPr>
        <w:pStyle w:val="BodyText"/>
        <w:rPr>
          <w:rFonts w:ascii="Arial"/>
          <w:b/>
          <w:sz w:val="19"/>
        </w:rPr>
      </w:pPr>
    </w:p>
    <w:p w14:paraId="04B4DCC6" w14:textId="77777777" w:rsidR="000F01AE" w:rsidRDefault="00000000">
      <w:pPr>
        <w:pStyle w:val="BodyText"/>
        <w:spacing w:line="252" w:lineRule="auto"/>
        <w:ind w:left="117" w:right="44"/>
        <w:jc w:val="both"/>
      </w:pPr>
      <w:r>
        <w:rPr>
          <w:color w:val="231F20"/>
        </w:rPr>
        <w:t xml:space="preserve">to compare independent group means. One-way analysis </w:t>
      </w:r>
      <w:r>
        <w:rPr>
          <w:color w:val="231F20"/>
          <w:spacing w:val="-6"/>
        </w:rPr>
        <w:t xml:space="preserve">of </w:t>
      </w:r>
      <w:r>
        <w:rPr>
          <w:color w:val="231F20"/>
        </w:rPr>
        <w:t xml:space="preserve">variance </w:t>
      </w:r>
      <w:r>
        <w:rPr>
          <w:color w:val="231F20"/>
          <w:spacing w:val="-7"/>
        </w:rPr>
        <w:t xml:space="preserve">(ANOVA) </w:t>
      </w:r>
      <w:r>
        <w:rPr>
          <w:color w:val="231F20"/>
        </w:rPr>
        <w:t xml:space="preserve">with a Bonferroni </w:t>
      </w:r>
      <w:r>
        <w:rPr>
          <w:i/>
          <w:color w:val="231F20"/>
        </w:rPr>
        <w:t xml:space="preserve">post hoc </w:t>
      </w:r>
      <w:r>
        <w:rPr>
          <w:color w:val="231F20"/>
        </w:rPr>
        <w:t xml:space="preserve">test was </w:t>
      </w:r>
      <w:r>
        <w:rPr>
          <w:color w:val="231F20"/>
          <w:spacing w:val="-4"/>
        </w:rPr>
        <w:t xml:space="preserve">used </w:t>
      </w:r>
      <w:r>
        <w:rPr>
          <w:color w:val="231F20"/>
        </w:rPr>
        <w:t xml:space="preserve">to analyse multiple groups. </w:t>
      </w:r>
      <w:r>
        <w:rPr>
          <w:color w:val="231F20"/>
          <w:spacing w:val="-4"/>
        </w:rPr>
        <w:t xml:space="preserve">Pearson’s </w:t>
      </w:r>
      <w:r>
        <w:rPr>
          <w:color w:val="231F20"/>
        </w:rPr>
        <w:t xml:space="preserve">correlation was used </w:t>
      </w:r>
      <w:r>
        <w:rPr>
          <w:color w:val="231F20"/>
          <w:spacing w:val="-6"/>
        </w:rPr>
        <w:t xml:space="preserve">to </w:t>
      </w:r>
      <w:r>
        <w:rPr>
          <w:color w:val="231F20"/>
        </w:rPr>
        <w:t xml:space="preserve">evaluate linear relationships between groups. Normality </w:t>
      </w:r>
      <w:r>
        <w:rPr>
          <w:color w:val="231F20"/>
          <w:spacing w:val="-7"/>
        </w:rPr>
        <w:t xml:space="preserve">was </w:t>
      </w:r>
      <w:r>
        <w:rPr>
          <w:color w:val="231F20"/>
          <w:spacing w:val="-4"/>
        </w:rPr>
        <w:t xml:space="preserve">always </w:t>
      </w:r>
      <w:r>
        <w:rPr>
          <w:color w:val="231F20"/>
        </w:rPr>
        <w:t xml:space="preserve">checked using the Shapiro–Wilk test; otherwise, the Mann–Whitney test and non-parametric methods were </w:t>
      </w:r>
      <w:r>
        <w:rPr>
          <w:color w:val="231F20"/>
          <w:spacing w:val="-4"/>
        </w:rPr>
        <w:t xml:space="preserve">used </w:t>
      </w:r>
      <w:r>
        <w:rPr>
          <w:color w:val="231F20"/>
        </w:rPr>
        <w:t>to</w:t>
      </w:r>
      <w:r>
        <w:rPr>
          <w:color w:val="231F20"/>
          <w:spacing w:val="-21"/>
        </w:rPr>
        <w:t xml:space="preserve"> </w:t>
      </w:r>
      <w:r>
        <w:rPr>
          <w:color w:val="231F20"/>
          <w:spacing w:val="-3"/>
        </w:rPr>
        <w:t>evaluate</w:t>
      </w:r>
      <w:r>
        <w:rPr>
          <w:color w:val="231F20"/>
          <w:spacing w:val="-20"/>
        </w:rPr>
        <w:t xml:space="preserve"> </w:t>
      </w:r>
      <w:r>
        <w:rPr>
          <w:color w:val="231F20"/>
        </w:rPr>
        <w:t>differences</w:t>
      </w:r>
      <w:r>
        <w:rPr>
          <w:color w:val="231F20"/>
          <w:spacing w:val="-20"/>
        </w:rPr>
        <w:t xml:space="preserve"> </w:t>
      </w:r>
      <w:r>
        <w:rPr>
          <w:color w:val="231F20"/>
        </w:rPr>
        <w:t>between</w:t>
      </w:r>
      <w:r>
        <w:rPr>
          <w:color w:val="231F20"/>
          <w:spacing w:val="-20"/>
        </w:rPr>
        <w:t xml:space="preserve"> </w:t>
      </w:r>
      <w:r>
        <w:rPr>
          <w:color w:val="231F20"/>
        </w:rPr>
        <w:t>groups.</w:t>
      </w:r>
      <w:r>
        <w:rPr>
          <w:color w:val="231F20"/>
          <w:spacing w:val="-29"/>
        </w:rPr>
        <w:t xml:space="preserve"> </w:t>
      </w:r>
      <w:r>
        <w:rPr>
          <w:color w:val="231F20"/>
        </w:rPr>
        <w:t>The</w:t>
      </w:r>
      <w:r>
        <w:rPr>
          <w:color w:val="231F20"/>
          <w:spacing w:val="-20"/>
        </w:rPr>
        <w:t xml:space="preserve"> </w:t>
      </w:r>
      <w:r>
        <w:rPr>
          <w:color w:val="231F20"/>
        </w:rPr>
        <w:t>globe</w:t>
      </w:r>
      <w:r>
        <w:rPr>
          <w:color w:val="231F20"/>
          <w:spacing w:val="-20"/>
        </w:rPr>
        <w:t xml:space="preserve"> </w:t>
      </w:r>
      <w:r>
        <w:rPr>
          <w:color w:val="231F20"/>
        </w:rPr>
        <w:t>volume</w:t>
      </w:r>
      <w:r>
        <w:rPr>
          <w:color w:val="231F20"/>
          <w:spacing w:val="-20"/>
        </w:rPr>
        <w:t xml:space="preserve"> </w:t>
      </w:r>
      <w:r>
        <w:rPr>
          <w:color w:val="231F20"/>
          <w:spacing w:val="-3"/>
        </w:rPr>
        <w:t xml:space="preserve">was </w:t>
      </w:r>
      <w:r>
        <w:rPr>
          <w:color w:val="231F20"/>
        </w:rPr>
        <w:t xml:space="preserve">calculated using the </w:t>
      </w:r>
      <w:r>
        <w:rPr>
          <w:color w:val="231F20"/>
          <w:spacing w:val="-3"/>
        </w:rPr>
        <w:t>two</w:t>
      </w:r>
      <w:r>
        <w:rPr>
          <w:color w:val="231F20"/>
        </w:rPr>
        <w:t xml:space="preserve"> formulas:</w:t>
      </w:r>
    </w:p>
    <w:p w14:paraId="29864B8F" w14:textId="77777777" w:rsidR="000F01AE" w:rsidRDefault="00000000">
      <w:pPr>
        <w:pStyle w:val="BodyText"/>
        <w:spacing w:before="112"/>
        <w:ind w:left="117"/>
        <w:jc w:val="both"/>
      </w:pPr>
      <w:r>
        <w:rPr>
          <w:color w:val="231F20"/>
        </w:rPr>
        <w:t>The ellipsoid formula</w:t>
      </w:r>
      <w:r>
        <w:rPr>
          <w:color w:val="231F20"/>
          <w:vertAlign w:val="superscript"/>
        </w:rPr>
        <w:t>[16]</w:t>
      </w:r>
      <w:r>
        <w:rPr>
          <w:color w:val="231F20"/>
        </w:rPr>
        <w:t xml:space="preserve"> (cm</w:t>
      </w:r>
      <w:r>
        <w:rPr>
          <w:color w:val="231F20"/>
          <w:vertAlign w:val="superscript"/>
        </w:rPr>
        <w:t>3</w:t>
      </w:r>
      <w:r>
        <w:rPr>
          <w:color w:val="231F20"/>
        </w:rPr>
        <w:t xml:space="preserve">) </w:t>
      </w:r>
      <w:r>
        <w:rPr>
          <w:color w:val="231F20"/>
          <w:spacing w:val="4"/>
        </w:rPr>
        <w:t xml:space="preserve"> </w:t>
      </w:r>
      <w:r>
        <w:rPr>
          <w:color w:val="231F20"/>
        </w:rPr>
        <w:t>is:</w:t>
      </w:r>
    </w:p>
    <w:p w14:paraId="200D6632" w14:textId="77777777" w:rsidR="000F01AE" w:rsidRDefault="00000000">
      <w:pPr>
        <w:spacing w:before="126"/>
        <w:ind w:left="145"/>
        <w:jc w:val="both"/>
        <w:rPr>
          <w:sz w:val="18"/>
        </w:rPr>
      </w:pPr>
      <w:r>
        <w:rPr>
          <w:color w:val="231F20"/>
          <w:w w:val="110"/>
          <w:sz w:val="18"/>
        </w:rPr>
        <w:t>Craniocaudal diameter (cm)</w:t>
      </w:r>
      <w:r>
        <w:rPr>
          <w:rFonts w:ascii="MathJax_Main" w:hAnsi="MathJax_Main"/>
          <w:color w:val="231F20"/>
          <w:w w:val="110"/>
          <w:sz w:val="18"/>
        </w:rPr>
        <w:t>×</w:t>
      </w:r>
      <w:r>
        <w:rPr>
          <w:color w:val="231F20"/>
          <w:w w:val="110"/>
          <w:sz w:val="18"/>
        </w:rPr>
        <w:t>Anteroposterior diameter (cm)</w:t>
      </w:r>
    </w:p>
    <w:p w14:paraId="3D165D50" w14:textId="77777777" w:rsidR="000F01AE" w:rsidRDefault="00000000">
      <w:pPr>
        <w:spacing w:before="59"/>
        <w:ind w:left="125"/>
        <w:jc w:val="both"/>
        <w:rPr>
          <w:sz w:val="18"/>
        </w:rPr>
      </w:pPr>
      <w:r>
        <w:rPr>
          <w:rFonts w:ascii="MathJax_Main" w:hAnsi="MathJax_Main"/>
          <w:color w:val="231F20"/>
          <w:w w:val="105"/>
          <w:sz w:val="18"/>
        </w:rPr>
        <w:t>×</w:t>
      </w:r>
      <w:r>
        <w:rPr>
          <w:color w:val="231F20"/>
          <w:w w:val="105"/>
          <w:sz w:val="18"/>
        </w:rPr>
        <w:t>Axial transverse diameter (cm)</w:t>
      </w:r>
      <w:r>
        <w:rPr>
          <w:rFonts w:ascii="MathJax_Main" w:hAnsi="MathJax_Main"/>
          <w:color w:val="231F20"/>
          <w:w w:val="105"/>
          <w:sz w:val="18"/>
        </w:rPr>
        <w:t>×</w:t>
      </w:r>
      <w:r>
        <w:rPr>
          <w:color w:val="231F20"/>
          <w:w w:val="105"/>
          <w:sz w:val="18"/>
        </w:rPr>
        <w:t>0.523.</w:t>
      </w:r>
    </w:p>
    <w:p w14:paraId="1E06950A" w14:textId="77777777" w:rsidR="000F01AE" w:rsidRDefault="000F01AE">
      <w:pPr>
        <w:pStyle w:val="BodyText"/>
        <w:spacing w:before="5"/>
        <w:rPr>
          <w:sz w:val="23"/>
        </w:rPr>
      </w:pPr>
    </w:p>
    <w:p w14:paraId="7D906557" w14:textId="77777777" w:rsidR="000F01AE" w:rsidRDefault="00000000">
      <w:pPr>
        <w:pStyle w:val="BodyText"/>
        <w:spacing w:line="411" w:lineRule="exact"/>
        <w:ind w:left="117"/>
        <w:jc w:val="both"/>
      </w:pPr>
      <w:r>
        <w:rPr>
          <w:color w:val="231F20"/>
          <w:position w:val="1"/>
        </w:rPr>
        <w:t>The spherical formula</w:t>
      </w:r>
      <w:r>
        <w:rPr>
          <w:color w:val="231F20"/>
          <w:position w:val="1"/>
          <w:vertAlign w:val="superscript"/>
        </w:rPr>
        <w:t>[14]</w:t>
      </w:r>
      <w:r>
        <w:rPr>
          <w:color w:val="231F20"/>
          <w:position w:val="1"/>
        </w:rPr>
        <w:t xml:space="preserve"> (cm</w:t>
      </w:r>
      <w:r>
        <w:rPr>
          <w:color w:val="231F20"/>
          <w:position w:val="1"/>
          <w:vertAlign w:val="superscript"/>
        </w:rPr>
        <w:t>3</w:t>
      </w:r>
      <w:r>
        <w:rPr>
          <w:color w:val="231F20"/>
          <w:position w:val="1"/>
        </w:rPr>
        <w:t xml:space="preserve">) is </w:t>
      </w:r>
      <w:r>
        <w:rPr>
          <w:color w:val="231F20"/>
          <w:position w:val="13"/>
          <w:u w:val="single" w:color="231F20"/>
        </w:rPr>
        <w:t>4</w:t>
      </w:r>
      <w:r>
        <w:rPr>
          <w:color w:val="231F20"/>
          <w:position w:val="13"/>
        </w:rPr>
        <w:t xml:space="preserve"> </w:t>
      </w:r>
      <w:r>
        <w:rPr>
          <w:rFonts w:ascii="Trebuchet MS" w:hAnsi="Trebuchet MS"/>
          <w:i/>
          <w:color w:val="231F20"/>
        </w:rPr>
        <w:t>π</w:t>
      </w:r>
      <w:r>
        <w:rPr>
          <w:rFonts w:ascii="Noto Serif ExtraLight" w:hAnsi="Noto Serif ExtraLight"/>
          <w:i/>
          <w:color w:val="231F20"/>
        </w:rPr>
        <w:t>r</w:t>
      </w:r>
      <w:r>
        <w:rPr>
          <w:color w:val="231F20"/>
          <w:vertAlign w:val="superscript"/>
        </w:rPr>
        <w:t>3</w:t>
      </w:r>
      <w:r>
        <w:rPr>
          <w:color w:val="231F20"/>
        </w:rPr>
        <w:t xml:space="preserve"> </w:t>
      </w:r>
      <w:r>
        <w:rPr>
          <w:color w:val="231F20"/>
          <w:position w:val="21"/>
        </w:rPr>
        <w:t>,</w:t>
      </w:r>
    </w:p>
    <w:p w14:paraId="278CAA1A" w14:textId="77777777" w:rsidR="000F01AE" w:rsidRDefault="00000000">
      <w:pPr>
        <w:pStyle w:val="BodyText"/>
        <w:spacing w:line="186" w:lineRule="exact"/>
        <w:ind w:left="885"/>
        <w:jc w:val="center"/>
      </w:pPr>
      <w:r>
        <w:rPr>
          <w:color w:val="231F20"/>
        </w:rPr>
        <w:t>3</w:t>
      </w:r>
    </w:p>
    <w:p w14:paraId="5A6665B6" w14:textId="77777777" w:rsidR="000F01AE" w:rsidRDefault="00000000">
      <w:pPr>
        <w:pStyle w:val="BodyText"/>
        <w:spacing w:before="144"/>
        <w:ind w:left="117"/>
      </w:pPr>
      <w:r>
        <w:rPr>
          <w:color w:val="231F20"/>
        </w:rPr>
        <w:t>where</w:t>
      </w:r>
    </w:p>
    <w:p w14:paraId="2558CEC9" w14:textId="77777777" w:rsidR="000F01AE" w:rsidRDefault="00000000">
      <w:pPr>
        <w:spacing w:before="21" w:line="184" w:lineRule="auto"/>
        <w:ind w:left="150"/>
        <w:rPr>
          <w:sz w:val="19"/>
        </w:rPr>
      </w:pPr>
      <w:r>
        <w:rPr>
          <w:rFonts w:ascii="Noto Serif ExtraLight"/>
          <w:i/>
          <w:color w:val="231F20"/>
          <w:w w:val="105"/>
          <w:position w:val="-11"/>
          <w:sz w:val="19"/>
        </w:rPr>
        <w:t xml:space="preserve">r </w:t>
      </w:r>
      <w:r>
        <w:rPr>
          <w:rFonts w:ascii="MathJax_Main"/>
          <w:color w:val="231F20"/>
          <w:w w:val="105"/>
          <w:position w:val="-11"/>
          <w:sz w:val="19"/>
        </w:rPr>
        <w:t xml:space="preserve">=  </w:t>
      </w:r>
      <w:r>
        <w:rPr>
          <w:color w:val="231F20"/>
          <w:w w:val="105"/>
          <w:sz w:val="19"/>
          <w:u w:val="single" w:color="231F20"/>
        </w:rPr>
        <w:t xml:space="preserve">(anteroposterior diameter </w:t>
      </w:r>
      <w:r>
        <w:rPr>
          <w:rFonts w:ascii="MathJax_Main"/>
          <w:color w:val="231F20"/>
          <w:w w:val="105"/>
          <w:sz w:val="19"/>
          <w:u w:val="single" w:color="231F20"/>
        </w:rPr>
        <w:t xml:space="preserve">+ </w:t>
      </w:r>
      <w:r>
        <w:rPr>
          <w:color w:val="231F20"/>
          <w:w w:val="105"/>
          <w:sz w:val="19"/>
          <w:u w:val="single" w:color="231F20"/>
        </w:rPr>
        <w:t>axial transverse</w:t>
      </w:r>
      <w:r>
        <w:rPr>
          <w:color w:val="231F20"/>
          <w:spacing w:val="26"/>
          <w:w w:val="105"/>
          <w:sz w:val="19"/>
          <w:u w:val="single" w:color="231F20"/>
        </w:rPr>
        <w:t xml:space="preserve"> </w:t>
      </w:r>
      <w:r>
        <w:rPr>
          <w:color w:val="231F20"/>
          <w:w w:val="105"/>
          <w:sz w:val="19"/>
          <w:u w:val="single" w:color="231F20"/>
        </w:rPr>
        <w:t>diameter)</w:t>
      </w:r>
    </w:p>
    <w:p w14:paraId="5B01BC6D" w14:textId="77777777" w:rsidR="000F01AE" w:rsidRDefault="00000000">
      <w:pPr>
        <w:spacing w:line="180" w:lineRule="exact"/>
        <w:ind w:left="369"/>
        <w:jc w:val="center"/>
        <w:rPr>
          <w:sz w:val="19"/>
        </w:rPr>
      </w:pPr>
      <w:r>
        <w:rPr>
          <w:color w:val="231F20"/>
          <w:w w:val="101"/>
          <w:sz w:val="19"/>
        </w:rPr>
        <w:t>4</w:t>
      </w:r>
    </w:p>
    <w:p w14:paraId="6CA67F68" w14:textId="77777777" w:rsidR="000F01AE" w:rsidRDefault="00000000">
      <w:pPr>
        <w:pStyle w:val="BodyText"/>
        <w:spacing w:before="63" w:line="228" w:lineRule="auto"/>
        <w:ind w:left="117" w:right="38"/>
        <w:jc w:val="both"/>
        <w:rPr>
          <w:rFonts w:ascii="Symbol" w:hAnsi="Symbol"/>
          <w:sz w:val="24"/>
        </w:rPr>
      </w:pPr>
      <w:r>
        <w:rPr>
          <w:color w:val="231F20"/>
        </w:rPr>
        <w:t>Lacrimal</w:t>
      </w:r>
      <w:r>
        <w:rPr>
          <w:color w:val="231F20"/>
          <w:spacing w:val="-13"/>
        </w:rPr>
        <w:t xml:space="preserve"> </w:t>
      </w:r>
      <w:r>
        <w:rPr>
          <w:color w:val="231F20"/>
        </w:rPr>
        <w:t>gland</w:t>
      </w:r>
      <w:r>
        <w:rPr>
          <w:color w:val="231F20"/>
          <w:spacing w:val="-12"/>
        </w:rPr>
        <w:t xml:space="preserve"> </w:t>
      </w:r>
      <w:r>
        <w:rPr>
          <w:color w:val="231F20"/>
        </w:rPr>
        <w:t>volume</w:t>
      </w:r>
      <w:r>
        <w:rPr>
          <w:color w:val="231F20"/>
          <w:spacing w:val="-13"/>
        </w:rPr>
        <w:t xml:space="preserve"> </w:t>
      </w:r>
      <w:r>
        <w:rPr>
          <w:color w:val="231F20"/>
        </w:rPr>
        <w:t>approximations</w:t>
      </w:r>
      <w:r>
        <w:rPr>
          <w:color w:val="231F20"/>
          <w:spacing w:val="-12"/>
        </w:rPr>
        <w:t xml:space="preserve"> </w:t>
      </w:r>
      <w:r>
        <w:rPr>
          <w:color w:val="231F20"/>
        </w:rPr>
        <w:t>were</w:t>
      </w:r>
      <w:r>
        <w:rPr>
          <w:color w:val="231F20"/>
          <w:spacing w:val="-13"/>
        </w:rPr>
        <w:t xml:space="preserve"> </w:t>
      </w:r>
      <w:r>
        <w:rPr>
          <w:color w:val="231F20"/>
        </w:rPr>
        <w:t>calculated</w:t>
      </w:r>
      <w:r>
        <w:rPr>
          <w:color w:val="231F20"/>
          <w:spacing w:val="-12"/>
        </w:rPr>
        <w:t xml:space="preserve"> </w:t>
      </w:r>
      <w:r>
        <w:rPr>
          <w:color w:val="231F20"/>
          <w:spacing w:val="-3"/>
        </w:rPr>
        <w:t xml:space="preserve">using </w:t>
      </w:r>
      <w:r>
        <w:rPr>
          <w:color w:val="231F20"/>
          <w:spacing w:val="2"/>
        </w:rPr>
        <w:t xml:space="preserve">the following </w:t>
      </w:r>
      <w:r>
        <w:rPr>
          <w:color w:val="231F20"/>
          <w:spacing w:val="3"/>
        </w:rPr>
        <w:t xml:space="preserve">formula: Ellipsoid </w:t>
      </w:r>
      <w:r>
        <w:rPr>
          <w:color w:val="231F20"/>
          <w:spacing w:val="2"/>
        </w:rPr>
        <w:t xml:space="preserve">volume </w:t>
      </w:r>
      <w:r>
        <w:rPr>
          <w:color w:val="231F20"/>
        </w:rPr>
        <w:t xml:space="preserve">= </w:t>
      </w:r>
      <w:r>
        <w:rPr>
          <w:color w:val="231F20"/>
          <w:spacing w:val="3"/>
        </w:rPr>
        <w:t xml:space="preserve">Craniocaudal </w:t>
      </w:r>
      <w:r>
        <w:rPr>
          <w:color w:val="231F20"/>
        </w:rPr>
        <w:t xml:space="preserve">diameter (cm) </w:t>
      </w:r>
      <w:r>
        <w:rPr>
          <w:rFonts w:ascii="Symbol" w:hAnsi="Symbol"/>
          <w:color w:val="231F20"/>
          <w:sz w:val="24"/>
        </w:rPr>
        <w:t></w:t>
      </w:r>
      <w:r>
        <w:rPr>
          <w:color w:val="231F20"/>
          <w:sz w:val="24"/>
        </w:rPr>
        <w:t xml:space="preserve"> </w:t>
      </w:r>
      <w:r>
        <w:rPr>
          <w:color w:val="231F20"/>
        </w:rPr>
        <w:t>Anteroposterior axial diameter (cm)</w:t>
      </w:r>
      <w:r>
        <w:rPr>
          <w:color w:val="231F20"/>
          <w:spacing w:val="24"/>
        </w:rPr>
        <w:t xml:space="preserve"> </w:t>
      </w:r>
      <w:r>
        <w:rPr>
          <w:rFonts w:ascii="Symbol" w:hAnsi="Symbol"/>
          <w:color w:val="231F20"/>
          <w:position w:val="-2"/>
          <w:sz w:val="24"/>
        </w:rPr>
        <w:t></w:t>
      </w:r>
    </w:p>
    <w:p w14:paraId="4A72A281" w14:textId="77777777" w:rsidR="000F01AE" w:rsidRDefault="00000000">
      <w:pPr>
        <w:pStyle w:val="BodyText"/>
        <w:spacing w:line="225" w:lineRule="exact"/>
        <w:ind w:left="117"/>
      </w:pPr>
      <w:r>
        <w:rPr>
          <w:color w:val="231F20"/>
          <w:position w:val="1"/>
        </w:rPr>
        <w:t xml:space="preserve">Transverse axial diameter (cm) </w:t>
      </w:r>
      <w:r>
        <w:rPr>
          <w:rFonts w:ascii="Symbol" w:hAnsi="Symbol"/>
          <w:color w:val="231F20"/>
          <w:sz w:val="24"/>
        </w:rPr>
        <w:t></w:t>
      </w:r>
      <w:r>
        <w:rPr>
          <w:color w:val="231F20"/>
          <w:sz w:val="24"/>
        </w:rPr>
        <w:t xml:space="preserve"> </w:t>
      </w:r>
      <w:r>
        <w:rPr>
          <w:color w:val="231F20"/>
          <w:position w:val="1"/>
        </w:rPr>
        <w:t>0.523.</w:t>
      </w:r>
      <w:r>
        <w:rPr>
          <w:color w:val="231F20"/>
          <w:position w:val="1"/>
          <w:vertAlign w:val="superscript"/>
        </w:rPr>
        <w:t>[16]</w:t>
      </w:r>
    </w:p>
    <w:p w14:paraId="2AD11418" w14:textId="77777777" w:rsidR="000F01AE" w:rsidRDefault="00000000">
      <w:pPr>
        <w:pStyle w:val="BodyText"/>
        <w:spacing w:before="111" w:line="252" w:lineRule="auto"/>
        <w:ind w:left="117" w:right="40"/>
      </w:pPr>
      <w:r>
        <w:rPr>
          <w:color w:val="231F20"/>
        </w:rPr>
        <w:t>Differences</w:t>
      </w:r>
      <w:r>
        <w:rPr>
          <w:color w:val="231F20"/>
          <w:spacing w:val="-19"/>
        </w:rPr>
        <w:t xml:space="preserve"> </w:t>
      </w:r>
      <w:r>
        <w:rPr>
          <w:color w:val="231F20"/>
        </w:rPr>
        <w:t>in</w:t>
      </w:r>
      <w:r>
        <w:rPr>
          <w:color w:val="231F20"/>
          <w:spacing w:val="-19"/>
        </w:rPr>
        <w:t xml:space="preserve"> </w:t>
      </w:r>
      <w:r>
        <w:rPr>
          <w:color w:val="231F20"/>
        </w:rPr>
        <w:t>volumes</w:t>
      </w:r>
      <w:r>
        <w:rPr>
          <w:color w:val="231F20"/>
          <w:spacing w:val="-18"/>
        </w:rPr>
        <w:t xml:space="preserve"> </w:t>
      </w:r>
      <w:r>
        <w:rPr>
          <w:color w:val="231F20"/>
        </w:rPr>
        <w:t>and</w:t>
      </w:r>
      <w:r>
        <w:rPr>
          <w:color w:val="231F20"/>
          <w:spacing w:val="-19"/>
        </w:rPr>
        <w:t xml:space="preserve"> </w:t>
      </w:r>
      <w:r>
        <w:rPr>
          <w:color w:val="231F20"/>
        </w:rPr>
        <w:t>linear</w:t>
      </w:r>
      <w:r>
        <w:rPr>
          <w:color w:val="231F20"/>
          <w:spacing w:val="-19"/>
        </w:rPr>
        <w:t xml:space="preserve"> </w:t>
      </w:r>
      <w:r>
        <w:rPr>
          <w:color w:val="231F20"/>
        </w:rPr>
        <w:t>dimensions</w:t>
      </w:r>
      <w:r>
        <w:rPr>
          <w:color w:val="231F20"/>
          <w:spacing w:val="-18"/>
        </w:rPr>
        <w:t xml:space="preserve"> </w:t>
      </w:r>
      <w:r>
        <w:rPr>
          <w:color w:val="231F20"/>
        </w:rPr>
        <w:t>between</w:t>
      </w:r>
      <w:r>
        <w:rPr>
          <w:color w:val="231F20"/>
          <w:spacing w:val="-19"/>
        </w:rPr>
        <w:t xml:space="preserve"> </w:t>
      </w:r>
      <w:r>
        <w:rPr>
          <w:color w:val="231F20"/>
        </w:rPr>
        <w:t xml:space="preserve">groups </w:t>
      </w:r>
      <w:r>
        <w:rPr>
          <w:color w:val="231F20"/>
          <w:spacing w:val="-4"/>
        </w:rPr>
        <w:t>were</w:t>
      </w:r>
      <w:r>
        <w:rPr>
          <w:color w:val="231F20"/>
          <w:spacing w:val="-23"/>
        </w:rPr>
        <w:t xml:space="preserve"> </w:t>
      </w:r>
      <w:r>
        <w:rPr>
          <w:color w:val="231F20"/>
        </w:rPr>
        <w:t>considered</w:t>
      </w:r>
      <w:r>
        <w:rPr>
          <w:color w:val="231F20"/>
          <w:spacing w:val="-22"/>
        </w:rPr>
        <w:t xml:space="preserve"> </w:t>
      </w:r>
      <w:r>
        <w:rPr>
          <w:color w:val="231F20"/>
          <w:spacing w:val="-3"/>
        </w:rPr>
        <w:t>statistically</w:t>
      </w:r>
      <w:r>
        <w:rPr>
          <w:color w:val="231F20"/>
          <w:spacing w:val="-22"/>
        </w:rPr>
        <w:t xml:space="preserve"> </w:t>
      </w:r>
      <w:r>
        <w:rPr>
          <w:color w:val="231F20"/>
        </w:rPr>
        <w:t>significant</w:t>
      </w:r>
      <w:r>
        <w:rPr>
          <w:color w:val="231F20"/>
          <w:spacing w:val="-22"/>
        </w:rPr>
        <w:t xml:space="preserve"> </w:t>
      </w:r>
      <w:r>
        <w:rPr>
          <w:color w:val="231F20"/>
        </w:rPr>
        <w:t>at</w:t>
      </w:r>
      <w:r>
        <w:rPr>
          <w:color w:val="231F20"/>
          <w:spacing w:val="-22"/>
        </w:rPr>
        <w:t xml:space="preserve"> </w:t>
      </w:r>
      <w:r>
        <w:rPr>
          <w:color w:val="231F20"/>
        </w:rPr>
        <w:t>a</w:t>
      </w:r>
      <w:r>
        <w:rPr>
          <w:color w:val="231F20"/>
          <w:spacing w:val="-22"/>
        </w:rPr>
        <w:t xml:space="preserve"> </w:t>
      </w:r>
      <w:r>
        <w:rPr>
          <w:i/>
          <w:color w:val="231F20"/>
          <w:spacing w:val="-3"/>
        </w:rPr>
        <w:t>P</w:t>
      </w:r>
      <w:r>
        <w:rPr>
          <w:color w:val="231F20"/>
          <w:spacing w:val="-3"/>
        </w:rPr>
        <w:t>-value</w:t>
      </w:r>
      <w:r>
        <w:rPr>
          <w:color w:val="231F20"/>
          <w:spacing w:val="-22"/>
        </w:rPr>
        <w:t xml:space="preserve"> </w:t>
      </w:r>
      <w:r>
        <w:rPr>
          <w:color w:val="231F20"/>
        </w:rPr>
        <w:t>of</w:t>
      </w:r>
      <w:r>
        <w:rPr>
          <w:color w:val="231F20"/>
          <w:spacing w:val="-23"/>
        </w:rPr>
        <w:t xml:space="preserve"> </w:t>
      </w:r>
      <w:r>
        <w:rPr>
          <w:color w:val="231F20"/>
        </w:rPr>
        <w:t>less</w:t>
      </w:r>
      <w:r>
        <w:rPr>
          <w:color w:val="231F20"/>
          <w:spacing w:val="-22"/>
        </w:rPr>
        <w:t xml:space="preserve"> </w:t>
      </w:r>
      <w:r>
        <w:rPr>
          <w:color w:val="231F20"/>
        </w:rPr>
        <w:t>than</w:t>
      </w:r>
    </w:p>
    <w:p w14:paraId="31FC9F68" w14:textId="77777777" w:rsidR="000F01AE" w:rsidRDefault="00000000">
      <w:pPr>
        <w:pStyle w:val="BodyText"/>
        <w:spacing w:line="228" w:lineRule="exact"/>
        <w:ind w:left="117"/>
      </w:pPr>
      <w:r>
        <w:rPr>
          <w:color w:val="231F20"/>
        </w:rPr>
        <w:t>0.05. The data were analysed using GraphPad Prism</w:t>
      </w:r>
      <w:r>
        <w:rPr>
          <w:color w:val="231F20"/>
          <w:spacing w:val="35"/>
        </w:rPr>
        <w:t xml:space="preserve"> </w:t>
      </w:r>
      <w:r>
        <w:rPr>
          <w:color w:val="231F20"/>
        </w:rPr>
        <w:t>version</w:t>
      </w:r>
    </w:p>
    <w:p w14:paraId="437C2595" w14:textId="77777777" w:rsidR="000F01AE" w:rsidRDefault="00000000">
      <w:pPr>
        <w:pStyle w:val="BodyText"/>
        <w:spacing w:before="11"/>
        <w:ind w:left="117"/>
      </w:pPr>
      <w:r>
        <w:rPr>
          <w:color w:val="231F20"/>
        </w:rPr>
        <w:t>8.0 (GraphPad Software Inc., San Diego, CA, USA).</w:t>
      </w:r>
    </w:p>
    <w:p w14:paraId="0CBAA5F1" w14:textId="77777777" w:rsidR="000F01AE" w:rsidRDefault="00000000">
      <w:pPr>
        <w:pStyle w:val="Heading1"/>
        <w:ind w:left="117"/>
      </w:pPr>
      <w:r>
        <w:rPr>
          <w:color w:val="2E3092"/>
        </w:rPr>
        <w:t>Results</w:t>
      </w:r>
    </w:p>
    <w:p w14:paraId="6F7CB5BC" w14:textId="77777777" w:rsidR="000F01AE" w:rsidRDefault="00000000">
      <w:pPr>
        <w:pStyle w:val="BodyText"/>
        <w:spacing w:before="117" w:line="252" w:lineRule="auto"/>
        <w:ind w:left="117" w:right="45"/>
        <w:jc w:val="both"/>
      </w:pPr>
      <w:r>
        <w:rPr>
          <w:color w:val="231F20"/>
        </w:rPr>
        <w:t>The</w:t>
      </w:r>
      <w:r>
        <w:rPr>
          <w:color w:val="231F20"/>
          <w:spacing w:val="-12"/>
        </w:rPr>
        <w:t xml:space="preserve"> </w:t>
      </w:r>
      <w:r>
        <w:rPr>
          <w:color w:val="231F20"/>
        </w:rPr>
        <w:t>mean</w:t>
      </w:r>
      <w:r>
        <w:rPr>
          <w:color w:val="231F20"/>
          <w:spacing w:val="-12"/>
        </w:rPr>
        <w:t xml:space="preserve"> </w:t>
      </w:r>
      <w:r>
        <w:rPr>
          <w:color w:val="231F20"/>
        </w:rPr>
        <w:t>age</w:t>
      </w:r>
      <w:r>
        <w:rPr>
          <w:color w:val="231F20"/>
          <w:spacing w:val="-11"/>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enrolled</w:t>
      </w:r>
      <w:r>
        <w:rPr>
          <w:color w:val="231F20"/>
          <w:spacing w:val="-11"/>
        </w:rPr>
        <w:t xml:space="preserve"> </w:t>
      </w:r>
      <w:r>
        <w:rPr>
          <w:color w:val="231F20"/>
        </w:rPr>
        <w:t>subjects</w:t>
      </w:r>
      <w:r>
        <w:rPr>
          <w:color w:val="231F20"/>
          <w:spacing w:val="-12"/>
        </w:rPr>
        <w:t xml:space="preserve"> </w:t>
      </w:r>
      <w:r>
        <w:rPr>
          <w:color w:val="231F20"/>
        </w:rPr>
        <w:t>was</w:t>
      </w:r>
      <w:r>
        <w:rPr>
          <w:color w:val="231F20"/>
          <w:spacing w:val="-11"/>
        </w:rPr>
        <w:t xml:space="preserve"> </w:t>
      </w:r>
      <w:r>
        <w:rPr>
          <w:color w:val="231F20"/>
        </w:rPr>
        <w:t>51.18</w:t>
      </w:r>
      <w:r>
        <w:rPr>
          <w:color w:val="231F20"/>
          <w:spacing w:val="-26"/>
        </w:rPr>
        <w:t xml:space="preserve"> </w:t>
      </w:r>
      <w:r>
        <w:rPr>
          <w:color w:val="231F20"/>
        </w:rPr>
        <w:t>±</w:t>
      </w:r>
      <w:r>
        <w:rPr>
          <w:color w:val="231F20"/>
          <w:spacing w:val="-25"/>
        </w:rPr>
        <w:t xml:space="preserve"> </w:t>
      </w:r>
      <w:r>
        <w:rPr>
          <w:color w:val="231F20"/>
        </w:rPr>
        <w:t>14.85</w:t>
      </w:r>
      <w:r>
        <w:rPr>
          <w:color w:val="231F20"/>
          <w:spacing w:val="-11"/>
        </w:rPr>
        <w:t xml:space="preserve"> </w:t>
      </w:r>
      <w:r>
        <w:rPr>
          <w:color w:val="231F20"/>
          <w:spacing w:val="-5"/>
        </w:rPr>
        <w:t xml:space="preserve">years </w:t>
      </w:r>
      <w:r>
        <w:rPr>
          <w:color w:val="231F20"/>
        </w:rPr>
        <w:t>and</w:t>
      </w:r>
      <w:r>
        <w:rPr>
          <w:color w:val="231F20"/>
          <w:spacing w:val="-23"/>
        </w:rPr>
        <w:t xml:space="preserve"> </w:t>
      </w:r>
      <w:r>
        <w:rPr>
          <w:color w:val="231F20"/>
        </w:rPr>
        <w:t>ranged</w:t>
      </w:r>
      <w:r>
        <w:rPr>
          <w:color w:val="231F20"/>
          <w:spacing w:val="-23"/>
        </w:rPr>
        <w:t xml:space="preserve"> </w:t>
      </w:r>
      <w:r>
        <w:rPr>
          <w:color w:val="231F20"/>
        </w:rPr>
        <w:t>from</w:t>
      </w:r>
      <w:r>
        <w:rPr>
          <w:color w:val="231F20"/>
          <w:spacing w:val="-22"/>
        </w:rPr>
        <w:t xml:space="preserve"> </w:t>
      </w:r>
      <w:r>
        <w:rPr>
          <w:color w:val="231F20"/>
        </w:rPr>
        <w:t>22</w:t>
      </w:r>
      <w:r>
        <w:rPr>
          <w:color w:val="231F20"/>
          <w:spacing w:val="-23"/>
        </w:rPr>
        <w:t xml:space="preserve"> </w:t>
      </w:r>
      <w:r>
        <w:rPr>
          <w:color w:val="231F20"/>
        </w:rPr>
        <w:t>to</w:t>
      </w:r>
      <w:r>
        <w:rPr>
          <w:color w:val="231F20"/>
          <w:spacing w:val="-22"/>
        </w:rPr>
        <w:t xml:space="preserve"> </w:t>
      </w:r>
      <w:r>
        <w:rPr>
          <w:color w:val="231F20"/>
        </w:rPr>
        <w:t>85</w:t>
      </w:r>
      <w:r>
        <w:rPr>
          <w:color w:val="231F20"/>
          <w:spacing w:val="-23"/>
        </w:rPr>
        <w:t xml:space="preserve"> </w:t>
      </w:r>
      <w:r>
        <w:rPr>
          <w:color w:val="231F20"/>
          <w:spacing w:val="-3"/>
        </w:rPr>
        <w:t>years.</w:t>
      </w:r>
      <w:r>
        <w:rPr>
          <w:color w:val="231F20"/>
          <w:spacing w:val="-31"/>
        </w:rPr>
        <w:t xml:space="preserve"> </w:t>
      </w:r>
      <w:r>
        <w:rPr>
          <w:color w:val="231F20"/>
        </w:rPr>
        <w:t>The</w:t>
      </w:r>
      <w:r>
        <w:rPr>
          <w:color w:val="231F20"/>
          <w:spacing w:val="-22"/>
        </w:rPr>
        <w:t xml:space="preserve"> </w:t>
      </w:r>
      <w:r>
        <w:rPr>
          <w:color w:val="231F20"/>
        </w:rPr>
        <w:t>study</w:t>
      </w:r>
      <w:r>
        <w:rPr>
          <w:color w:val="231F20"/>
          <w:spacing w:val="-23"/>
        </w:rPr>
        <w:t xml:space="preserve"> </w:t>
      </w:r>
      <w:r>
        <w:rPr>
          <w:color w:val="231F20"/>
        </w:rPr>
        <w:t>population</w:t>
      </w:r>
      <w:r>
        <w:rPr>
          <w:color w:val="231F20"/>
          <w:spacing w:val="-22"/>
        </w:rPr>
        <w:t xml:space="preserve"> </w:t>
      </w:r>
      <w:r>
        <w:rPr>
          <w:color w:val="231F20"/>
        </w:rPr>
        <w:t>consisted of 53.64% male (</w:t>
      </w:r>
      <w:r>
        <w:rPr>
          <w:i/>
          <w:color w:val="231F20"/>
        </w:rPr>
        <w:t xml:space="preserve">n </w:t>
      </w:r>
      <w:r>
        <w:rPr>
          <w:color w:val="231F20"/>
        </w:rPr>
        <w:t>= 59, mean age 50.34 ± 15.07 years)</w:t>
      </w:r>
      <w:r>
        <w:rPr>
          <w:color w:val="231F20"/>
          <w:spacing w:val="11"/>
        </w:rPr>
        <w:t xml:space="preserve"> </w:t>
      </w:r>
      <w:r>
        <w:rPr>
          <w:color w:val="231F20"/>
          <w:spacing w:val="-5"/>
        </w:rPr>
        <w:t>and</w:t>
      </w:r>
    </w:p>
    <w:p w14:paraId="1E54ED6D" w14:textId="77777777" w:rsidR="000F01AE" w:rsidRDefault="00000000">
      <w:pPr>
        <w:pStyle w:val="BodyText"/>
        <w:spacing w:line="227" w:lineRule="exact"/>
        <w:ind w:left="117"/>
        <w:jc w:val="both"/>
      </w:pPr>
      <w:r>
        <w:rPr>
          <w:color w:val="231F20"/>
        </w:rPr>
        <w:t>46.36% female (</w:t>
      </w:r>
      <w:r>
        <w:rPr>
          <w:i/>
          <w:color w:val="231F20"/>
        </w:rPr>
        <w:t xml:space="preserve">n </w:t>
      </w:r>
      <w:r>
        <w:rPr>
          <w:color w:val="231F20"/>
        </w:rPr>
        <w:t>= 51, mean age 52.16 ± 14.69 years).</w:t>
      </w:r>
    </w:p>
    <w:p w14:paraId="3B253974" w14:textId="77777777" w:rsidR="000F01AE" w:rsidRDefault="00000000">
      <w:pPr>
        <w:pStyle w:val="BodyText"/>
        <w:spacing w:before="131" w:line="252" w:lineRule="auto"/>
        <w:ind w:left="117" w:right="44"/>
        <w:jc w:val="both"/>
      </w:pPr>
      <w:r>
        <w:rPr>
          <w:color w:val="231F20"/>
          <w:spacing w:val="-3"/>
        </w:rPr>
        <w:t>Both</w:t>
      </w:r>
      <w:r>
        <w:rPr>
          <w:color w:val="231F20"/>
          <w:spacing w:val="-16"/>
        </w:rPr>
        <w:t xml:space="preserve"> </w:t>
      </w:r>
      <w:r>
        <w:rPr>
          <w:color w:val="231F20"/>
          <w:spacing w:val="-3"/>
        </w:rPr>
        <w:t>ellipsoid</w:t>
      </w:r>
      <w:r>
        <w:rPr>
          <w:color w:val="231F20"/>
          <w:spacing w:val="-15"/>
        </w:rPr>
        <w:t xml:space="preserve"> </w:t>
      </w:r>
      <w:r>
        <w:rPr>
          <w:color w:val="231F20"/>
        </w:rPr>
        <w:t>and</w:t>
      </w:r>
      <w:r>
        <w:rPr>
          <w:color w:val="231F20"/>
          <w:spacing w:val="-16"/>
        </w:rPr>
        <w:t xml:space="preserve"> </w:t>
      </w:r>
      <w:r>
        <w:rPr>
          <w:color w:val="231F20"/>
          <w:spacing w:val="-3"/>
        </w:rPr>
        <w:t>spherical</w:t>
      </w:r>
      <w:r>
        <w:rPr>
          <w:color w:val="231F20"/>
          <w:spacing w:val="-15"/>
        </w:rPr>
        <w:t xml:space="preserve"> </w:t>
      </w:r>
      <w:r>
        <w:rPr>
          <w:color w:val="231F20"/>
          <w:spacing w:val="-4"/>
        </w:rPr>
        <w:t>volume</w:t>
      </w:r>
      <w:r>
        <w:rPr>
          <w:color w:val="231F20"/>
          <w:spacing w:val="-15"/>
        </w:rPr>
        <w:t xml:space="preserve"> </w:t>
      </w:r>
      <w:r>
        <w:rPr>
          <w:color w:val="231F20"/>
          <w:spacing w:val="-4"/>
        </w:rPr>
        <w:t>approximations</w:t>
      </w:r>
      <w:r>
        <w:rPr>
          <w:color w:val="231F20"/>
          <w:spacing w:val="-16"/>
        </w:rPr>
        <w:t xml:space="preserve"> </w:t>
      </w:r>
      <w:r>
        <w:rPr>
          <w:color w:val="231F20"/>
          <w:spacing w:val="-4"/>
        </w:rPr>
        <w:t>were</w:t>
      </w:r>
      <w:r>
        <w:rPr>
          <w:color w:val="231F20"/>
          <w:spacing w:val="-15"/>
        </w:rPr>
        <w:t xml:space="preserve"> </w:t>
      </w:r>
      <w:r>
        <w:rPr>
          <w:color w:val="231F20"/>
          <w:spacing w:val="-3"/>
        </w:rPr>
        <w:t xml:space="preserve">made </w:t>
      </w:r>
      <w:r>
        <w:rPr>
          <w:color w:val="231F20"/>
        </w:rPr>
        <w:t xml:space="preserve">for globes, whereas only ellipsoid volume was applied to the lacrimal glands. The mean ellipsoid volume of globes in </w:t>
      </w:r>
      <w:r>
        <w:rPr>
          <w:color w:val="231F20"/>
          <w:spacing w:val="-3"/>
        </w:rPr>
        <w:t xml:space="preserve">this </w:t>
      </w:r>
      <w:r>
        <w:rPr>
          <w:color w:val="231F20"/>
        </w:rPr>
        <w:t>study was 5.82 ±</w:t>
      </w:r>
      <w:r>
        <w:rPr>
          <w:color w:val="231F20"/>
          <w:spacing w:val="-37"/>
        </w:rPr>
        <w:t xml:space="preserve"> </w:t>
      </w:r>
      <w:r>
        <w:rPr>
          <w:color w:val="231F20"/>
        </w:rPr>
        <w:t xml:space="preserve">0.77 cm3, while the mean spherical volume </w:t>
      </w:r>
      <w:r>
        <w:rPr>
          <w:color w:val="231F20"/>
          <w:spacing w:val="-4"/>
        </w:rPr>
        <w:t>was</w:t>
      </w:r>
      <w:r>
        <w:rPr>
          <w:color w:val="231F20"/>
          <w:spacing w:val="-18"/>
        </w:rPr>
        <w:t xml:space="preserve"> </w:t>
      </w:r>
      <w:r>
        <w:rPr>
          <w:color w:val="231F20"/>
          <w:spacing w:val="-3"/>
        </w:rPr>
        <w:t>5.98</w:t>
      </w:r>
      <w:r>
        <w:rPr>
          <w:color w:val="231F20"/>
          <w:spacing w:val="-30"/>
        </w:rPr>
        <w:t xml:space="preserve"> </w:t>
      </w:r>
      <w:r>
        <w:rPr>
          <w:color w:val="231F20"/>
        </w:rPr>
        <w:t>±</w:t>
      </w:r>
      <w:r>
        <w:rPr>
          <w:color w:val="231F20"/>
          <w:spacing w:val="-31"/>
        </w:rPr>
        <w:t xml:space="preserve"> </w:t>
      </w:r>
      <w:r>
        <w:rPr>
          <w:color w:val="231F20"/>
          <w:spacing w:val="-3"/>
        </w:rPr>
        <w:t>0.75</w:t>
      </w:r>
      <w:r>
        <w:rPr>
          <w:color w:val="231F20"/>
          <w:spacing w:val="-17"/>
        </w:rPr>
        <w:t xml:space="preserve"> </w:t>
      </w:r>
      <w:r>
        <w:rPr>
          <w:color w:val="231F20"/>
          <w:spacing w:val="-3"/>
        </w:rPr>
        <w:t>cm3.</w:t>
      </w:r>
      <w:r>
        <w:rPr>
          <w:color w:val="231F20"/>
          <w:spacing w:val="-28"/>
        </w:rPr>
        <w:t xml:space="preserve"> </w:t>
      </w:r>
      <w:r>
        <w:rPr>
          <w:color w:val="231F20"/>
          <w:spacing w:val="-3"/>
        </w:rPr>
        <w:t>There</w:t>
      </w:r>
      <w:r>
        <w:rPr>
          <w:color w:val="231F20"/>
          <w:spacing w:val="-17"/>
        </w:rPr>
        <w:t xml:space="preserve"> </w:t>
      </w:r>
      <w:r>
        <w:rPr>
          <w:color w:val="231F20"/>
          <w:spacing w:val="-4"/>
        </w:rPr>
        <w:t>was</w:t>
      </w:r>
      <w:r>
        <w:rPr>
          <w:color w:val="231F20"/>
          <w:spacing w:val="-18"/>
        </w:rPr>
        <w:t xml:space="preserve"> </w:t>
      </w:r>
      <w:r>
        <w:rPr>
          <w:color w:val="231F20"/>
        </w:rPr>
        <w:t>a</w:t>
      </w:r>
      <w:r>
        <w:rPr>
          <w:color w:val="231F20"/>
          <w:spacing w:val="-17"/>
        </w:rPr>
        <w:t xml:space="preserve"> </w:t>
      </w:r>
      <w:r>
        <w:rPr>
          <w:color w:val="231F20"/>
          <w:spacing w:val="-3"/>
        </w:rPr>
        <w:t>significant</w:t>
      </w:r>
      <w:r>
        <w:rPr>
          <w:color w:val="231F20"/>
          <w:spacing w:val="-18"/>
        </w:rPr>
        <w:t xml:space="preserve"> </w:t>
      </w:r>
      <w:r>
        <w:rPr>
          <w:color w:val="231F20"/>
          <w:spacing w:val="-3"/>
        </w:rPr>
        <w:t>difference</w:t>
      </w:r>
      <w:r>
        <w:rPr>
          <w:color w:val="231F20"/>
          <w:spacing w:val="-17"/>
        </w:rPr>
        <w:t xml:space="preserve"> </w:t>
      </w:r>
      <w:r>
        <w:rPr>
          <w:color w:val="231F20"/>
          <w:spacing w:val="-4"/>
        </w:rPr>
        <w:t xml:space="preserve">between </w:t>
      </w:r>
      <w:r>
        <w:rPr>
          <w:color w:val="231F20"/>
        </w:rPr>
        <w:t>the</w:t>
      </w:r>
      <w:r>
        <w:rPr>
          <w:color w:val="231F20"/>
          <w:spacing w:val="-20"/>
        </w:rPr>
        <w:t xml:space="preserve"> </w:t>
      </w:r>
      <w:r>
        <w:rPr>
          <w:color w:val="231F20"/>
        </w:rPr>
        <w:t>ellipsoid</w:t>
      </w:r>
      <w:r>
        <w:rPr>
          <w:color w:val="231F20"/>
          <w:spacing w:val="-20"/>
        </w:rPr>
        <w:t xml:space="preserve"> </w:t>
      </w:r>
      <w:r>
        <w:rPr>
          <w:color w:val="231F20"/>
        </w:rPr>
        <w:t>volume</w:t>
      </w:r>
      <w:r>
        <w:rPr>
          <w:color w:val="231F20"/>
          <w:spacing w:val="-20"/>
        </w:rPr>
        <w:t xml:space="preserve"> </w:t>
      </w:r>
      <w:r>
        <w:rPr>
          <w:color w:val="231F20"/>
        </w:rPr>
        <w:t>and</w:t>
      </w:r>
      <w:r>
        <w:rPr>
          <w:color w:val="231F20"/>
          <w:spacing w:val="-20"/>
        </w:rPr>
        <w:t xml:space="preserve"> </w:t>
      </w:r>
      <w:r>
        <w:rPr>
          <w:color w:val="231F20"/>
        </w:rPr>
        <w:t>spherical</w:t>
      </w:r>
      <w:r>
        <w:rPr>
          <w:color w:val="231F20"/>
          <w:spacing w:val="-20"/>
        </w:rPr>
        <w:t xml:space="preserve"> </w:t>
      </w:r>
      <w:r>
        <w:rPr>
          <w:color w:val="231F20"/>
        </w:rPr>
        <w:t>volume</w:t>
      </w:r>
      <w:r>
        <w:rPr>
          <w:color w:val="231F20"/>
          <w:spacing w:val="-20"/>
        </w:rPr>
        <w:t xml:space="preserve"> </w:t>
      </w:r>
      <w:r>
        <w:rPr>
          <w:color w:val="231F20"/>
        </w:rPr>
        <w:t>approximations</w:t>
      </w:r>
      <w:r>
        <w:rPr>
          <w:color w:val="231F20"/>
          <w:spacing w:val="-20"/>
        </w:rPr>
        <w:t xml:space="preserve"> </w:t>
      </w:r>
      <w:r>
        <w:rPr>
          <w:color w:val="231F20"/>
        </w:rPr>
        <w:t>for globes</w:t>
      </w:r>
      <w:r>
        <w:rPr>
          <w:color w:val="231F20"/>
          <w:spacing w:val="-24"/>
        </w:rPr>
        <w:t xml:space="preserve"> </w:t>
      </w:r>
      <w:r>
        <w:rPr>
          <w:color w:val="231F20"/>
        </w:rPr>
        <w:t>(</w:t>
      </w:r>
      <w:r>
        <w:rPr>
          <w:i/>
          <w:color w:val="231F20"/>
        </w:rPr>
        <w:t>P</w:t>
      </w:r>
      <w:r>
        <w:rPr>
          <w:i/>
          <w:color w:val="231F20"/>
          <w:spacing w:val="-24"/>
        </w:rPr>
        <w:t xml:space="preserve"> </w:t>
      </w:r>
      <w:r>
        <w:rPr>
          <w:color w:val="231F20"/>
        </w:rPr>
        <w:t>&lt;</w:t>
      </w:r>
      <w:r>
        <w:rPr>
          <w:color w:val="231F20"/>
          <w:spacing w:val="-23"/>
        </w:rPr>
        <w:t xml:space="preserve"> </w:t>
      </w:r>
      <w:r>
        <w:rPr>
          <w:color w:val="231F20"/>
        </w:rPr>
        <w:t>0.0001).</w:t>
      </w:r>
      <w:r>
        <w:rPr>
          <w:color w:val="231F20"/>
          <w:spacing w:val="-24"/>
        </w:rPr>
        <w:t xml:space="preserve"> </w:t>
      </w:r>
      <w:r>
        <w:rPr>
          <w:color w:val="231F20"/>
          <w:spacing w:val="-5"/>
        </w:rPr>
        <w:t>For</w:t>
      </w:r>
      <w:r>
        <w:rPr>
          <w:color w:val="231F20"/>
          <w:spacing w:val="-23"/>
        </w:rPr>
        <w:t xml:space="preserve"> </w:t>
      </w:r>
      <w:r>
        <w:rPr>
          <w:color w:val="231F20"/>
        </w:rPr>
        <w:t>all</w:t>
      </w:r>
      <w:r>
        <w:rPr>
          <w:color w:val="231F20"/>
          <w:spacing w:val="-24"/>
        </w:rPr>
        <w:t xml:space="preserve"> </w:t>
      </w:r>
      <w:r>
        <w:rPr>
          <w:color w:val="231F20"/>
        </w:rPr>
        <w:t>patients,</w:t>
      </w:r>
      <w:r>
        <w:rPr>
          <w:color w:val="231F20"/>
          <w:spacing w:val="-23"/>
        </w:rPr>
        <w:t xml:space="preserve"> </w:t>
      </w:r>
      <w:r>
        <w:rPr>
          <w:color w:val="231F20"/>
        </w:rPr>
        <w:t>mean</w:t>
      </w:r>
      <w:r>
        <w:rPr>
          <w:color w:val="231F20"/>
          <w:spacing w:val="-24"/>
        </w:rPr>
        <w:t xml:space="preserve"> </w:t>
      </w:r>
      <w:r>
        <w:rPr>
          <w:color w:val="231F20"/>
        </w:rPr>
        <w:t>right</w:t>
      </w:r>
      <w:r>
        <w:rPr>
          <w:color w:val="231F20"/>
          <w:spacing w:val="-23"/>
        </w:rPr>
        <w:t xml:space="preserve"> </w:t>
      </w:r>
      <w:r>
        <w:rPr>
          <w:color w:val="231F20"/>
        </w:rPr>
        <w:t>globe</w:t>
      </w:r>
      <w:r>
        <w:rPr>
          <w:color w:val="231F20"/>
          <w:spacing w:val="-24"/>
        </w:rPr>
        <w:t xml:space="preserve"> </w:t>
      </w:r>
      <w:r>
        <w:rPr>
          <w:color w:val="231F20"/>
        </w:rPr>
        <w:t>ellipsoid</w:t>
      </w:r>
    </w:p>
    <w:p w14:paraId="1E19DC3A" w14:textId="77777777" w:rsidR="000F01AE" w:rsidRDefault="00000000">
      <w:pPr>
        <w:pStyle w:val="BodyText"/>
        <w:spacing w:before="7"/>
        <w:rPr>
          <w:sz w:val="22"/>
        </w:rPr>
      </w:pPr>
      <w:r>
        <w:br w:type="column"/>
      </w:r>
    </w:p>
    <w:p w14:paraId="612262AD" w14:textId="77777777" w:rsidR="000F01AE" w:rsidRDefault="00000000">
      <w:pPr>
        <w:pStyle w:val="BodyText"/>
        <w:ind w:left="117"/>
        <w:jc w:val="both"/>
      </w:pPr>
      <w:r>
        <w:rPr>
          <w:color w:val="231F20"/>
        </w:rPr>
        <w:t>volume was 5.86 ± 0.82 cm3 and mean left globe volume was</w:t>
      </w:r>
    </w:p>
    <w:p w14:paraId="7F307D3B" w14:textId="77777777" w:rsidR="000F01AE" w:rsidRDefault="00000000">
      <w:pPr>
        <w:pStyle w:val="BodyText"/>
        <w:spacing w:before="14" w:line="254" w:lineRule="auto"/>
        <w:ind w:left="117" w:right="115"/>
        <w:jc w:val="both"/>
      </w:pPr>
      <w:r>
        <w:rPr>
          <w:color w:val="231F20"/>
        </w:rPr>
        <w:t>5.79</w:t>
      </w:r>
      <w:r>
        <w:rPr>
          <w:color w:val="231F20"/>
          <w:spacing w:val="-28"/>
        </w:rPr>
        <w:t xml:space="preserve"> </w:t>
      </w:r>
      <w:r>
        <w:rPr>
          <w:color w:val="231F20"/>
        </w:rPr>
        <w:t>±</w:t>
      </w:r>
      <w:r>
        <w:rPr>
          <w:color w:val="231F20"/>
          <w:spacing w:val="-28"/>
        </w:rPr>
        <w:t xml:space="preserve"> </w:t>
      </w:r>
      <w:r>
        <w:rPr>
          <w:color w:val="231F20"/>
        </w:rPr>
        <w:t>0.73</w:t>
      </w:r>
      <w:r>
        <w:rPr>
          <w:color w:val="231F20"/>
          <w:spacing w:val="-10"/>
        </w:rPr>
        <w:t xml:space="preserve"> </w:t>
      </w:r>
      <w:r>
        <w:rPr>
          <w:color w:val="231F20"/>
        </w:rPr>
        <w:t>cm3;</w:t>
      </w:r>
      <w:r>
        <w:rPr>
          <w:color w:val="231F20"/>
          <w:spacing w:val="-11"/>
        </w:rPr>
        <w:t xml:space="preserve"> </w:t>
      </w:r>
      <w:r>
        <w:rPr>
          <w:color w:val="231F20"/>
        </w:rPr>
        <w:t>no</w:t>
      </w:r>
      <w:r>
        <w:rPr>
          <w:color w:val="231F20"/>
          <w:spacing w:val="-10"/>
        </w:rPr>
        <w:t xml:space="preserve"> </w:t>
      </w:r>
      <w:r>
        <w:rPr>
          <w:color w:val="231F20"/>
        </w:rPr>
        <w:t>significant</w:t>
      </w:r>
      <w:r>
        <w:rPr>
          <w:color w:val="231F20"/>
          <w:spacing w:val="-11"/>
        </w:rPr>
        <w:t xml:space="preserve"> </w:t>
      </w:r>
      <w:r>
        <w:rPr>
          <w:color w:val="231F20"/>
        </w:rPr>
        <w:t>difference</w:t>
      </w:r>
      <w:r>
        <w:rPr>
          <w:color w:val="231F20"/>
          <w:spacing w:val="-10"/>
        </w:rPr>
        <w:t xml:space="preserve"> </w:t>
      </w:r>
      <w:r>
        <w:rPr>
          <w:color w:val="231F20"/>
        </w:rPr>
        <w:t>existed</w:t>
      </w:r>
      <w:r>
        <w:rPr>
          <w:color w:val="231F20"/>
          <w:spacing w:val="-11"/>
        </w:rPr>
        <w:t xml:space="preserve"> </w:t>
      </w:r>
      <w:r>
        <w:rPr>
          <w:color w:val="231F20"/>
        </w:rPr>
        <w:t>between</w:t>
      </w:r>
      <w:r>
        <w:rPr>
          <w:color w:val="231F20"/>
          <w:spacing w:val="-10"/>
        </w:rPr>
        <w:t xml:space="preserve"> </w:t>
      </w:r>
      <w:r>
        <w:rPr>
          <w:color w:val="231F20"/>
          <w:spacing w:val="-5"/>
        </w:rPr>
        <w:t xml:space="preserve">the </w:t>
      </w:r>
      <w:r>
        <w:rPr>
          <w:color w:val="231F20"/>
        </w:rPr>
        <w:t>left</w:t>
      </w:r>
      <w:r>
        <w:rPr>
          <w:color w:val="231F20"/>
          <w:spacing w:val="-7"/>
        </w:rPr>
        <w:t xml:space="preserve"> </w:t>
      </w:r>
      <w:r>
        <w:rPr>
          <w:color w:val="231F20"/>
        </w:rPr>
        <w:t>and</w:t>
      </w:r>
      <w:r>
        <w:rPr>
          <w:color w:val="231F20"/>
          <w:spacing w:val="-6"/>
        </w:rPr>
        <w:t xml:space="preserve"> </w:t>
      </w:r>
      <w:r>
        <w:rPr>
          <w:color w:val="231F20"/>
        </w:rPr>
        <w:t>right</w:t>
      </w:r>
      <w:r>
        <w:rPr>
          <w:color w:val="231F20"/>
          <w:spacing w:val="-6"/>
        </w:rPr>
        <w:t xml:space="preserve"> </w:t>
      </w:r>
      <w:r>
        <w:rPr>
          <w:color w:val="231F20"/>
        </w:rPr>
        <w:t>globes</w:t>
      </w:r>
      <w:r>
        <w:rPr>
          <w:color w:val="231F20"/>
          <w:spacing w:val="-6"/>
        </w:rPr>
        <w:t xml:space="preserve"> </w:t>
      </w:r>
      <w:r>
        <w:rPr>
          <w:color w:val="231F20"/>
        </w:rPr>
        <w:t>(</w:t>
      </w:r>
      <w:r>
        <w:rPr>
          <w:i/>
          <w:color w:val="231F20"/>
        </w:rPr>
        <w:t>P</w:t>
      </w:r>
      <w:r>
        <w:rPr>
          <w:i/>
          <w:color w:val="231F20"/>
          <w:spacing w:val="-7"/>
        </w:rPr>
        <w:t xml:space="preserve"> </w:t>
      </w:r>
      <w:r>
        <w:rPr>
          <w:color w:val="231F20"/>
        </w:rPr>
        <w:t>=</w:t>
      </w:r>
      <w:r>
        <w:rPr>
          <w:color w:val="231F20"/>
          <w:spacing w:val="-7"/>
        </w:rPr>
        <w:t xml:space="preserve"> </w:t>
      </w:r>
      <w:r>
        <w:rPr>
          <w:color w:val="231F20"/>
        </w:rPr>
        <w:t>0.46).</w:t>
      </w:r>
      <w:r>
        <w:rPr>
          <w:color w:val="231F20"/>
          <w:spacing w:val="-6"/>
        </w:rPr>
        <w:t xml:space="preserve"> </w:t>
      </w:r>
      <w:r>
        <w:rPr>
          <w:color w:val="231F20"/>
          <w:spacing w:val="-4"/>
        </w:rPr>
        <w:t>For</w:t>
      </w:r>
      <w:r>
        <w:rPr>
          <w:color w:val="231F20"/>
          <w:spacing w:val="-6"/>
        </w:rPr>
        <w:t xml:space="preserve"> </w:t>
      </w:r>
      <w:r>
        <w:rPr>
          <w:color w:val="231F20"/>
        </w:rPr>
        <w:t>the</w:t>
      </w:r>
      <w:r>
        <w:rPr>
          <w:color w:val="231F20"/>
          <w:spacing w:val="-7"/>
        </w:rPr>
        <w:t xml:space="preserve"> </w:t>
      </w:r>
      <w:r>
        <w:rPr>
          <w:color w:val="231F20"/>
        </w:rPr>
        <w:t>spherical</w:t>
      </w:r>
      <w:r>
        <w:rPr>
          <w:color w:val="231F20"/>
          <w:spacing w:val="-6"/>
        </w:rPr>
        <w:t xml:space="preserve"> </w:t>
      </w:r>
      <w:r>
        <w:rPr>
          <w:color w:val="231F20"/>
        </w:rPr>
        <w:t>formula,</w:t>
      </w:r>
      <w:r>
        <w:rPr>
          <w:color w:val="231F20"/>
          <w:spacing w:val="-6"/>
        </w:rPr>
        <w:t xml:space="preserve"> the </w:t>
      </w:r>
      <w:r>
        <w:rPr>
          <w:color w:val="231F20"/>
        </w:rPr>
        <w:t xml:space="preserve">mean right globe volume was 5.99 ± 0.73 cm3 and left </w:t>
      </w:r>
      <w:r>
        <w:rPr>
          <w:color w:val="231F20"/>
          <w:spacing w:val="-3"/>
        </w:rPr>
        <w:t xml:space="preserve">globe </w:t>
      </w:r>
      <w:r>
        <w:rPr>
          <w:color w:val="231F20"/>
        </w:rPr>
        <w:t>volume was 5.97 ± 0.78 cm3, with no significant difference (</w:t>
      </w:r>
      <w:r>
        <w:rPr>
          <w:i/>
          <w:color w:val="231F20"/>
        </w:rPr>
        <w:t xml:space="preserve">P </w:t>
      </w:r>
      <w:r>
        <w:rPr>
          <w:color w:val="231F20"/>
        </w:rPr>
        <w:t>= 0.87).</w:t>
      </w:r>
    </w:p>
    <w:p w14:paraId="02414057" w14:textId="77777777" w:rsidR="000F01AE" w:rsidRDefault="00000000">
      <w:pPr>
        <w:pStyle w:val="BodyText"/>
        <w:spacing w:before="116" w:line="254" w:lineRule="auto"/>
        <w:ind w:left="117" w:right="112"/>
        <w:jc w:val="both"/>
      </w:pPr>
      <w:r>
        <w:rPr>
          <w:color w:val="231F20"/>
        </w:rPr>
        <w:t>The</w:t>
      </w:r>
      <w:r>
        <w:rPr>
          <w:color w:val="231F20"/>
          <w:spacing w:val="-8"/>
        </w:rPr>
        <w:t xml:space="preserve"> </w:t>
      </w:r>
      <w:r>
        <w:rPr>
          <w:color w:val="231F20"/>
        </w:rPr>
        <w:t>mean</w:t>
      </w:r>
      <w:r>
        <w:rPr>
          <w:color w:val="231F20"/>
          <w:spacing w:val="-7"/>
        </w:rPr>
        <w:t xml:space="preserve"> </w:t>
      </w:r>
      <w:r>
        <w:rPr>
          <w:color w:val="231F20"/>
        </w:rPr>
        <w:t>globe</w:t>
      </w:r>
      <w:r>
        <w:rPr>
          <w:color w:val="231F20"/>
          <w:spacing w:val="-7"/>
        </w:rPr>
        <w:t xml:space="preserve"> </w:t>
      </w:r>
      <w:r>
        <w:rPr>
          <w:color w:val="231F20"/>
        </w:rPr>
        <w:t>ellipsoid</w:t>
      </w:r>
      <w:r>
        <w:rPr>
          <w:color w:val="231F20"/>
          <w:spacing w:val="-7"/>
        </w:rPr>
        <w:t xml:space="preserve"> </w:t>
      </w:r>
      <w:r>
        <w:rPr>
          <w:color w:val="231F20"/>
        </w:rPr>
        <w:t>volume</w:t>
      </w:r>
      <w:r>
        <w:rPr>
          <w:color w:val="231F20"/>
          <w:spacing w:val="-7"/>
        </w:rPr>
        <w:t xml:space="preserve"> </w:t>
      </w:r>
      <w:r>
        <w:rPr>
          <w:color w:val="231F20"/>
        </w:rPr>
        <w:t>for</w:t>
      </w:r>
      <w:r>
        <w:rPr>
          <w:color w:val="231F20"/>
          <w:spacing w:val="-7"/>
        </w:rPr>
        <w:t xml:space="preserve"> </w:t>
      </w:r>
      <w:r>
        <w:rPr>
          <w:color w:val="231F20"/>
        </w:rPr>
        <w:t>males</w:t>
      </w:r>
      <w:r>
        <w:rPr>
          <w:color w:val="231F20"/>
          <w:spacing w:val="-7"/>
        </w:rPr>
        <w:t xml:space="preserve"> </w:t>
      </w:r>
      <w:r>
        <w:rPr>
          <w:color w:val="231F20"/>
        </w:rPr>
        <w:t>(6.02</w:t>
      </w:r>
      <w:r>
        <w:rPr>
          <w:color w:val="231F20"/>
          <w:spacing w:val="-26"/>
        </w:rPr>
        <w:t xml:space="preserve"> </w:t>
      </w:r>
      <w:r>
        <w:rPr>
          <w:color w:val="231F20"/>
        </w:rPr>
        <w:t>±</w:t>
      </w:r>
      <w:r>
        <w:rPr>
          <w:color w:val="231F20"/>
          <w:spacing w:val="-25"/>
        </w:rPr>
        <w:t xml:space="preserve"> </w:t>
      </w:r>
      <w:r>
        <w:rPr>
          <w:color w:val="231F20"/>
        </w:rPr>
        <w:t>0.84</w:t>
      </w:r>
      <w:r>
        <w:rPr>
          <w:color w:val="231F20"/>
          <w:spacing w:val="-7"/>
        </w:rPr>
        <w:t xml:space="preserve"> </w:t>
      </w:r>
      <w:r>
        <w:rPr>
          <w:color w:val="231F20"/>
        </w:rPr>
        <w:t>cm3) was</w:t>
      </w:r>
      <w:r>
        <w:rPr>
          <w:color w:val="231F20"/>
          <w:spacing w:val="-10"/>
        </w:rPr>
        <w:t xml:space="preserve"> </w:t>
      </w:r>
      <w:r>
        <w:rPr>
          <w:color w:val="231F20"/>
        </w:rPr>
        <w:t>significantly</w:t>
      </w:r>
      <w:r>
        <w:rPr>
          <w:color w:val="231F20"/>
          <w:spacing w:val="-10"/>
        </w:rPr>
        <w:t xml:space="preserve"> </w:t>
      </w:r>
      <w:r>
        <w:rPr>
          <w:color w:val="231F20"/>
        </w:rPr>
        <w:t>larger</w:t>
      </w:r>
      <w:r>
        <w:rPr>
          <w:color w:val="231F20"/>
          <w:spacing w:val="-9"/>
        </w:rPr>
        <w:t xml:space="preserve"> </w:t>
      </w:r>
      <w:r>
        <w:rPr>
          <w:color w:val="231F20"/>
        </w:rPr>
        <w:t>than</w:t>
      </w:r>
      <w:r>
        <w:rPr>
          <w:color w:val="231F20"/>
          <w:spacing w:val="-10"/>
        </w:rPr>
        <w:t xml:space="preserve"> </w:t>
      </w:r>
      <w:r>
        <w:rPr>
          <w:color w:val="231F20"/>
        </w:rPr>
        <w:t>the</w:t>
      </w:r>
      <w:r>
        <w:rPr>
          <w:color w:val="231F20"/>
          <w:spacing w:val="-9"/>
        </w:rPr>
        <w:t xml:space="preserve"> </w:t>
      </w:r>
      <w:r>
        <w:rPr>
          <w:color w:val="231F20"/>
        </w:rPr>
        <w:t>mean</w:t>
      </w:r>
      <w:r>
        <w:rPr>
          <w:color w:val="231F20"/>
          <w:spacing w:val="-10"/>
        </w:rPr>
        <w:t xml:space="preserve"> </w:t>
      </w:r>
      <w:r>
        <w:rPr>
          <w:color w:val="231F20"/>
        </w:rPr>
        <w:t>globe</w:t>
      </w:r>
      <w:r>
        <w:rPr>
          <w:color w:val="231F20"/>
          <w:spacing w:val="-9"/>
        </w:rPr>
        <w:t xml:space="preserve"> </w:t>
      </w:r>
      <w:r>
        <w:rPr>
          <w:color w:val="231F20"/>
        </w:rPr>
        <w:t>ellipsoid</w:t>
      </w:r>
      <w:r>
        <w:rPr>
          <w:color w:val="231F20"/>
          <w:spacing w:val="-10"/>
        </w:rPr>
        <w:t xml:space="preserve"> </w:t>
      </w:r>
      <w:r>
        <w:rPr>
          <w:color w:val="231F20"/>
        </w:rPr>
        <w:t>volume for females (5.59 ± 0.62 cm</w:t>
      </w:r>
      <w:r>
        <w:rPr>
          <w:color w:val="231F20"/>
          <w:vertAlign w:val="superscript"/>
        </w:rPr>
        <w:t>3</w:t>
      </w:r>
      <w:r>
        <w:rPr>
          <w:color w:val="231F20"/>
        </w:rPr>
        <w:t>) (</w:t>
      </w:r>
      <w:r>
        <w:rPr>
          <w:i/>
          <w:color w:val="231F20"/>
        </w:rPr>
        <w:t xml:space="preserve">P </w:t>
      </w:r>
      <w:r>
        <w:rPr>
          <w:color w:val="231F20"/>
        </w:rPr>
        <w:t xml:space="preserve">&lt; 0.0001). Likewise, </w:t>
      </w:r>
      <w:r>
        <w:rPr>
          <w:color w:val="231F20"/>
          <w:spacing w:val="-7"/>
        </w:rPr>
        <w:t xml:space="preserve">the </w:t>
      </w:r>
      <w:r>
        <w:rPr>
          <w:color w:val="231F20"/>
        </w:rPr>
        <w:t>mean</w:t>
      </w:r>
      <w:r>
        <w:rPr>
          <w:color w:val="231F20"/>
          <w:spacing w:val="-4"/>
        </w:rPr>
        <w:t xml:space="preserve"> </w:t>
      </w:r>
      <w:r>
        <w:rPr>
          <w:color w:val="231F20"/>
        </w:rPr>
        <w:t>globe</w:t>
      </w:r>
      <w:r>
        <w:rPr>
          <w:color w:val="231F20"/>
          <w:spacing w:val="-4"/>
        </w:rPr>
        <w:t xml:space="preserve"> </w:t>
      </w:r>
      <w:r>
        <w:rPr>
          <w:color w:val="231F20"/>
        </w:rPr>
        <w:t>spherical</w:t>
      </w:r>
      <w:r>
        <w:rPr>
          <w:color w:val="231F20"/>
          <w:spacing w:val="-4"/>
        </w:rPr>
        <w:t xml:space="preserve"> </w:t>
      </w:r>
      <w:r>
        <w:rPr>
          <w:color w:val="231F20"/>
        </w:rPr>
        <w:t>volume</w:t>
      </w:r>
      <w:r>
        <w:rPr>
          <w:color w:val="231F20"/>
          <w:spacing w:val="-3"/>
        </w:rPr>
        <w:t xml:space="preserve"> </w:t>
      </w:r>
      <w:r>
        <w:rPr>
          <w:color w:val="231F20"/>
        </w:rPr>
        <w:t>for</w:t>
      </w:r>
      <w:r>
        <w:rPr>
          <w:color w:val="231F20"/>
          <w:spacing w:val="-4"/>
        </w:rPr>
        <w:t xml:space="preserve"> </w:t>
      </w:r>
      <w:r>
        <w:rPr>
          <w:color w:val="231F20"/>
        </w:rPr>
        <w:t>males</w:t>
      </w:r>
      <w:r>
        <w:rPr>
          <w:color w:val="231F20"/>
          <w:spacing w:val="-4"/>
        </w:rPr>
        <w:t xml:space="preserve"> </w:t>
      </w:r>
      <w:r>
        <w:rPr>
          <w:color w:val="231F20"/>
        </w:rPr>
        <w:t>(6.13</w:t>
      </w:r>
      <w:r>
        <w:rPr>
          <w:color w:val="231F20"/>
          <w:spacing w:val="-24"/>
        </w:rPr>
        <w:t xml:space="preserve"> </w:t>
      </w:r>
      <w:r>
        <w:rPr>
          <w:color w:val="231F20"/>
        </w:rPr>
        <w:t>±</w:t>
      </w:r>
      <w:r>
        <w:rPr>
          <w:color w:val="231F20"/>
          <w:spacing w:val="-24"/>
        </w:rPr>
        <w:t xml:space="preserve"> </w:t>
      </w:r>
      <w:r>
        <w:rPr>
          <w:color w:val="231F20"/>
        </w:rPr>
        <w:t>0.80</w:t>
      </w:r>
      <w:r>
        <w:rPr>
          <w:color w:val="231F20"/>
          <w:spacing w:val="-4"/>
        </w:rPr>
        <w:t xml:space="preserve"> </w:t>
      </w:r>
      <w:r>
        <w:rPr>
          <w:color w:val="231F20"/>
        </w:rPr>
        <w:t>cm</w:t>
      </w:r>
      <w:r>
        <w:rPr>
          <w:color w:val="231F20"/>
          <w:vertAlign w:val="superscript"/>
        </w:rPr>
        <w:t>3</w:t>
      </w:r>
      <w:r>
        <w:rPr>
          <w:color w:val="231F20"/>
        </w:rPr>
        <w:t>)</w:t>
      </w:r>
      <w:r>
        <w:rPr>
          <w:color w:val="231F20"/>
          <w:spacing w:val="-4"/>
        </w:rPr>
        <w:t xml:space="preserve"> </w:t>
      </w:r>
      <w:r>
        <w:rPr>
          <w:color w:val="231F20"/>
          <w:spacing w:val="-12"/>
        </w:rPr>
        <w:t xml:space="preserve">was </w:t>
      </w:r>
      <w:r>
        <w:rPr>
          <w:color w:val="231F20"/>
        </w:rPr>
        <w:t>significantly larger than the mean globe spherical volume</w:t>
      </w:r>
      <w:r>
        <w:rPr>
          <w:color w:val="231F20"/>
          <w:spacing w:val="-31"/>
        </w:rPr>
        <w:t xml:space="preserve"> </w:t>
      </w:r>
      <w:r>
        <w:rPr>
          <w:color w:val="231F20"/>
        </w:rPr>
        <w:t>for females (5.80 ± 0.65 cm</w:t>
      </w:r>
      <w:r>
        <w:rPr>
          <w:color w:val="231F20"/>
          <w:vertAlign w:val="superscript"/>
        </w:rPr>
        <w:t>3</w:t>
      </w:r>
      <w:r>
        <w:rPr>
          <w:color w:val="231F20"/>
        </w:rPr>
        <w:t>) (</w:t>
      </w:r>
      <w:r>
        <w:rPr>
          <w:i/>
          <w:color w:val="231F20"/>
        </w:rPr>
        <w:t xml:space="preserve">P </w:t>
      </w:r>
      <w:r>
        <w:rPr>
          <w:color w:val="231F20"/>
        </w:rPr>
        <w:t xml:space="preserve">= 0.0012). These </w:t>
      </w:r>
      <w:r>
        <w:rPr>
          <w:color w:val="231F20"/>
          <w:spacing w:val="-3"/>
        </w:rPr>
        <w:t xml:space="preserve">relationships </w:t>
      </w:r>
      <w:r>
        <w:rPr>
          <w:color w:val="231F20"/>
        </w:rPr>
        <w:t>are</w:t>
      </w:r>
      <w:r>
        <w:rPr>
          <w:color w:val="231F20"/>
          <w:spacing w:val="-10"/>
        </w:rPr>
        <w:t xml:space="preserve"> </w:t>
      </w:r>
      <w:r>
        <w:rPr>
          <w:color w:val="231F20"/>
        </w:rPr>
        <w:t>both</w:t>
      </w:r>
      <w:r>
        <w:rPr>
          <w:color w:val="231F20"/>
          <w:spacing w:val="-10"/>
        </w:rPr>
        <w:t xml:space="preserve"> </w:t>
      </w:r>
      <w:r>
        <w:rPr>
          <w:color w:val="231F20"/>
        </w:rPr>
        <w:t>depicted</w:t>
      </w:r>
      <w:r>
        <w:rPr>
          <w:color w:val="231F20"/>
          <w:spacing w:val="-10"/>
        </w:rPr>
        <w:t xml:space="preserve"> </w:t>
      </w:r>
      <w:r>
        <w:rPr>
          <w:color w:val="231F20"/>
        </w:rPr>
        <w:t>in</w:t>
      </w:r>
      <w:r>
        <w:rPr>
          <w:color w:val="231F20"/>
          <w:spacing w:val="-19"/>
        </w:rPr>
        <w:t xml:space="preserve"> </w:t>
      </w:r>
      <w:r>
        <w:rPr>
          <w:color w:val="231F20"/>
          <w:spacing w:val="-4"/>
        </w:rPr>
        <w:t>Table</w:t>
      </w:r>
      <w:r>
        <w:rPr>
          <w:color w:val="231F20"/>
          <w:spacing w:val="-10"/>
        </w:rPr>
        <w:t xml:space="preserve"> </w:t>
      </w:r>
      <w:r>
        <w:rPr>
          <w:color w:val="231F20"/>
        </w:rPr>
        <w:t>1.</w:t>
      </w:r>
      <w:r>
        <w:rPr>
          <w:color w:val="231F20"/>
          <w:spacing w:val="-20"/>
        </w:rPr>
        <w:t xml:space="preserve"> </w:t>
      </w:r>
      <w:r>
        <w:rPr>
          <w:color w:val="231F20"/>
        </w:rPr>
        <w:t>The</w:t>
      </w:r>
      <w:r>
        <w:rPr>
          <w:color w:val="231F20"/>
          <w:spacing w:val="-10"/>
        </w:rPr>
        <w:t xml:space="preserve"> </w:t>
      </w:r>
      <w:r>
        <w:rPr>
          <w:color w:val="231F20"/>
        </w:rPr>
        <w:t>average</w:t>
      </w:r>
      <w:r>
        <w:rPr>
          <w:color w:val="231F20"/>
          <w:spacing w:val="-9"/>
        </w:rPr>
        <w:t xml:space="preserve"> </w:t>
      </w:r>
      <w:r>
        <w:rPr>
          <w:color w:val="231F20"/>
        </w:rPr>
        <w:t>male</w:t>
      </w:r>
      <w:r>
        <w:rPr>
          <w:color w:val="231F20"/>
          <w:spacing w:val="-10"/>
        </w:rPr>
        <w:t xml:space="preserve"> </w:t>
      </w:r>
      <w:r>
        <w:rPr>
          <w:color w:val="231F20"/>
        </w:rPr>
        <w:t>globe</w:t>
      </w:r>
      <w:r>
        <w:rPr>
          <w:color w:val="231F20"/>
          <w:spacing w:val="-10"/>
        </w:rPr>
        <w:t xml:space="preserve"> </w:t>
      </w:r>
      <w:r>
        <w:rPr>
          <w:color w:val="231F20"/>
        </w:rPr>
        <w:t xml:space="preserve">ellipsoid </w:t>
      </w:r>
      <w:r>
        <w:rPr>
          <w:color w:val="231F20"/>
          <w:spacing w:val="-4"/>
        </w:rPr>
        <w:t>volume</w:t>
      </w:r>
      <w:r>
        <w:rPr>
          <w:color w:val="231F20"/>
          <w:spacing w:val="-18"/>
        </w:rPr>
        <w:t xml:space="preserve"> </w:t>
      </w:r>
      <w:r>
        <w:rPr>
          <w:color w:val="231F20"/>
          <w:spacing w:val="-4"/>
        </w:rPr>
        <w:t>was</w:t>
      </w:r>
      <w:r>
        <w:rPr>
          <w:color w:val="231F20"/>
          <w:spacing w:val="-17"/>
        </w:rPr>
        <w:t xml:space="preserve"> </w:t>
      </w:r>
      <w:r>
        <w:rPr>
          <w:color w:val="231F20"/>
          <w:spacing w:val="-3"/>
        </w:rPr>
        <w:t>7.69%</w:t>
      </w:r>
      <w:r>
        <w:rPr>
          <w:color w:val="231F20"/>
          <w:spacing w:val="-17"/>
        </w:rPr>
        <w:t xml:space="preserve"> </w:t>
      </w:r>
      <w:r>
        <w:rPr>
          <w:color w:val="231F20"/>
          <w:spacing w:val="-4"/>
        </w:rPr>
        <w:t>larger</w:t>
      </w:r>
      <w:r>
        <w:rPr>
          <w:color w:val="231F20"/>
          <w:spacing w:val="-18"/>
        </w:rPr>
        <w:t xml:space="preserve"> </w:t>
      </w:r>
      <w:r>
        <w:rPr>
          <w:color w:val="231F20"/>
          <w:spacing w:val="-3"/>
        </w:rPr>
        <w:t>than</w:t>
      </w:r>
      <w:r>
        <w:rPr>
          <w:color w:val="231F20"/>
          <w:spacing w:val="-17"/>
        </w:rPr>
        <w:t xml:space="preserve"> </w:t>
      </w:r>
      <w:r>
        <w:rPr>
          <w:color w:val="231F20"/>
        </w:rPr>
        <w:t>the</w:t>
      </w:r>
      <w:r>
        <w:rPr>
          <w:color w:val="231F20"/>
          <w:spacing w:val="-17"/>
        </w:rPr>
        <w:t xml:space="preserve"> </w:t>
      </w:r>
      <w:r>
        <w:rPr>
          <w:color w:val="231F20"/>
          <w:spacing w:val="-4"/>
        </w:rPr>
        <w:t>volume</w:t>
      </w:r>
      <w:r>
        <w:rPr>
          <w:color w:val="231F20"/>
          <w:spacing w:val="-18"/>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4"/>
        </w:rPr>
        <w:t>average</w:t>
      </w:r>
      <w:r>
        <w:rPr>
          <w:color w:val="231F20"/>
          <w:spacing w:val="-18"/>
        </w:rPr>
        <w:t xml:space="preserve"> </w:t>
      </w:r>
      <w:r>
        <w:rPr>
          <w:color w:val="231F20"/>
          <w:spacing w:val="-3"/>
        </w:rPr>
        <w:t xml:space="preserve">female </w:t>
      </w:r>
      <w:r>
        <w:rPr>
          <w:color w:val="231F20"/>
        </w:rPr>
        <w:t xml:space="preserve">globe, whereas the male globe was 5.69% larger using </w:t>
      </w:r>
      <w:r>
        <w:rPr>
          <w:color w:val="231F20"/>
          <w:spacing w:val="-5"/>
        </w:rPr>
        <w:t xml:space="preserve">the </w:t>
      </w:r>
      <w:r>
        <w:rPr>
          <w:color w:val="231F20"/>
        </w:rPr>
        <w:t>sphere</w:t>
      </w:r>
      <w:r>
        <w:rPr>
          <w:color w:val="231F20"/>
          <w:spacing w:val="-1"/>
        </w:rPr>
        <w:t xml:space="preserve"> </w:t>
      </w:r>
      <w:r>
        <w:rPr>
          <w:color w:val="231F20"/>
        </w:rPr>
        <w:t>approximation.</w:t>
      </w:r>
    </w:p>
    <w:p w14:paraId="1C4DFF7B" w14:textId="77777777" w:rsidR="000F01AE" w:rsidRDefault="00000000">
      <w:pPr>
        <w:pStyle w:val="BodyText"/>
        <w:spacing w:before="111" w:line="254" w:lineRule="auto"/>
        <w:ind w:left="117" w:right="108"/>
        <w:jc w:val="both"/>
      </w:pPr>
      <w:r>
        <w:rPr>
          <w:color w:val="231F20"/>
        </w:rPr>
        <w:t xml:space="preserve">The volumes of the </w:t>
      </w:r>
      <w:r>
        <w:rPr>
          <w:color w:val="231F20"/>
          <w:spacing w:val="2"/>
        </w:rPr>
        <w:t xml:space="preserve">left </w:t>
      </w:r>
      <w:r>
        <w:rPr>
          <w:color w:val="231F20"/>
        </w:rPr>
        <w:t xml:space="preserve">and </w:t>
      </w:r>
      <w:r>
        <w:rPr>
          <w:color w:val="231F20"/>
          <w:spacing w:val="2"/>
        </w:rPr>
        <w:t xml:space="preserve">right globes </w:t>
      </w:r>
      <w:r>
        <w:rPr>
          <w:color w:val="231F20"/>
        </w:rPr>
        <w:t xml:space="preserve">were </w:t>
      </w:r>
      <w:r>
        <w:rPr>
          <w:color w:val="231F20"/>
          <w:spacing w:val="3"/>
        </w:rPr>
        <w:t xml:space="preserve">compared within </w:t>
      </w:r>
      <w:r>
        <w:rPr>
          <w:color w:val="231F20"/>
        </w:rPr>
        <w:t xml:space="preserve">sexes. For </w:t>
      </w:r>
      <w:r>
        <w:rPr>
          <w:color w:val="231F20"/>
          <w:spacing w:val="3"/>
        </w:rPr>
        <w:t xml:space="preserve">both </w:t>
      </w:r>
      <w:r>
        <w:rPr>
          <w:color w:val="231F20"/>
          <w:spacing w:val="2"/>
        </w:rPr>
        <w:t xml:space="preserve">the </w:t>
      </w:r>
      <w:r>
        <w:rPr>
          <w:color w:val="231F20"/>
          <w:spacing w:val="3"/>
        </w:rPr>
        <w:t xml:space="preserve">ellipsoid </w:t>
      </w:r>
      <w:r>
        <w:rPr>
          <w:color w:val="231F20"/>
          <w:spacing w:val="2"/>
        </w:rPr>
        <w:t xml:space="preserve">and </w:t>
      </w:r>
      <w:r>
        <w:rPr>
          <w:color w:val="231F20"/>
          <w:spacing w:val="3"/>
        </w:rPr>
        <w:t xml:space="preserve">spherical </w:t>
      </w:r>
      <w:r>
        <w:rPr>
          <w:color w:val="231F20"/>
          <w:spacing w:val="4"/>
        </w:rPr>
        <w:t xml:space="preserve">globe </w:t>
      </w:r>
      <w:r>
        <w:rPr>
          <w:color w:val="231F20"/>
        </w:rPr>
        <w:t>approximations, there was no significant difference between the</w:t>
      </w:r>
      <w:r>
        <w:rPr>
          <w:color w:val="231F20"/>
          <w:spacing w:val="-24"/>
        </w:rPr>
        <w:t xml:space="preserve"> </w:t>
      </w:r>
      <w:r>
        <w:rPr>
          <w:color w:val="231F20"/>
        </w:rPr>
        <w:t>left</w:t>
      </w:r>
      <w:r>
        <w:rPr>
          <w:color w:val="231F20"/>
          <w:spacing w:val="-23"/>
        </w:rPr>
        <w:t xml:space="preserve"> </w:t>
      </w:r>
      <w:r>
        <w:rPr>
          <w:color w:val="231F20"/>
        </w:rPr>
        <w:t>and</w:t>
      </w:r>
      <w:r>
        <w:rPr>
          <w:color w:val="231F20"/>
          <w:spacing w:val="-23"/>
        </w:rPr>
        <w:t xml:space="preserve"> </w:t>
      </w:r>
      <w:r>
        <w:rPr>
          <w:color w:val="231F20"/>
        </w:rPr>
        <w:t>right</w:t>
      </w:r>
      <w:r>
        <w:rPr>
          <w:color w:val="231F20"/>
          <w:spacing w:val="-24"/>
        </w:rPr>
        <w:t xml:space="preserve"> </w:t>
      </w:r>
      <w:r>
        <w:rPr>
          <w:color w:val="231F20"/>
        </w:rPr>
        <w:t>globes</w:t>
      </w:r>
      <w:r>
        <w:rPr>
          <w:color w:val="231F20"/>
          <w:spacing w:val="-23"/>
        </w:rPr>
        <w:t xml:space="preserve"> </w:t>
      </w:r>
      <w:r>
        <w:rPr>
          <w:color w:val="231F20"/>
        </w:rPr>
        <w:t>for</w:t>
      </w:r>
      <w:r>
        <w:rPr>
          <w:color w:val="231F20"/>
          <w:spacing w:val="-23"/>
        </w:rPr>
        <w:t xml:space="preserve"> </w:t>
      </w:r>
      <w:r>
        <w:rPr>
          <w:color w:val="231F20"/>
        </w:rPr>
        <w:t>both</w:t>
      </w:r>
      <w:r>
        <w:rPr>
          <w:color w:val="231F20"/>
          <w:spacing w:val="-24"/>
        </w:rPr>
        <w:t xml:space="preserve"> </w:t>
      </w:r>
      <w:r>
        <w:rPr>
          <w:color w:val="231F20"/>
        </w:rPr>
        <w:t>males</w:t>
      </w:r>
      <w:r>
        <w:rPr>
          <w:color w:val="231F20"/>
          <w:spacing w:val="-23"/>
        </w:rPr>
        <w:t xml:space="preserve"> </w:t>
      </w:r>
      <w:r>
        <w:rPr>
          <w:color w:val="231F20"/>
        </w:rPr>
        <w:t>and</w:t>
      </w:r>
      <w:r>
        <w:rPr>
          <w:color w:val="231F20"/>
          <w:spacing w:val="-23"/>
        </w:rPr>
        <w:t xml:space="preserve"> </w:t>
      </w:r>
      <w:r>
        <w:rPr>
          <w:color w:val="231F20"/>
        </w:rPr>
        <w:t>females,</w:t>
      </w:r>
      <w:r>
        <w:rPr>
          <w:color w:val="231F20"/>
          <w:spacing w:val="-23"/>
        </w:rPr>
        <w:t xml:space="preserve"> </w:t>
      </w:r>
      <w:r>
        <w:rPr>
          <w:color w:val="231F20"/>
        </w:rPr>
        <w:t>as</w:t>
      </w:r>
      <w:r>
        <w:rPr>
          <w:color w:val="231F20"/>
          <w:spacing w:val="-24"/>
        </w:rPr>
        <w:t xml:space="preserve"> </w:t>
      </w:r>
      <w:r>
        <w:rPr>
          <w:color w:val="231F20"/>
        </w:rPr>
        <w:t xml:space="preserve">depicted in </w:t>
      </w:r>
      <w:r>
        <w:rPr>
          <w:color w:val="231F20"/>
          <w:spacing w:val="-4"/>
        </w:rPr>
        <w:t>Table</w:t>
      </w:r>
      <w:r>
        <w:rPr>
          <w:color w:val="231F20"/>
          <w:spacing w:val="-10"/>
        </w:rPr>
        <w:t xml:space="preserve"> </w:t>
      </w:r>
      <w:r>
        <w:rPr>
          <w:color w:val="231F20"/>
        </w:rPr>
        <w:t>1.</w:t>
      </w:r>
    </w:p>
    <w:p w14:paraId="774EDC29" w14:textId="77777777" w:rsidR="000F01AE" w:rsidRDefault="00000000">
      <w:pPr>
        <w:pStyle w:val="BodyText"/>
        <w:spacing w:before="116" w:line="254" w:lineRule="auto"/>
        <w:ind w:left="117" w:right="109"/>
        <w:jc w:val="both"/>
      </w:pPr>
      <w:r>
        <w:rPr>
          <w:noProof/>
        </w:rPr>
        <w:drawing>
          <wp:anchor distT="0" distB="0" distL="0" distR="0" simplePos="0" relativeHeight="487168000" behindDoc="1" locked="0" layoutInCell="1" allowOverlap="1" wp14:anchorId="203678BF" wp14:editId="64C2FC78">
            <wp:simplePos x="0" y="0"/>
            <wp:positionH relativeFrom="page">
              <wp:posOffset>3200400</wp:posOffset>
            </wp:positionH>
            <wp:positionV relativeFrom="paragraph">
              <wp:posOffset>264133</wp:posOffset>
            </wp:positionV>
            <wp:extent cx="1371600" cy="13335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rPr>
        <w:t>The</w:t>
      </w:r>
      <w:r>
        <w:rPr>
          <w:color w:val="231F20"/>
          <w:spacing w:val="-10"/>
        </w:rPr>
        <w:t xml:space="preserve"> </w:t>
      </w:r>
      <w:r>
        <w:rPr>
          <w:color w:val="231F20"/>
        </w:rPr>
        <w:t>mean</w:t>
      </w:r>
      <w:r>
        <w:rPr>
          <w:color w:val="231F20"/>
          <w:spacing w:val="-9"/>
        </w:rPr>
        <w:t xml:space="preserve"> </w:t>
      </w:r>
      <w:r>
        <w:rPr>
          <w:color w:val="231F20"/>
        </w:rPr>
        <w:t>ellipsoid</w:t>
      </w:r>
      <w:r>
        <w:rPr>
          <w:color w:val="231F20"/>
          <w:spacing w:val="-9"/>
        </w:rPr>
        <w:t xml:space="preserve"> </w:t>
      </w:r>
      <w:r>
        <w:rPr>
          <w:color w:val="231F20"/>
        </w:rPr>
        <w:t>volume</w:t>
      </w:r>
      <w:r>
        <w:rPr>
          <w:color w:val="231F20"/>
          <w:spacing w:val="-10"/>
        </w:rPr>
        <w:t xml:space="preserve"> </w:t>
      </w:r>
      <w:r>
        <w:rPr>
          <w:color w:val="231F20"/>
        </w:rPr>
        <w:t>of</w:t>
      </w:r>
      <w:r>
        <w:rPr>
          <w:color w:val="231F20"/>
          <w:spacing w:val="-9"/>
        </w:rPr>
        <w:t xml:space="preserve"> </w:t>
      </w:r>
      <w:r>
        <w:rPr>
          <w:color w:val="231F20"/>
        </w:rPr>
        <w:t>all</w:t>
      </w:r>
      <w:r>
        <w:rPr>
          <w:color w:val="231F20"/>
          <w:spacing w:val="-9"/>
        </w:rPr>
        <w:t xml:space="preserve"> </w:t>
      </w:r>
      <w:r>
        <w:rPr>
          <w:color w:val="231F20"/>
        </w:rPr>
        <w:t>lacrimal</w:t>
      </w:r>
      <w:r>
        <w:rPr>
          <w:color w:val="231F20"/>
          <w:spacing w:val="-10"/>
        </w:rPr>
        <w:t xml:space="preserve"> </w:t>
      </w:r>
      <w:r>
        <w:rPr>
          <w:color w:val="231F20"/>
        </w:rPr>
        <w:t>glands</w:t>
      </w:r>
      <w:r>
        <w:rPr>
          <w:color w:val="231F20"/>
          <w:spacing w:val="-9"/>
        </w:rPr>
        <w:t xml:space="preserve"> </w:t>
      </w:r>
      <w:r>
        <w:rPr>
          <w:color w:val="231F20"/>
        </w:rPr>
        <w:t>in</w:t>
      </w:r>
      <w:r>
        <w:rPr>
          <w:color w:val="231F20"/>
          <w:spacing w:val="-9"/>
        </w:rPr>
        <w:t xml:space="preserve"> </w:t>
      </w:r>
      <w:r>
        <w:rPr>
          <w:color w:val="231F20"/>
        </w:rPr>
        <w:t>this</w:t>
      </w:r>
      <w:r>
        <w:rPr>
          <w:color w:val="231F20"/>
          <w:spacing w:val="-10"/>
        </w:rPr>
        <w:t xml:space="preserve"> </w:t>
      </w:r>
      <w:r>
        <w:rPr>
          <w:color w:val="231F20"/>
        </w:rPr>
        <w:t xml:space="preserve">study </w:t>
      </w:r>
      <w:r>
        <w:rPr>
          <w:color w:val="231F20"/>
          <w:spacing w:val="-3"/>
        </w:rPr>
        <w:t>was</w:t>
      </w:r>
      <w:r>
        <w:rPr>
          <w:color w:val="231F20"/>
          <w:spacing w:val="-15"/>
        </w:rPr>
        <w:t xml:space="preserve"> </w:t>
      </w:r>
      <w:r>
        <w:rPr>
          <w:color w:val="231F20"/>
        </w:rPr>
        <w:t>0.42</w:t>
      </w:r>
      <w:r>
        <w:rPr>
          <w:color w:val="231F20"/>
          <w:spacing w:val="-28"/>
        </w:rPr>
        <w:t xml:space="preserve"> </w:t>
      </w:r>
      <w:r>
        <w:rPr>
          <w:color w:val="231F20"/>
        </w:rPr>
        <w:t>±</w:t>
      </w:r>
      <w:r>
        <w:rPr>
          <w:color w:val="231F20"/>
          <w:spacing w:val="-27"/>
        </w:rPr>
        <w:t xml:space="preserve"> </w:t>
      </w:r>
      <w:r>
        <w:rPr>
          <w:color w:val="231F20"/>
        </w:rPr>
        <w:t>0.14</w:t>
      </w:r>
      <w:r>
        <w:rPr>
          <w:color w:val="231F20"/>
          <w:spacing w:val="-15"/>
        </w:rPr>
        <w:t xml:space="preserve"> </w:t>
      </w:r>
      <w:r>
        <w:rPr>
          <w:color w:val="231F20"/>
        </w:rPr>
        <w:t>cm</w:t>
      </w:r>
      <w:r>
        <w:rPr>
          <w:color w:val="231F20"/>
          <w:vertAlign w:val="superscript"/>
        </w:rPr>
        <w:t>3</w:t>
      </w:r>
      <w:r>
        <w:rPr>
          <w:color w:val="231F20"/>
        </w:rPr>
        <w:t>.</w:t>
      </w:r>
      <w:r>
        <w:rPr>
          <w:color w:val="231F20"/>
          <w:spacing w:val="-14"/>
        </w:rPr>
        <w:t xml:space="preserve"> </w:t>
      </w:r>
      <w:r>
        <w:rPr>
          <w:color w:val="231F20"/>
          <w:spacing w:val="-4"/>
        </w:rPr>
        <w:t>For</w:t>
      </w:r>
      <w:r>
        <w:rPr>
          <w:color w:val="231F20"/>
          <w:spacing w:val="-15"/>
        </w:rPr>
        <w:t xml:space="preserve"> </w:t>
      </w:r>
      <w:r>
        <w:rPr>
          <w:color w:val="231F20"/>
        </w:rPr>
        <w:t>all</w:t>
      </w:r>
      <w:r>
        <w:rPr>
          <w:color w:val="231F20"/>
          <w:spacing w:val="-15"/>
        </w:rPr>
        <w:t xml:space="preserve"> </w:t>
      </w:r>
      <w:r>
        <w:rPr>
          <w:color w:val="231F20"/>
        </w:rPr>
        <w:t>subjects,</w:t>
      </w:r>
      <w:r>
        <w:rPr>
          <w:color w:val="231F20"/>
          <w:spacing w:val="-15"/>
        </w:rPr>
        <w:t xml:space="preserve"> </w:t>
      </w:r>
      <w:r>
        <w:rPr>
          <w:color w:val="231F20"/>
        </w:rPr>
        <w:t>the</w:t>
      </w:r>
      <w:r>
        <w:rPr>
          <w:color w:val="231F20"/>
          <w:spacing w:val="-15"/>
        </w:rPr>
        <w:t xml:space="preserve"> </w:t>
      </w:r>
      <w:r>
        <w:rPr>
          <w:color w:val="231F20"/>
        </w:rPr>
        <w:t>mean</w:t>
      </w:r>
      <w:r>
        <w:rPr>
          <w:color w:val="231F20"/>
          <w:spacing w:val="-14"/>
        </w:rPr>
        <w:t xml:space="preserve"> </w:t>
      </w:r>
      <w:r>
        <w:rPr>
          <w:color w:val="231F20"/>
        </w:rPr>
        <w:t>volume</w:t>
      </w:r>
      <w:r>
        <w:rPr>
          <w:color w:val="231F20"/>
          <w:spacing w:val="-15"/>
        </w:rPr>
        <w:t xml:space="preserve"> </w:t>
      </w:r>
      <w:r>
        <w:rPr>
          <w:color w:val="231F20"/>
        </w:rPr>
        <w:t>of</w:t>
      </w:r>
      <w:r>
        <w:rPr>
          <w:color w:val="231F20"/>
          <w:spacing w:val="-15"/>
        </w:rPr>
        <w:t xml:space="preserve"> </w:t>
      </w:r>
      <w:r>
        <w:rPr>
          <w:color w:val="231F20"/>
        </w:rPr>
        <w:t>right lacrimal</w:t>
      </w:r>
      <w:r>
        <w:rPr>
          <w:color w:val="231F20"/>
          <w:spacing w:val="-16"/>
        </w:rPr>
        <w:t xml:space="preserve"> </w:t>
      </w:r>
      <w:r>
        <w:rPr>
          <w:color w:val="231F20"/>
        </w:rPr>
        <w:t>glands</w:t>
      </w:r>
      <w:r>
        <w:rPr>
          <w:color w:val="231F20"/>
          <w:spacing w:val="-16"/>
        </w:rPr>
        <w:t xml:space="preserve"> </w:t>
      </w:r>
      <w:r>
        <w:rPr>
          <w:color w:val="231F20"/>
          <w:spacing w:val="-3"/>
        </w:rPr>
        <w:t>was</w:t>
      </w:r>
      <w:r>
        <w:rPr>
          <w:color w:val="231F20"/>
          <w:spacing w:val="-16"/>
        </w:rPr>
        <w:t xml:space="preserve"> </w:t>
      </w:r>
      <w:r>
        <w:rPr>
          <w:color w:val="231F20"/>
        </w:rPr>
        <w:t>0.43</w:t>
      </w:r>
      <w:r>
        <w:rPr>
          <w:color w:val="231F20"/>
          <w:spacing w:val="-28"/>
        </w:rPr>
        <w:t xml:space="preserve"> </w:t>
      </w:r>
      <w:r>
        <w:rPr>
          <w:color w:val="231F20"/>
        </w:rPr>
        <w:t>±</w:t>
      </w:r>
      <w:r>
        <w:rPr>
          <w:color w:val="231F20"/>
          <w:spacing w:val="-27"/>
        </w:rPr>
        <w:t xml:space="preserve"> </w:t>
      </w:r>
      <w:r>
        <w:rPr>
          <w:color w:val="231F20"/>
        </w:rPr>
        <w:t>0.14</w:t>
      </w:r>
      <w:r>
        <w:rPr>
          <w:color w:val="231F20"/>
          <w:spacing w:val="-16"/>
        </w:rPr>
        <w:t xml:space="preserve"> </w:t>
      </w:r>
      <w:r>
        <w:rPr>
          <w:color w:val="231F20"/>
        </w:rPr>
        <w:t>cm</w:t>
      </w:r>
      <w:r>
        <w:rPr>
          <w:color w:val="231F20"/>
          <w:vertAlign w:val="superscript"/>
        </w:rPr>
        <w:t>3</w:t>
      </w:r>
      <w:r>
        <w:rPr>
          <w:color w:val="231F20"/>
          <w:spacing w:val="-16"/>
        </w:rPr>
        <w:t xml:space="preserve"> </w:t>
      </w:r>
      <w:r>
        <w:rPr>
          <w:color w:val="231F20"/>
        </w:rPr>
        <w:t>and</w:t>
      </w:r>
      <w:r>
        <w:rPr>
          <w:color w:val="231F20"/>
          <w:spacing w:val="-16"/>
        </w:rPr>
        <w:t xml:space="preserve"> </w:t>
      </w:r>
      <w:r>
        <w:rPr>
          <w:color w:val="231F20"/>
        </w:rPr>
        <w:t>of</w:t>
      </w:r>
      <w:r>
        <w:rPr>
          <w:color w:val="231F20"/>
          <w:spacing w:val="-16"/>
        </w:rPr>
        <w:t xml:space="preserve"> </w:t>
      </w:r>
      <w:r>
        <w:rPr>
          <w:color w:val="231F20"/>
        </w:rPr>
        <w:t>left</w:t>
      </w:r>
      <w:r>
        <w:rPr>
          <w:color w:val="231F20"/>
          <w:spacing w:val="-16"/>
        </w:rPr>
        <w:t xml:space="preserve"> </w:t>
      </w:r>
      <w:r>
        <w:rPr>
          <w:color w:val="231F20"/>
        </w:rPr>
        <w:t>lacrimal</w:t>
      </w:r>
      <w:r>
        <w:rPr>
          <w:color w:val="231F20"/>
          <w:spacing w:val="-16"/>
        </w:rPr>
        <w:t xml:space="preserve"> </w:t>
      </w:r>
      <w:r>
        <w:rPr>
          <w:color w:val="231F20"/>
        </w:rPr>
        <w:t>glands was 0.41 ± 0.14 cm</w:t>
      </w:r>
      <w:r>
        <w:rPr>
          <w:color w:val="231F20"/>
          <w:vertAlign w:val="superscript"/>
        </w:rPr>
        <w:t>3</w:t>
      </w:r>
      <w:r>
        <w:rPr>
          <w:color w:val="231F20"/>
        </w:rPr>
        <w:t xml:space="preserve"> with no significant difference in </w:t>
      </w:r>
      <w:r>
        <w:rPr>
          <w:color w:val="231F20"/>
          <w:spacing w:val="-5"/>
        </w:rPr>
        <w:t xml:space="preserve">volume </w:t>
      </w:r>
      <w:r>
        <w:rPr>
          <w:color w:val="231F20"/>
        </w:rPr>
        <w:t>(</w:t>
      </w:r>
      <w:r>
        <w:rPr>
          <w:i/>
          <w:color w:val="231F20"/>
        </w:rPr>
        <w:t xml:space="preserve">P </w:t>
      </w:r>
      <w:r>
        <w:rPr>
          <w:color w:val="231F20"/>
        </w:rPr>
        <w:t>= 0.33). There was no significant difference between the lacrimal</w:t>
      </w:r>
      <w:r>
        <w:rPr>
          <w:color w:val="231F20"/>
          <w:spacing w:val="-17"/>
        </w:rPr>
        <w:t xml:space="preserve"> </w:t>
      </w:r>
      <w:r>
        <w:rPr>
          <w:color w:val="231F20"/>
        </w:rPr>
        <w:t>gland</w:t>
      </w:r>
      <w:r>
        <w:rPr>
          <w:color w:val="231F20"/>
          <w:spacing w:val="-17"/>
        </w:rPr>
        <w:t xml:space="preserve"> </w:t>
      </w:r>
      <w:r>
        <w:rPr>
          <w:color w:val="231F20"/>
        </w:rPr>
        <w:t>volumes</w:t>
      </w:r>
      <w:r>
        <w:rPr>
          <w:color w:val="231F20"/>
          <w:spacing w:val="-17"/>
        </w:rPr>
        <w:t xml:space="preserve"> </w:t>
      </w:r>
      <w:r>
        <w:rPr>
          <w:color w:val="231F20"/>
        </w:rPr>
        <w:t>of</w:t>
      </w:r>
      <w:r>
        <w:rPr>
          <w:color w:val="231F20"/>
          <w:spacing w:val="-17"/>
        </w:rPr>
        <w:t xml:space="preserve"> </w:t>
      </w:r>
      <w:r>
        <w:rPr>
          <w:color w:val="231F20"/>
        </w:rPr>
        <w:t>males</w:t>
      </w:r>
      <w:r>
        <w:rPr>
          <w:color w:val="231F20"/>
          <w:spacing w:val="-17"/>
        </w:rPr>
        <w:t xml:space="preserve"> </w:t>
      </w:r>
      <w:r>
        <w:rPr>
          <w:color w:val="231F20"/>
        </w:rPr>
        <w:t>(0.42</w:t>
      </w:r>
      <w:r>
        <w:rPr>
          <w:color w:val="231F20"/>
          <w:spacing w:val="-29"/>
        </w:rPr>
        <w:t xml:space="preserve"> </w:t>
      </w:r>
      <w:r>
        <w:rPr>
          <w:color w:val="231F20"/>
        </w:rPr>
        <w:t>±</w:t>
      </w:r>
      <w:r>
        <w:rPr>
          <w:color w:val="231F20"/>
          <w:spacing w:val="-28"/>
        </w:rPr>
        <w:t xml:space="preserve"> </w:t>
      </w:r>
      <w:r>
        <w:rPr>
          <w:color w:val="231F20"/>
        </w:rPr>
        <w:t>0.14</w:t>
      </w:r>
      <w:r>
        <w:rPr>
          <w:color w:val="231F20"/>
          <w:spacing w:val="-17"/>
        </w:rPr>
        <w:t xml:space="preserve"> </w:t>
      </w:r>
      <w:r>
        <w:rPr>
          <w:color w:val="231F20"/>
        </w:rPr>
        <w:t>cm</w:t>
      </w:r>
      <w:r>
        <w:rPr>
          <w:color w:val="231F20"/>
          <w:vertAlign w:val="superscript"/>
        </w:rPr>
        <w:t>3</w:t>
      </w:r>
      <w:r>
        <w:rPr>
          <w:color w:val="231F20"/>
        </w:rPr>
        <w:t>)</w:t>
      </w:r>
      <w:r>
        <w:rPr>
          <w:color w:val="231F20"/>
          <w:spacing w:val="-17"/>
        </w:rPr>
        <w:t xml:space="preserve"> </w:t>
      </w:r>
      <w:r>
        <w:rPr>
          <w:color w:val="231F20"/>
        </w:rPr>
        <w:t>and</w:t>
      </w:r>
      <w:r>
        <w:rPr>
          <w:color w:val="231F20"/>
          <w:spacing w:val="-17"/>
        </w:rPr>
        <w:t xml:space="preserve"> </w:t>
      </w:r>
      <w:r>
        <w:rPr>
          <w:color w:val="231F20"/>
          <w:spacing w:val="-4"/>
        </w:rPr>
        <w:t xml:space="preserve">females </w:t>
      </w:r>
      <w:r>
        <w:rPr>
          <w:color w:val="231F20"/>
        </w:rPr>
        <w:t>(0.42 ± 0.14 cm</w:t>
      </w:r>
      <w:r>
        <w:rPr>
          <w:color w:val="231F20"/>
          <w:vertAlign w:val="superscript"/>
        </w:rPr>
        <w:t>3</w:t>
      </w:r>
      <w:r>
        <w:rPr>
          <w:color w:val="231F20"/>
        </w:rPr>
        <w:t>) (</w:t>
      </w:r>
      <w:r>
        <w:rPr>
          <w:i/>
          <w:color w:val="231F20"/>
        </w:rPr>
        <w:t xml:space="preserve">P </w:t>
      </w:r>
      <w:r>
        <w:rPr>
          <w:color w:val="231F20"/>
        </w:rPr>
        <w:t xml:space="preserve">= 0.84). There was also no </w:t>
      </w:r>
      <w:r>
        <w:rPr>
          <w:color w:val="231F20"/>
          <w:spacing w:val="-3"/>
        </w:rPr>
        <w:t xml:space="preserve">significant </w:t>
      </w:r>
      <w:r>
        <w:rPr>
          <w:color w:val="231F20"/>
          <w:spacing w:val="3"/>
        </w:rPr>
        <w:t xml:space="preserve">difference </w:t>
      </w:r>
      <w:r>
        <w:rPr>
          <w:color w:val="231F20"/>
        </w:rPr>
        <w:t xml:space="preserve">when </w:t>
      </w:r>
      <w:r>
        <w:rPr>
          <w:color w:val="231F20"/>
          <w:spacing w:val="3"/>
        </w:rPr>
        <w:t xml:space="preserve">comparing left </w:t>
      </w:r>
      <w:r>
        <w:rPr>
          <w:color w:val="231F20"/>
          <w:spacing w:val="2"/>
        </w:rPr>
        <w:t xml:space="preserve">and </w:t>
      </w:r>
      <w:r>
        <w:rPr>
          <w:color w:val="231F20"/>
          <w:spacing w:val="3"/>
        </w:rPr>
        <w:t xml:space="preserve">right lacrimal </w:t>
      </w:r>
      <w:r>
        <w:rPr>
          <w:color w:val="231F20"/>
        </w:rPr>
        <w:t xml:space="preserve">gland volumes for both males and females, as shown in </w:t>
      </w:r>
      <w:r>
        <w:rPr>
          <w:color w:val="231F20"/>
          <w:spacing w:val="-4"/>
        </w:rPr>
        <w:t>Table</w:t>
      </w:r>
      <w:r>
        <w:rPr>
          <w:color w:val="231F20"/>
          <w:spacing w:val="-19"/>
        </w:rPr>
        <w:t xml:space="preserve"> </w:t>
      </w:r>
      <w:r>
        <w:rPr>
          <w:color w:val="231F20"/>
        </w:rPr>
        <w:t>1.</w:t>
      </w:r>
    </w:p>
    <w:p w14:paraId="276116DE" w14:textId="77777777" w:rsidR="000F01AE" w:rsidRDefault="00000000">
      <w:pPr>
        <w:pStyle w:val="BodyText"/>
        <w:spacing w:before="112" w:line="254" w:lineRule="auto"/>
        <w:ind w:left="117" w:right="115"/>
        <w:jc w:val="both"/>
      </w:pPr>
      <w:r>
        <w:rPr>
          <w:color w:val="231F20"/>
        </w:rPr>
        <w:t xml:space="preserve">Next, </w:t>
      </w:r>
      <w:r>
        <w:rPr>
          <w:color w:val="231F20"/>
          <w:spacing w:val="-4"/>
        </w:rPr>
        <w:t xml:space="preserve">we </w:t>
      </w:r>
      <w:r>
        <w:rPr>
          <w:color w:val="231F20"/>
        </w:rPr>
        <w:t xml:space="preserve">evaluated the linear diameters: </w:t>
      </w:r>
      <w:r>
        <w:rPr>
          <w:color w:val="231F20"/>
          <w:spacing w:val="-11"/>
        </w:rPr>
        <w:t xml:space="preserve">AP, </w:t>
      </w:r>
      <w:r>
        <w:rPr>
          <w:color w:val="231F20"/>
        </w:rPr>
        <w:t xml:space="preserve">CC, and TS </w:t>
      </w:r>
      <w:r>
        <w:rPr>
          <w:color w:val="231F20"/>
          <w:spacing w:val="-4"/>
        </w:rPr>
        <w:t xml:space="preserve">for </w:t>
      </w:r>
      <w:r>
        <w:rPr>
          <w:color w:val="231F20"/>
          <w:spacing w:val="-3"/>
        </w:rPr>
        <w:t>globes</w:t>
      </w:r>
      <w:r>
        <w:rPr>
          <w:color w:val="231F20"/>
          <w:spacing w:val="-23"/>
        </w:rPr>
        <w:t xml:space="preserve"> </w:t>
      </w:r>
      <w:r>
        <w:rPr>
          <w:color w:val="231F20"/>
        </w:rPr>
        <w:t>and</w:t>
      </w:r>
      <w:r>
        <w:rPr>
          <w:color w:val="231F20"/>
          <w:spacing w:val="-22"/>
        </w:rPr>
        <w:t xml:space="preserve"> </w:t>
      </w:r>
      <w:r>
        <w:rPr>
          <w:color w:val="231F20"/>
        </w:rPr>
        <w:t>the</w:t>
      </w:r>
      <w:r>
        <w:rPr>
          <w:color w:val="231F20"/>
          <w:spacing w:val="-23"/>
        </w:rPr>
        <w:t xml:space="preserve"> </w:t>
      </w:r>
      <w:r>
        <w:rPr>
          <w:color w:val="231F20"/>
          <w:spacing w:val="-3"/>
        </w:rPr>
        <w:t>lacrimal</w:t>
      </w:r>
      <w:r>
        <w:rPr>
          <w:color w:val="231F20"/>
          <w:spacing w:val="-22"/>
        </w:rPr>
        <w:t xml:space="preserve"> </w:t>
      </w:r>
      <w:r>
        <w:rPr>
          <w:color w:val="231F20"/>
        </w:rPr>
        <w:t>glands’AP</w:t>
      </w:r>
      <w:r>
        <w:rPr>
          <w:color w:val="231F20"/>
          <w:spacing w:val="-22"/>
        </w:rPr>
        <w:t xml:space="preserve"> </w:t>
      </w:r>
      <w:r>
        <w:rPr>
          <w:color w:val="231F20"/>
        </w:rPr>
        <w:t>and</w:t>
      </w:r>
      <w:r>
        <w:rPr>
          <w:color w:val="231F20"/>
          <w:spacing w:val="-23"/>
        </w:rPr>
        <w:t xml:space="preserve"> </w:t>
      </w:r>
      <w:r>
        <w:rPr>
          <w:color w:val="231F20"/>
        </w:rPr>
        <w:t>CC</w:t>
      </w:r>
      <w:r>
        <w:rPr>
          <w:color w:val="231F20"/>
          <w:spacing w:val="-22"/>
        </w:rPr>
        <w:t xml:space="preserve"> </w:t>
      </w:r>
      <w:r>
        <w:rPr>
          <w:color w:val="231F20"/>
          <w:spacing w:val="-3"/>
        </w:rPr>
        <w:t>diameters.</w:t>
      </w:r>
      <w:r>
        <w:rPr>
          <w:color w:val="231F20"/>
          <w:spacing w:val="-31"/>
        </w:rPr>
        <w:t xml:space="preserve"> </w:t>
      </w:r>
      <w:r>
        <w:rPr>
          <w:color w:val="231F20"/>
        </w:rPr>
        <w:t>The</w:t>
      </w:r>
      <w:r>
        <w:rPr>
          <w:color w:val="231F20"/>
          <w:spacing w:val="-23"/>
        </w:rPr>
        <w:t xml:space="preserve"> </w:t>
      </w:r>
      <w:r>
        <w:rPr>
          <w:color w:val="231F20"/>
          <w:spacing w:val="-3"/>
        </w:rPr>
        <w:t>mean male</w:t>
      </w:r>
      <w:r>
        <w:rPr>
          <w:color w:val="231F20"/>
          <w:spacing w:val="-23"/>
        </w:rPr>
        <w:t xml:space="preserve"> </w:t>
      </w:r>
      <w:r>
        <w:rPr>
          <w:color w:val="231F20"/>
          <w:spacing w:val="-4"/>
        </w:rPr>
        <w:t>globe</w:t>
      </w:r>
      <w:r>
        <w:rPr>
          <w:color w:val="231F20"/>
          <w:spacing w:val="-22"/>
        </w:rPr>
        <w:t xml:space="preserve"> </w:t>
      </w:r>
      <w:r>
        <w:rPr>
          <w:color w:val="231F20"/>
        </w:rPr>
        <w:t>CC</w:t>
      </w:r>
      <w:r>
        <w:rPr>
          <w:color w:val="231F20"/>
          <w:spacing w:val="-22"/>
        </w:rPr>
        <w:t xml:space="preserve"> </w:t>
      </w:r>
      <w:r>
        <w:rPr>
          <w:color w:val="231F20"/>
          <w:spacing w:val="-4"/>
        </w:rPr>
        <w:t>diameter</w:t>
      </w:r>
      <w:r>
        <w:rPr>
          <w:color w:val="231F20"/>
          <w:spacing w:val="-22"/>
        </w:rPr>
        <w:t xml:space="preserve"> </w:t>
      </w:r>
      <w:r>
        <w:rPr>
          <w:color w:val="231F20"/>
          <w:spacing w:val="-4"/>
        </w:rPr>
        <w:t>(2.23</w:t>
      </w:r>
      <w:r>
        <w:rPr>
          <w:color w:val="231F20"/>
          <w:spacing w:val="-32"/>
        </w:rPr>
        <w:t xml:space="preserve"> </w:t>
      </w:r>
      <w:r>
        <w:rPr>
          <w:color w:val="231F20"/>
        </w:rPr>
        <w:t>±</w:t>
      </w:r>
      <w:r>
        <w:rPr>
          <w:color w:val="231F20"/>
          <w:spacing w:val="-32"/>
        </w:rPr>
        <w:t xml:space="preserve"> </w:t>
      </w:r>
      <w:r>
        <w:rPr>
          <w:color w:val="231F20"/>
          <w:spacing w:val="-3"/>
        </w:rPr>
        <w:t>0.18</w:t>
      </w:r>
      <w:r>
        <w:rPr>
          <w:color w:val="231F20"/>
          <w:spacing w:val="-22"/>
        </w:rPr>
        <w:t xml:space="preserve"> </w:t>
      </w:r>
      <w:r>
        <w:rPr>
          <w:color w:val="231F20"/>
          <w:spacing w:val="-3"/>
        </w:rPr>
        <w:t>cm)</w:t>
      </w:r>
      <w:r>
        <w:rPr>
          <w:color w:val="231F20"/>
          <w:spacing w:val="-22"/>
        </w:rPr>
        <w:t xml:space="preserve"> </w:t>
      </w:r>
      <w:r>
        <w:rPr>
          <w:color w:val="231F20"/>
          <w:spacing w:val="-5"/>
        </w:rPr>
        <w:t>was</w:t>
      </w:r>
      <w:r>
        <w:rPr>
          <w:color w:val="231F20"/>
          <w:spacing w:val="-22"/>
        </w:rPr>
        <w:t xml:space="preserve"> </w:t>
      </w:r>
      <w:r>
        <w:rPr>
          <w:color w:val="231F20"/>
          <w:spacing w:val="-4"/>
        </w:rPr>
        <w:t>significantly</w:t>
      </w:r>
      <w:r>
        <w:rPr>
          <w:color w:val="231F20"/>
          <w:spacing w:val="-22"/>
        </w:rPr>
        <w:t xml:space="preserve"> </w:t>
      </w:r>
      <w:r>
        <w:rPr>
          <w:color w:val="231F20"/>
          <w:spacing w:val="-5"/>
        </w:rPr>
        <w:t xml:space="preserve">larger </w:t>
      </w:r>
      <w:r>
        <w:rPr>
          <w:color w:val="231F20"/>
        </w:rPr>
        <w:t>than</w:t>
      </w:r>
      <w:r>
        <w:rPr>
          <w:color w:val="231F20"/>
          <w:spacing w:val="-8"/>
        </w:rPr>
        <w:t xml:space="preserve"> </w:t>
      </w:r>
      <w:r>
        <w:rPr>
          <w:color w:val="231F20"/>
        </w:rPr>
        <w:t>that</w:t>
      </w:r>
      <w:r>
        <w:rPr>
          <w:color w:val="231F20"/>
          <w:spacing w:val="-7"/>
        </w:rPr>
        <w:t xml:space="preserve"> </w:t>
      </w:r>
      <w:r>
        <w:rPr>
          <w:color w:val="231F20"/>
        </w:rPr>
        <w:t>for</w:t>
      </w:r>
      <w:r>
        <w:rPr>
          <w:color w:val="231F20"/>
          <w:spacing w:val="-8"/>
        </w:rPr>
        <w:t xml:space="preserve"> </w:t>
      </w:r>
      <w:r>
        <w:rPr>
          <w:color w:val="231F20"/>
        </w:rPr>
        <w:t>females</w:t>
      </w:r>
      <w:r>
        <w:rPr>
          <w:color w:val="231F20"/>
          <w:spacing w:val="-7"/>
        </w:rPr>
        <w:t xml:space="preserve"> </w:t>
      </w:r>
      <w:r>
        <w:rPr>
          <w:color w:val="231F20"/>
        </w:rPr>
        <w:t>(2.16</w:t>
      </w:r>
      <w:r>
        <w:rPr>
          <w:color w:val="231F20"/>
          <w:spacing w:val="-25"/>
        </w:rPr>
        <w:t xml:space="preserve"> </w:t>
      </w:r>
      <w:r>
        <w:rPr>
          <w:color w:val="231F20"/>
        </w:rPr>
        <w:t>±</w:t>
      </w:r>
      <w:r>
        <w:rPr>
          <w:color w:val="231F20"/>
          <w:spacing w:val="-25"/>
        </w:rPr>
        <w:t xml:space="preserve"> </w:t>
      </w:r>
      <w:r>
        <w:rPr>
          <w:color w:val="231F20"/>
        </w:rPr>
        <w:t>0.13</w:t>
      </w:r>
      <w:r>
        <w:rPr>
          <w:color w:val="231F20"/>
          <w:spacing w:val="-8"/>
        </w:rPr>
        <w:t xml:space="preserve"> </w:t>
      </w:r>
      <w:r>
        <w:rPr>
          <w:color w:val="231F20"/>
        </w:rPr>
        <w:t>cm)</w:t>
      </w:r>
      <w:r>
        <w:rPr>
          <w:color w:val="231F20"/>
          <w:spacing w:val="-8"/>
        </w:rPr>
        <w:t xml:space="preserve"> </w:t>
      </w:r>
      <w:r>
        <w:rPr>
          <w:color w:val="231F20"/>
        </w:rPr>
        <w:t>(</w:t>
      </w:r>
      <w:r>
        <w:rPr>
          <w:i/>
          <w:color w:val="231F20"/>
        </w:rPr>
        <w:t>P</w:t>
      </w:r>
      <w:r>
        <w:rPr>
          <w:i/>
          <w:color w:val="231F20"/>
          <w:spacing w:val="-7"/>
        </w:rPr>
        <w:t xml:space="preserve"> </w:t>
      </w:r>
      <w:r>
        <w:rPr>
          <w:color w:val="231F20"/>
        </w:rPr>
        <w:t>=</w:t>
      </w:r>
      <w:r>
        <w:rPr>
          <w:color w:val="231F20"/>
          <w:spacing w:val="-9"/>
        </w:rPr>
        <w:t xml:space="preserve"> </w:t>
      </w:r>
      <w:r>
        <w:rPr>
          <w:color w:val="231F20"/>
        </w:rPr>
        <w:t>0.0006).</w:t>
      </w:r>
      <w:r>
        <w:rPr>
          <w:color w:val="231F20"/>
          <w:spacing w:val="-17"/>
        </w:rPr>
        <w:t xml:space="preserve"> </w:t>
      </w:r>
      <w:r>
        <w:rPr>
          <w:color w:val="231F20"/>
        </w:rPr>
        <w:t>The</w:t>
      </w:r>
      <w:r>
        <w:rPr>
          <w:color w:val="231F20"/>
          <w:spacing w:val="-9"/>
        </w:rPr>
        <w:t xml:space="preserve"> </w:t>
      </w:r>
      <w:r>
        <w:rPr>
          <w:color w:val="231F20"/>
          <w:spacing w:val="-4"/>
        </w:rPr>
        <w:t xml:space="preserve">mean </w:t>
      </w:r>
      <w:r>
        <w:rPr>
          <w:color w:val="231F20"/>
        </w:rPr>
        <w:t xml:space="preserve">male globe TS diameters (2.33 ± 0.13 cm) were </w:t>
      </w:r>
      <w:r>
        <w:rPr>
          <w:color w:val="231F20"/>
          <w:spacing w:val="-3"/>
        </w:rPr>
        <w:t xml:space="preserve">significantly </w:t>
      </w:r>
      <w:r>
        <w:rPr>
          <w:color w:val="231F20"/>
        </w:rPr>
        <w:t>larger than those for females (2.27 ± 0.11 cm) (</w:t>
      </w:r>
      <w:r>
        <w:rPr>
          <w:i/>
          <w:color w:val="231F20"/>
        </w:rPr>
        <w:t xml:space="preserve">P </w:t>
      </w:r>
      <w:r>
        <w:rPr>
          <w:color w:val="231F20"/>
        </w:rPr>
        <w:t>= 0.0005). The</w:t>
      </w:r>
      <w:r>
        <w:rPr>
          <w:color w:val="231F20"/>
          <w:spacing w:val="-9"/>
        </w:rPr>
        <w:t xml:space="preserve"> </w:t>
      </w:r>
      <w:r>
        <w:rPr>
          <w:color w:val="231F20"/>
        </w:rPr>
        <w:t>mean</w:t>
      </w:r>
      <w:r>
        <w:rPr>
          <w:color w:val="231F20"/>
          <w:spacing w:val="-8"/>
        </w:rPr>
        <w:t xml:space="preserve"> </w:t>
      </w:r>
      <w:r>
        <w:rPr>
          <w:color w:val="231F20"/>
        </w:rPr>
        <w:t>male</w:t>
      </w:r>
      <w:r>
        <w:rPr>
          <w:color w:val="231F20"/>
          <w:spacing w:val="-9"/>
        </w:rPr>
        <w:t xml:space="preserve"> </w:t>
      </w:r>
      <w:r>
        <w:rPr>
          <w:color w:val="231F20"/>
        </w:rPr>
        <w:t>globe</w:t>
      </w:r>
      <w:r>
        <w:rPr>
          <w:color w:val="231F20"/>
          <w:spacing w:val="-19"/>
        </w:rPr>
        <w:t xml:space="preserve"> </w:t>
      </w:r>
      <w:r>
        <w:rPr>
          <w:color w:val="231F20"/>
        </w:rPr>
        <w:t>AP</w:t>
      </w:r>
      <w:r>
        <w:rPr>
          <w:color w:val="231F20"/>
          <w:spacing w:val="-9"/>
        </w:rPr>
        <w:t xml:space="preserve"> </w:t>
      </w:r>
      <w:r>
        <w:rPr>
          <w:color w:val="231F20"/>
        </w:rPr>
        <w:t>diameters</w:t>
      </w:r>
      <w:r>
        <w:rPr>
          <w:color w:val="231F20"/>
          <w:spacing w:val="-8"/>
        </w:rPr>
        <w:t xml:space="preserve"> </w:t>
      </w:r>
      <w:r>
        <w:rPr>
          <w:color w:val="231F20"/>
        </w:rPr>
        <w:t>(2.20</w:t>
      </w:r>
      <w:r>
        <w:rPr>
          <w:color w:val="231F20"/>
          <w:spacing w:val="-26"/>
        </w:rPr>
        <w:t xml:space="preserve"> </w:t>
      </w:r>
      <w:r>
        <w:rPr>
          <w:color w:val="231F20"/>
        </w:rPr>
        <w:t>±</w:t>
      </w:r>
      <w:r>
        <w:rPr>
          <w:color w:val="231F20"/>
          <w:spacing w:val="-25"/>
        </w:rPr>
        <w:t xml:space="preserve"> </w:t>
      </w:r>
      <w:r>
        <w:rPr>
          <w:color w:val="231F20"/>
        </w:rPr>
        <w:t>0.10</w:t>
      </w:r>
      <w:r>
        <w:rPr>
          <w:color w:val="231F20"/>
          <w:spacing w:val="-9"/>
        </w:rPr>
        <w:t xml:space="preserve"> </w:t>
      </w:r>
      <w:r>
        <w:rPr>
          <w:color w:val="231F20"/>
        </w:rPr>
        <w:t>cm)</w:t>
      </w:r>
      <w:r>
        <w:rPr>
          <w:color w:val="231F20"/>
          <w:spacing w:val="-8"/>
        </w:rPr>
        <w:t xml:space="preserve"> </w:t>
      </w:r>
      <w:r>
        <w:rPr>
          <w:color w:val="231F20"/>
        </w:rPr>
        <w:t>were</w:t>
      </w:r>
      <w:r>
        <w:rPr>
          <w:color w:val="231F20"/>
          <w:spacing w:val="-9"/>
        </w:rPr>
        <w:t xml:space="preserve"> </w:t>
      </w:r>
      <w:r>
        <w:rPr>
          <w:color w:val="231F20"/>
        </w:rPr>
        <w:t>not significantly</w:t>
      </w:r>
      <w:r>
        <w:rPr>
          <w:color w:val="231F20"/>
          <w:spacing w:val="-11"/>
        </w:rPr>
        <w:t xml:space="preserve"> </w:t>
      </w:r>
      <w:r>
        <w:rPr>
          <w:color w:val="231F20"/>
        </w:rPr>
        <w:t>different</w:t>
      </w:r>
      <w:r>
        <w:rPr>
          <w:color w:val="231F20"/>
          <w:spacing w:val="-11"/>
        </w:rPr>
        <w:t xml:space="preserve"> </w:t>
      </w:r>
      <w:r>
        <w:rPr>
          <w:color w:val="231F20"/>
        </w:rPr>
        <w:t>from</w:t>
      </w:r>
      <w:r>
        <w:rPr>
          <w:color w:val="231F20"/>
          <w:spacing w:val="-11"/>
        </w:rPr>
        <w:t xml:space="preserve"> </w:t>
      </w:r>
      <w:r>
        <w:rPr>
          <w:color w:val="231F20"/>
        </w:rPr>
        <w:t>those</w:t>
      </w:r>
      <w:r>
        <w:rPr>
          <w:color w:val="231F20"/>
          <w:spacing w:val="-11"/>
        </w:rPr>
        <w:t xml:space="preserve"> </w:t>
      </w:r>
      <w:r>
        <w:rPr>
          <w:color w:val="231F20"/>
        </w:rPr>
        <w:t>for</w:t>
      </w:r>
      <w:r>
        <w:rPr>
          <w:color w:val="231F20"/>
          <w:spacing w:val="-11"/>
        </w:rPr>
        <w:t xml:space="preserve"> </w:t>
      </w:r>
      <w:r>
        <w:rPr>
          <w:color w:val="231F20"/>
        </w:rPr>
        <w:t>females</w:t>
      </w:r>
      <w:r>
        <w:rPr>
          <w:color w:val="231F20"/>
          <w:spacing w:val="-11"/>
        </w:rPr>
        <w:t xml:space="preserve"> </w:t>
      </w:r>
      <w:r>
        <w:rPr>
          <w:color w:val="231F20"/>
        </w:rPr>
        <w:t>(2.18</w:t>
      </w:r>
      <w:r>
        <w:rPr>
          <w:color w:val="231F20"/>
          <w:spacing w:val="-28"/>
        </w:rPr>
        <w:t xml:space="preserve"> </w:t>
      </w:r>
      <w:r>
        <w:rPr>
          <w:color w:val="231F20"/>
        </w:rPr>
        <w:t>±</w:t>
      </w:r>
      <w:r>
        <w:rPr>
          <w:color w:val="231F20"/>
          <w:spacing w:val="-28"/>
        </w:rPr>
        <w:t xml:space="preserve"> </w:t>
      </w:r>
      <w:r>
        <w:rPr>
          <w:color w:val="231F20"/>
        </w:rPr>
        <w:t>0.09</w:t>
      </w:r>
      <w:r>
        <w:rPr>
          <w:color w:val="231F20"/>
          <w:spacing w:val="-11"/>
        </w:rPr>
        <w:t xml:space="preserve"> </w:t>
      </w:r>
      <w:r>
        <w:rPr>
          <w:color w:val="231F20"/>
          <w:spacing w:val="-4"/>
        </w:rPr>
        <w:t xml:space="preserve">cm) </w:t>
      </w:r>
      <w:r>
        <w:rPr>
          <w:color w:val="231F20"/>
        </w:rPr>
        <w:t>(</w:t>
      </w:r>
      <w:r>
        <w:rPr>
          <w:i/>
          <w:color w:val="231F20"/>
        </w:rPr>
        <w:t xml:space="preserve">P </w:t>
      </w:r>
      <w:r>
        <w:rPr>
          <w:color w:val="231F20"/>
        </w:rPr>
        <w:t>= 0.084).</w:t>
      </w:r>
    </w:p>
    <w:p w14:paraId="52B713CC" w14:textId="77777777" w:rsidR="000F01AE" w:rsidRDefault="00000000">
      <w:pPr>
        <w:pStyle w:val="BodyText"/>
        <w:spacing w:before="113" w:line="254" w:lineRule="auto"/>
        <w:ind w:left="117" w:right="108"/>
        <w:jc w:val="both"/>
      </w:pPr>
      <w:r>
        <w:rPr>
          <w:color w:val="231F20"/>
        </w:rPr>
        <w:t xml:space="preserve">For the </w:t>
      </w:r>
      <w:r>
        <w:rPr>
          <w:color w:val="231F20"/>
          <w:spacing w:val="2"/>
        </w:rPr>
        <w:t xml:space="preserve">lacrimal gland linear parameters, mean male </w:t>
      </w:r>
      <w:r>
        <w:rPr>
          <w:color w:val="231F20"/>
          <w:spacing w:val="3"/>
        </w:rPr>
        <w:t xml:space="preserve">AP </w:t>
      </w:r>
      <w:r>
        <w:rPr>
          <w:color w:val="231F20"/>
        </w:rPr>
        <w:t>diameter</w:t>
      </w:r>
      <w:r>
        <w:rPr>
          <w:color w:val="231F20"/>
          <w:spacing w:val="-11"/>
        </w:rPr>
        <w:t xml:space="preserve"> </w:t>
      </w:r>
      <w:r>
        <w:rPr>
          <w:color w:val="231F20"/>
        </w:rPr>
        <w:t>(1.31</w:t>
      </w:r>
      <w:r>
        <w:rPr>
          <w:color w:val="231F20"/>
          <w:spacing w:val="-24"/>
        </w:rPr>
        <w:t xml:space="preserve"> </w:t>
      </w:r>
      <w:r>
        <w:rPr>
          <w:color w:val="231F20"/>
        </w:rPr>
        <w:t>±</w:t>
      </w:r>
      <w:r>
        <w:rPr>
          <w:color w:val="231F20"/>
          <w:spacing w:val="-22"/>
        </w:rPr>
        <w:t xml:space="preserve"> </w:t>
      </w:r>
      <w:r>
        <w:rPr>
          <w:color w:val="231F20"/>
        </w:rPr>
        <w:t>0.16</w:t>
      </w:r>
      <w:r>
        <w:rPr>
          <w:color w:val="231F20"/>
          <w:spacing w:val="-11"/>
        </w:rPr>
        <w:t xml:space="preserve"> </w:t>
      </w:r>
      <w:r>
        <w:rPr>
          <w:color w:val="231F20"/>
        </w:rPr>
        <w:t>cm)</w:t>
      </w:r>
      <w:r>
        <w:rPr>
          <w:color w:val="231F20"/>
          <w:spacing w:val="-10"/>
        </w:rPr>
        <w:t xml:space="preserve"> </w:t>
      </w:r>
      <w:r>
        <w:rPr>
          <w:color w:val="231F20"/>
        </w:rPr>
        <w:t>was</w:t>
      </w:r>
      <w:r>
        <w:rPr>
          <w:color w:val="231F20"/>
          <w:spacing w:val="-11"/>
        </w:rPr>
        <w:t xml:space="preserve"> </w:t>
      </w:r>
      <w:r>
        <w:rPr>
          <w:color w:val="231F20"/>
        </w:rPr>
        <w:t>not</w:t>
      </w:r>
      <w:r>
        <w:rPr>
          <w:color w:val="231F20"/>
          <w:spacing w:val="-10"/>
        </w:rPr>
        <w:t xml:space="preserve"> </w:t>
      </w:r>
      <w:r>
        <w:rPr>
          <w:color w:val="231F20"/>
        </w:rPr>
        <w:t>significantly</w:t>
      </w:r>
      <w:r>
        <w:rPr>
          <w:color w:val="231F20"/>
          <w:spacing w:val="-11"/>
        </w:rPr>
        <w:t xml:space="preserve"> </w:t>
      </w:r>
      <w:r>
        <w:rPr>
          <w:color w:val="231F20"/>
        </w:rPr>
        <w:t>different</w:t>
      </w:r>
      <w:r>
        <w:rPr>
          <w:color w:val="231F20"/>
          <w:spacing w:val="-10"/>
        </w:rPr>
        <w:t xml:space="preserve"> </w:t>
      </w:r>
      <w:r>
        <w:rPr>
          <w:color w:val="231F20"/>
        </w:rPr>
        <w:t>from the mean diameter for females (1.30 ± 0.16 cm) (</w:t>
      </w:r>
      <w:r>
        <w:rPr>
          <w:i/>
          <w:color w:val="231F20"/>
        </w:rPr>
        <w:t xml:space="preserve">P </w:t>
      </w:r>
      <w:r>
        <w:rPr>
          <w:color w:val="231F20"/>
        </w:rPr>
        <w:t>= 0.85). The mean male CC diameter (1.40 ± 0.17 cm) was also not significantly different from the mean female CC diameter (1.37</w:t>
      </w:r>
      <w:r>
        <w:rPr>
          <w:color w:val="231F20"/>
          <w:spacing w:val="-30"/>
        </w:rPr>
        <w:t xml:space="preserve"> </w:t>
      </w:r>
      <w:r>
        <w:rPr>
          <w:color w:val="231F20"/>
        </w:rPr>
        <w:t>±</w:t>
      </w:r>
      <w:r>
        <w:rPr>
          <w:color w:val="231F20"/>
          <w:spacing w:val="-30"/>
        </w:rPr>
        <w:t xml:space="preserve"> </w:t>
      </w:r>
      <w:r>
        <w:rPr>
          <w:color w:val="231F20"/>
        </w:rPr>
        <w:t>0.19</w:t>
      </w:r>
      <w:r>
        <w:rPr>
          <w:color w:val="231F20"/>
          <w:spacing w:val="-20"/>
        </w:rPr>
        <w:t xml:space="preserve"> </w:t>
      </w:r>
      <w:r>
        <w:rPr>
          <w:color w:val="231F20"/>
        </w:rPr>
        <w:t>cm)</w:t>
      </w:r>
      <w:r>
        <w:rPr>
          <w:color w:val="231F20"/>
          <w:spacing w:val="-19"/>
        </w:rPr>
        <w:t xml:space="preserve"> </w:t>
      </w:r>
      <w:r>
        <w:rPr>
          <w:color w:val="231F20"/>
        </w:rPr>
        <w:t>(</w:t>
      </w:r>
      <w:r>
        <w:rPr>
          <w:i/>
          <w:color w:val="231F20"/>
        </w:rPr>
        <w:t>P</w:t>
      </w:r>
      <w:r>
        <w:rPr>
          <w:i/>
          <w:color w:val="231F20"/>
          <w:spacing w:val="-20"/>
        </w:rPr>
        <w:t xml:space="preserve"> </w:t>
      </w:r>
      <w:r>
        <w:rPr>
          <w:color w:val="231F20"/>
        </w:rPr>
        <w:t>=</w:t>
      </w:r>
      <w:r>
        <w:rPr>
          <w:color w:val="231F20"/>
          <w:spacing w:val="-20"/>
        </w:rPr>
        <w:t xml:space="preserve"> </w:t>
      </w:r>
      <w:r>
        <w:rPr>
          <w:color w:val="231F20"/>
        </w:rPr>
        <w:t>0.24).</w:t>
      </w:r>
      <w:r>
        <w:rPr>
          <w:color w:val="231F20"/>
          <w:spacing w:val="-19"/>
        </w:rPr>
        <w:t xml:space="preserve"> </w:t>
      </w:r>
      <w:r>
        <w:rPr>
          <w:color w:val="231F20"/>
        </w:rPr>
        <w:t>Our</w:t>
      </w:r>
      <w:r>
        <w:rPr>
          <w:color w:val="231F20"/>
          <w:spacing w:val="-20"/>
        </w:rPr>
        <w:t xml:space="preserve"> </w:t>
      </w:r>
      <w:r>
        <w:rPr>
          <w:color w:val="231F20"/>
        </w:rPr>
        <w:t>analysis</w:t>
      </w:r>
      <w:r>
        <w:rPr>
          <w:color w:val="231F20"/>
          <w:spacing w:val="-19"/>
        </w:rPr>
        <w:t xml:space="preserve"> </w:t>
      </w:r>
      <w:r>
        <w:rPr>
          <w:color w:val="231F20"/>
          <w:spacing w:val="-4"/>
        </w:rPr>
        <w:t>showed</w:t>
      </w:r>
      <w:r>
        <w:rPr>
          <w:color w:val="231F20"/>
          <w:spacing w:val="-20"/>
        </w:rPr>
        <w:t xml:space="preserve"> </w:t>
      </w:r>
      <w:r>
        <w:rPr>
          <w:color w:val="231F20"/>
        </w:rPr>
        <w:t>no</w:t>
      </w:r>
      <w:r>
        <w:rPr>
          <w:color w:val="231F20"/>
          <w:spacing w:val="-19"/>
        </w:rPr>
        <w:t xml:space="preserve"> </w:t>
      </w:r>
      <w:r>
        <w:rPr>
          <w:color w:val="231F20"/>
        </w:rPr>
        <w:t xml:space="preserve">significant </w:t>
      </w:r>
      <w:r>
        <w:rPr>
          <w:color w:val="231F20"/>
          <w:spacing w:val="4"/>
        </w:rPr>
        <w:t xml:space="preserve">difference between male </w:t>
      </w:r>
      <w:r>
        <w:rPr>
          <w:color w:val="231F20"/>
          <w:spacing w:val="5"/>
        </w:rPr>
        <w:t xml:space="preserve">lacrimal </w:t>
      </w:r>
      <w:r>
        <w:rPr>
          <w:color w:val="231F20"/>
          <w:spacing w:val="4"/>
        </w:rPr>
        <w:t xml:space="preserve">gland mean </w:t>
      </w:r>
      <w:r>
        <w:rPr>
          <w:color w:val="231F20"/>
          <w:spacing w:val="3"/>
        </w:rPr>
        <w:t xml:space="preserve">TS </w:t>
      </w:r>
      <w:r>
        <w:rPr>
          <w:color w:val="231F20"/>
          <w:spacing w:val="6"/>
        </w:rPr>
        <w:t xml:space="preserve">axial </w:t>
      </w:r>
      <w:r>
        <w:rPr>
          <w:color w:val="231F20"/>
          <w:spacing w:val="2"/>
        </w:rPr>
        <w:t xml:space="preserve">diameter (0.43 </w:t>
      </w:r>
      <w:r>
        <w:rPr>
          <w:color w:val="231F20"/>
        </w:rPr>
        <w:t xml:space="preserve">± </w:t>
      </w:r>
      <w:r>
        <w:rPr>
          <w:color w:val="231F20"/>
          <w:spacing w:val="2"/>
        </w:rPr>
        <w:t xml:space="preserve">0.08 </w:t>
      </w:r>
      <w:r>
        <w:rPr>
          <w:color w:val="231F20"/>
        </w:rPr>
        <w:t xml:space="preserve">cm) and </w:t>
      </w:r>
      <w:r>
        <w:rPr>
          <w:color w:val="231F20"/>
          <w:spacing w:val="2"/>
        </w:rPr>
        <w:t xml:space="preserve">male lacrimal gland </w:t>
      </w:r>
      <w:r>
        <w:rPr>
          <w:color w:val="231F20"/>
          <w:spacing w:val="3"/>
        </w:rPr>
        <w:t xml:space="preserve">mean </w:t>
      </w:r>
      <w:r>
        <w:rPr>
          <w:color w:val="231F20"/>
        </w:rPr>
        <w:t>TS coronal diameter (0.43 ± 0.07 cm) (</w:t>
      </w:r>
      <w:r>
        <w:rPr>
          <w:i/>
          <w:color w:val="231F20"/>
        </w:rPr>
        <w:t xml:space="preserve">P </w:t>
      </w:r>
      <w:r>
        <w:rPr>
          <w:color w:val="231F20"/>
        </w:rPr>
        <w:t xml:space="preserve">= 0.80). </w:t>
      </w:r>
      <w:r>
        <w:rPr>
          <w:color w:val="231F20"/>
          <w:spacing w:val="-3"/>
        </w:rPr>
        <w:t xml:space="preserve">However, </w:t>
      </w:r>
      <w:r>
        <w:rPr>
          <w:color w:val="231F20"/>
        </w:rPr>
        <w:t>there was a significant difference between female lacrimal gland mean TS axial diameters (0.44 ± 0.08 cm) and female lacrimal gland mean TS coronal diameters (0.41 ± 0.07 cm) (</w:t>
      </w:r>
      <w:r>
        <w:rPr>
          <w:i/>
          <w:color w:val="231F20"/>
        </w:rPr>
        <w:t>P</w:t>
      </w:r>
      <w:r>
        <w:rPr>
          <w:i/>
          <w:color w:val="231F20"/>
          <w:spacing w:val="-10"/>
        </w:rPr>
        <w:t xml:space="preserve"> </w:t>
      </w:r>
      <w:r>
        <w:rPr>
          <w:color w:val="231F20"/>
        </w:rPr>
        <w:t>=</w:t>
      </w:r>
      <w:r>
        <w:rPr>
          <w:color w:val="231F20"/>
          <w:spacing w:val="-9"/>
        </w:rPr>
        <w:t xml:space="preserve"> </w:t>
      </w:r>
      <w:r>
        <w:rPr>
          <w:color w:val="231F20"/>
        </w:rPr>
        <w:t>0.0027).</w:t>
      </w:r>
      <w:r>
        <w:rPr>
          <w:color w:val="231F20"/>
          <w:spacing w:val="-19"/>
        </w:rPr>
        <w:t xml:space="preserve"> </w:t>
      </w:r>
      <w:r>
        <w:rPr>
          <w:color w:val="231F20"/>
        </w:rPr>
        <w:t>There</w:t>
      </w:r>
      <w:r>
        <w:rPr>
          <w:color w:val="231F20"/>
          <w:spacing w:val="-9"/>
        </w:rPr>
        <w:t xml:space="preserve"> </w:t>
      </w:r>
      <w:r>
        <w:rPr>
          <w:color w:val="231F20"/>
        </w:rPr>
        <w:t>was</w:t>
      </w:r>
      <w:r>
        <w:rPr>
          <w:color w:val="231F20"/>
          <w:spacing w:val="-9"/>
        </w:rPr>
        <w:t xml:space="preserve"> </w:t>
      </w:r>
      <w:r>
        <w:rPr>
          <w:color w:val="231F20"/>
        </w:rPr>
        <w:t>no</w:t>
      </w:r>
      <w:r>
        <w:rPr>
          <w:color w:val="231F20"/>
          <w:spacing w:val="-9"/>
        </w:rPr>
        <w:t xml:space="preserve"> </w:t>
      </w:r>
      <w:r>
        <w:rPr>
          <w:color w:val="231F20"/>
        </w:rPr>
        <w:t>significant</w:t>
      </w:r>
      <w:r>
        <w:rPr>
          <w:color w:val="231F20"/>
          <w:spacing w:val="-9"/>
        </w:rPr>
        <w:t xml:space="preserve"> </w:t>
      </w:r>
      <w:r>
        <w:rPr>
          <w:color w:val="231F20"/>
        </w:rPr>
        <w:t>difference</w:t>
      </w:r>
      <w:r>
        <w:rPr>
          <w:color w:val="231F20"/>
          <w:spacing w:val="-9"/>
        </w:rPr>
        <w:t xml:space="preserve"> </w:t>
      </w:r>
      <w:r>
        <w:rPr>
          <w:color w:val="231F20"/>
        </w:rPr>
        <w:t>found</w:t>
      </w:r>
      <w:r>
        <w:rPr>
          <w:color w:val="231F20"/>
          <w:spacing w:val="-9"/>
        </w:rPr>
        <w:t xml:space="preserve"> </w:t>
      </w:r>
      <w:r>
        <w:rPr>
          <w:color w:val="231F20"/>
        </w:rPr>
        <w:t>when all lacrimal gland mean TS axial diameters (0.43 ± 0.08</w:t>
      </w:r>
      <w:r>
        <w:rPr>
          <w:color w:val="231F20"/>
          <w:spacing w:val="40"/>
        </w:rPr>
        <w:t xml:space="preserve"> </w:t>
      </w:r>
      <w:r>
        <w:rPr>
          <w:color w:val="231F20"/>
        </w:rPr>
        <w:t>cm)</w:t>
      </w:r>
    </w:p>
    <w:p w14:paraId="547F4815" w14:textId="77777777" w:rsidR="000F01AE" w:rsidRDefault="000F01AE">
      <w:pPr>
        <w:spacing w:line="254" w:lineRule="auto"/>
        <w:jc w:val="both"/>
        <w:sectPr w:rsidR="000F01AE">
          <w:pgSz w:w="12240" w:h="15840"/>
          <w:pgMar w:top="900" w:right="960" w:bottom="280" w:left="960" w:header="215" w:footer="0" w:gutter="0"/>
          <w:cols w:num="2" w:space="720" w:equalWidth="0">
            <w:col w:w="5028" w:space="195"/>
            <w:col w:w="5097"/>
          </w:cols>
        </w:sectPr>
      </w:pPr>
    </w:p>
    <w:p w14:paraId="31FD38B4" w14:textId="77777777" w:rsidR="000F01AE" w:rsidRDefault="000F01AE">
      <w:pPr>
        <w:pStyle w:val="BodyText"/>
        <w:spacing w:before="6"/>
        <w:rPr>
          <w:sz w:val="11"/>
        </w:rPr>
      </w:pPr>
    </w:p>
    <w:p w14:paraId="5A751A85" w14:textId="77777777" w:rsidR="000F01AE" w:rsidRDefault="00000000">
      <w:pPr>
        <w:tabs>
          <w:tab w:val="left" w:pos="3452"/>
        </w:tabs>
        <w:spacing w:before="94"/>
        <w:ind w:left="115"/>
        <w:rPr>
          <w:rFonts w:ascii="BPG Sans Modern GPL&amp;GNU" w:hAnsi="BPG Sans Modern GPL&amp;GNU"/>
          <w:sz w:val="16"/>
        </w:rPr>
      </w:pPr>
      <w:r>
        <w:rPr>
          <w:rFonts w:ascii="BPG Sans Modern GPL&amp;GNU" w:hAnsi="BPG Sans Modern GPL&amp;GNU"/>
          <w:color w:val="231F20"/>
          <w:sz w:val="16"/>
        </w:rPr>
        <w:t>36</w:t>
      </w:r>
      <w:r>
        <w:rPr>
          <w:rFonts w:ascii="BPG Sans Modern GPL&amp;GNU" w:hAnsi="BPG Sans Modern GPL&amp;GNU"/>
          <w:color w:val="231F20"/>
          <w:sz w:val="16"/>
        </w:rPr>
        <w:tab/>
        <w:t>Journal</w:t>
      </w:r>
      <w:r>
        <w:rPr>
          <w:rFonts w:ascii="BPG Sans Modern GPL&amp;GNU" w:hAnsi="BPG Sans Modern GPL&amp;GNU"/>
          <w:color w:val="231F20"/>
          <w:spacing w:val="-35"/>
          <w:sz w:val="16"/>
        </w:rPr>
        <w:t xml:space="preserve"> </w:t>
      </w:r>
      <w:r>
        <w:rPr>
          <w:rFonts w:ascii="BPG Sans Modern GPL&amp;GNU" w:hAnsi="BPG Sans Modern GPL&amp;GNU"/>
          <w:color w:val="231F20"/>
          <w:sz w:val="16"/>
        </w:rPr>
        <w:t>of</w:t>
      </w:r>
      <w:r>
        <w:rPr>
          <w:rFonts w:ascii="BPG Sans Modern GPL&amp;GNU" w:hAnsi="BPG Sans Modern GPL&amp;GNU"/>
          <w:color w:val="231F20"/>
          <w:spacing w:val="-35"/>
          <w:sz w:val="16"/>
        </w:rPr>
        <w:t xml:space="preserve"> </w:t>
      </w:r>
      <w:r>
        <w:rPr>
          <w:rFonts w:ascii="BPG Sans Modern GPL&amp;GNU" w:hAnsi="BPG Sans Modern GPL&amp;GNU"/>
          <w:color w:val="231F20"/>
          <w:sz w:val="16"/>
        </w:rPr>
        <w:t>the</w:t>
      </w:r>
      <w:r>
        <w:rPr>
          <w:rFonts w:ascii="BPG Sans Modern GPL&amp;GNU" w:hAnsi="BPG Sans Modern GPL&amp;GNU"/>
          <w:color w:val="231F20"/>
          <w:spacing w:val="-35"/>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39"/>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35"/>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35"/>
          <w:sz w:val="16"/>
        </w:rPr>
        <w:t xml:space="preserve"> </w:t>
      </w:r>
      <w:r>
        <w:rPr>
          <w:rFonts w:ascii="BPG Sans Modern GPL&amp;GNU" w:hAnsi="BPG Sans Modern GPL&amp;GNU"/>
          <w:color w:val="231F20"/>
          <w:sz w:val="16"/>
        </w:rPr>
        <w:t>of</w:t>
      </w:r>
      <w:r>
        <w:rPr>
          <w:rFonts w:ascii="BPG Sans Modern GPL&amp;GNU" w:hAnsi="BPG Sans Modern GPL&amp;GNU"/>
          <w:color w:val="231F20"/>
          <w:spacing w:val="-35"/>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35"/>
          <w:sz w:val="16"/>
        </w:rPr>
        <w:t xml:space="preserve"> </w:t>
      </w:r>
      <w:r>
        <w:rPr>
          <w:rFonts w:ascii="BPG Sans Modern GPL&amp;GNU" w:hAnsi="BPG Sans Modern GPL&amp;GNU"/>
          <w:color w:val="231F20"/>
          <w:sz w:val="16"/>
        </w:rPr>
        <w:t>12</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35"/>
          <w:sz w:val="16"/>
        </w:rPr>
        <w:t xml:space="preserve"> </w:t>
      </w:r>
      <w:r>
        <w:rPr>
          <w:rFonts w:ascii="BPG Sans Modern GPL&amp;GNU" w:hAnsi="BPG Sans Modern GPL&amp;GNU"/>
          <w:color w:val="231F20"/>
          <w:sz w:val="16"/>
        </w:rPr>
        <w:t>1</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January‑March</w:t>
      </w:r>
      <w:r>
        <w:rPr>
          <w:rFonts w:ascii="BPG Sans Modern GPL&amp;GNU" w:hAnsi="BPG Sans Modern GPL&amp;GNU"/>
          <w:color w:val="231F20"/>
          <w:spacing w:val="-35"/>
          <w:sz w:val="16"/>
        </w:rPr>
        <w:t xml:space="preserve"> </w:t>
      </w:r>
      <w:r>
        <w:rPr>
          <w:rFonts w:ascii="BPG Sans Modern GPL&amp;GNU" w:hAnsi="BPG Sans Modern GPL&amp;GNU"/>
          <w:color w:val="231F20"/>
          <w:sz w:val="16"/>
        </w:rPr>
        <w:t>2022</w:t>
      </w:r>
    </w:p>
    <w:p w14:paraId="598744F2" w14:textId="77777777" w:rsidR="000F01AE" w:rsidRDefault="000F01AE">
      <w:pPr>
        <w:rPr>
          <w:rFonts w:ascii="BPG Sans Modern GPL&amp;GNU" w:hAnsi="BPG Sans Modern GPL&amp;GNU"/>
          <w:sz w:val="16"/>
        </w:rPr>
        <w:sectPr w:rsidR="000F01AE">
          <w:type w:val="continuous"/>
          <w:pgSz w:w="12240" w:h="15840"/>
          <w:pgMar w:top="900" w:right="960" w:bottom="280" w:left="960" w:header="720" w:footer="720" w:gutter="0"/>
          <w:cols w:space="720"/>
        </w:sectPr>
      </w:pPr>
    </w:p>
    <w:p w14:paraId="356CCF95" w14:textId="6A683F86" w:rsidR="000F01AE" w:rsidRDefault="004664AC">
      <w:pPr>
        <w:pStyle w:val="BodyText"/>
        <w:spacing w:before="3"/>
        <w:rPr>
          <w:rFonts w:ascii="BPG Sans Modern GPL&amp;GNU"/>
          <w:sz w:val="14"/>
        </w:rPr>
      </w:pPr>
      <w:r>
        <w:rPr>
          <w:noProof/>
        </w:rPr>
        <w:lastRenderedPageBreak/>
        <mc:AlternateContent>
          <mc:Choice Requires="wps">
            <w:drawing>
              <wp:anchor distT="0" distB="0" distL="114300" distR="114300" simplePos="0" relativeHeight="15734784" behindDoc="0" locked="0" layoutInCell="1" allowOverlap="1" wp14:anchorId="275C7391" wp14:editId="260D61A8">
                <wp:simplePos x="0" y="0"/>
                <wp:positionH relativeFrom="page">
                  <wp:posOffset>690880</wp:posOffset>
                </wp:positionH>
                <wp:positionV relativeFrom="page">
                  <wp:posOffset>9260205</wp:posOffset>
                </wp:positionV>
                <wp:extent cx="0" cy="0"/>
                <wp:effectExtent l="0" t="0" r="0" b="0"/>
                <wp:wrapNone/>
                <wp:docPr id="6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1282B" id="Line 46"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729.15pt" to="54.4pt,7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" strokecolor="#2e3092" strokeweight="1pt">
                <w10:wrap anchorx="page" anchory="page"/>
              </v:line>
            </w:pict>
          </mc:Fallback>
        </mc:AlternateContent>
      </w:r>
      <w:r>
        <w:rPr>
          <w:noProof/>
        </w:rPr>
        <mc:AlternateContent>
          <mc:Choice Requires="wps">
            <w:drawing>
              <wp:anchor distT="0" distB="0" distL="114300" distR="114300" simplePos="0" relativeHeight="487169536" behindDoc="1" locked="0" layoutInCell="1" allowOverlap="1" wp14:anchorId="20CA51B4" wp14:editId="141FF520">
                <wp:simplePos x="0" y="0"/>
                <wp:positionH relativeFrom="page">
                  <wp:posOffset>868680</wp:posOffset>
                </wp:positionH>
                <wp:positionV relativeFrom="page">
                  <wp:posOffset>9260205</wp:posOffset>
                </wp:positionV>
                <wp:extent cx="0" cy="0"/>
                <wp:effectExtent l="0" t="0" r="0" b="0"/>
                <wp:wrapNone/>
                <wp:docPr id="5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AE9C" id="Line 45" o:spid="_x0000_s1026" style="position:absolute;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4pt,729.15pt" to="68.4pt,7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" strokecolor="#2e3092" strokeweight="1pt">
                <w10:wrap anchorx="page" anchory="page"/>
              </v:line>
            </w:pict>
          </mc:Fallback>
        </mc:AlternateContent>
      </w:r>
      <w:r>
        <w:rPr>
          <w:noProof/>
        </w:rPr>
        <mc:AlternateContent>
          <mc:Choice Requires="wpg">
            <w:drawing>
              <wp:anchor distT="0" distB="0" distL="114300" distR="114300" simplePos="0" relativeHeight="15735808" behindDoc="0" locked="0" layoutInCell="1" allowOverlap="1" wp14:anchorId="0CAD1992" wp14:editId="15A82D89">
                <wp:simplePos x="0" y="0"/>
                <wp:positionH relativeFrom="page">
                  <wp:posOffset>1015365</wp:posOffset>
                </wp:positionH>
                <wp:positionV relativeFrom="page">
                  <wp:posOffset>771525</wp:posOffset>
                </wp:positionV>
                <wp:extent cx="6350" cy="8488680"/>
                <wp:effectExtent l="0" t="0" r="0" b="0"/>
                <wp:wrapNone/>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8488680"/>
                          <a:chOff x="1599" y="1215"/>
                          <a:chExt cx="10" cy="13368"/>
                        </a:xfrm>
                      </wpg:grpSpPr>
                      <wps:wsp>
                        <wps:cNvPr id="47" name="Line 44"/>
                        <wps:cNvCnPr>
                          <a:cxnSpLocks noChangeShapeType="1"/>
                        </wps:cNvCnPr>
                        <wps:spPr bwMode="auto">
                          <a:xfrm>
                            <a:off x="1604" y="14583"/>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8" name="Line 43"/>
                        <wps:cNvCnPr>
                          <a:cxnSpLocks noChangeShapeType="1"/>
                        </wps:cNvCnPr>
                        <wps:spPr bwMode="auto">
                          <a:xfrm>
                            <a:off x="1604" y="13167"/>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9" name="Line 42"/>
                        <wps:cNvCnPr>
                          <a:cxnSpLocks noChangeShapeType="1"/>
                        </wps:cNvCnPr>
                        <wps:spPr bwMode="auto">
                          <a:xfrm>
                            <a:off x="1604" y="11986"/>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0" name="Line 41"/>
                        <wps:cNvCnPr>
                          <a:cxnSpLocks noChangeShapeType="1"/>
                        </wps:cNvCnPr>
                        <wps:spPr bwMode="auto">
                          <a:xfrm>
                            <a:off x="1604" y="10805"/>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1" name="Line 40"/>
                        <wps:cNvCnPr>
                          <a:cxnSpLocks noChangeShapeType="1"/>
                        </wps:cNvCnPr>
                        <wps:spPr bwMode="auto">
                          <a:xfrm>
                            <a:off x="1604" y="9623"/>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2" name="Line 39"/>
                        <wps:cNvCnPr>
                          <a:cxnSpLocks noChangeShapeType="1"/>
                        </wps:cNvCnPr>
                        <wps:spPr bwMode="auto">
                          <a:xfrm>
                            <a:off x="1604" y="8454"/>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3" name="Line 38"/>
                        <wps:cNvCnPr>
                          <a:cxnSpLocks noChangeShapeType="1"/>
                        </wps:cNvCnPr>
                        <wps:spPr bwMode="auto">
                          <a:xfrm>
                            <a:off x="1604" y="7522"/>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4" name="Line 37"/>
                        <wps:cNvCnPr>
                          <a:cxnSpLocks noChangeShapeType="1"/>
                        </wps:cNvCnPr>
                        <wps:spPr bwMode="auto">
                          <a:xfrm>
                            <a:off x="1604" y="6341"/>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5" name="Line 36"/>
                        <wps:cNvCnPr>
                          <a:cxnSpLocks noChangeShapeType="1"/>
                        </wps:cNvCnPr>
                        <wps:spPr bwMode="auto">
                          <a:xfrm>
                            <a:off x="1604" y="5171"/>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6" name="Line 35"/>
                        <wps:cNvCnPr>
                          <a:cxnSpLocks noChangeShapeType="1"/>
                        </wps:cNvCnPr>
                        <wps:spPr bwMode="auto">
                          <a:xfrm>
                            <a:off x="1604" y="4239"/>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7" name="Line 34"/>
                        <wps:cNvCnPr>
                          <a:cxnSpLocks noChangeShapeType="1"/>
                        </wps:cNvCnPr>
                        <wps:spPr bwMode="auto">
                          <a:xfrm>
                            <a:off x="1604" y="3058"/>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1604" y="1889"/>
                            <a:ext cx="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79127F" id="Group 32" o:spid="_x0000_s1026" style="position:absolute;margin-left:79.95pt;margin-top:60.75pt;width:.5pt;height:668.4pt;z-index:15735808;mso-position-horizontal-relative:page;mso-position-vertical-relative:page" coordorigin="1599,1215" coordsize="10,1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">
                <v:line id="Line 44" o:spid="_x0000_s1027" style="position:absolute;visibility:visible;mso-wrap-style:square" from="1604,14583" to="1604,1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" strokecolor="#2e3092" strokeweight=".5pt"/>
                <v:line id="Line 43" o:spid="_x0000_s1028" style="position:absolute;visibility:visible;mso-wrap-style:square" from="1604,13167" to="1604,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" strokecolor="#2e3092" strokeweight=".5pt"/>
                <v:line id="Line 42" o:spid="_x0000_s1029" style="position:absolute;visibility:visible;mso-wrap-style:square" from="1604,11986" to="1604,1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" strokecolor="#2e3092" strokeweight=".5pt"/>
                <v:line id="Line 41" o:spid="_x0000_s1030" style="position:absolute;visibility:visible;mso-wrap-style:square" from="1604,10805" to="1604,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" strokecolor="#2e3092" strokeweight=".5pt"/>
                <v:line id="Line 40" o:spid="_x0000_s1031" style="position:absolute;visibility:visible;mso-wrap-style:square" from="1604,9623" to="1604,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" strokecolor="#2e3092" strokeweight=".5pt"/>
                <v:line id="Line 39" o:spid="_x0000_s1032" style="position:absolute;visibility:visible;mso-wrap-style:square" from="1604,8454" to="1604,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" strokecolor="#2e3092" strokeweight=".5pt"/>
                <v:line id="Line 38" o:spid="_x0000_s1033" style="position:absolute;visibility:visible;mso-wrap-style:square" from="1604,7522" to="1604,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" strokecolor="#2e3092" strokeweight=".5pt"/>
                <v:line id="Line 37" o:spid="_x0000_s1034" style="position:absolute;visibility:visible;mso-wrap-style:square" from="1604,6341" to="160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" strokecolor="#2e3092" strokeweight=".5pt"/>
                <v:line id="Line 36" o:spid="_x0000_s1035" style="position:absolute;visibility:visible;mso-wrap-style:square" from="1604,5171" to="1604,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" strokecolor="#2e3092" strokeweight=".5pt"/>
                <v:line id="Line 35" o:spid="_x0000_s1036" style="position:absolute;visibility:visible;mso-wrap-style:square" from="1604,4239" to="1604,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" strokecolor="#2e3092" strokeweight=".5pt"/>
                <v:line id="Line 34" o:spid="_x0000_s1037" style="position:absolute;visibility:visible;mso-wrap-style:square" from="1604,3058" to="160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" strokecolor="#2e3092" strokeweight=".5pt"/>
                <v:line id="Line 33" o:spid="_x0000_s1038" style="position:absolute;visibility:visible;mso-wrap-style:square" from="1604,1889" to="16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" strokecolor="#2e3092" strokeweight=".5pt"/>
                <w10:wrap anchorx="page" anchory="page"/>
              </v:group>
            </w:pict>
          </mc:Fallback>
        </mc:AlternateContent>
      </w:r>
      <w:r>
        <w:rPr>
          <w:noProof/>
        </w:rPr>
        <mc:AlternateContent>
          <mc:Choice Requires="wpg">
            <w:drawing>
              <wp:anchor distT="0" distB="0" distL="114300" distR="114300" simplePos="0" relativeHeight="15736320" behindDoc="0" locked="0" layoutInCell="1" allowOverlap="1" wp14:anchorId="67BAABD6" wp14:editId="0E905966">
                <wp:simplePos x="0" y="0"/>
                <wp:positionH relativeFrom="page">
                  <wp:posOffset>1436370</wp:posOffset>
                </wp:positionH>
                <wp:positionV relativeFrom="page">
                  <wp:posOffset>771525</wp:posOffset>
                </wp:positionV>
                <wp:extent cx="12700" cy="8488680"/>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488680"/>
                          <a:chOff x="2262" y="1215"/>
                          <a:chExt cx="20" cy="13368"/>
                        </a:xfrm>
                      </wpg:grpSpPr>
                      <wps:wsp>
                        <wps:cNvPr id="34" name="Line 31"/>
                        <wps:cNvCnPr>
                          <a:cxnSpLocks noChangeShapeType="1"/>
                        </wps:cNvCnPr>
                        <wps:spPr bwMode="auto">
                          <a:xfrm>
                            <a:off x="2272" y="14583"/>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a:off x="2272" y="13167"/>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2272" y="11986"/>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37" name="Line 28"/>
                        <wps:cNvCnPr>
                          <a:cxnSpLocks noChangeShapeType="1"/>
                        </wps:cNvCnPr>
                        <wps:spPr bwMode="auto">
                          <a:xfrm>
                            <a:off x="2272" y="10805"/>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38" name="Line 27"/>
                        <wps:cNvCnPr>
                          <a:cxnSpLocks noChangeShapeType="1"/>
                        </wps:cNvCnPr>
                        <wps:spPr bwMode="auto">
                          <a:xfrm>
                            <a:off x="2272" y="9623"/>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39" name="Line 26"/>
                        <wps:cNvCnPr>
                          <a:cxnSpLocks noChangeShapeType="1"/>
                        </wps:cNvCnPr>
                        <wps:spPr bwMode="auto">
                          <a:xfrm>
                            <a:off x="2272" y="8454"/>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0" name="Line 25"/>
                        <wps:cNvCnPr>
                          <a:cxnSpLocks noChangeShapeType="1"/>
                        </wps:cNvCnPr>
                        <wps:spPr bwMode="auto">
                          <a:xfrm>
                            <a:off x="2272" y="7522"/>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1" name="Line 24"/>
                        <wps:cNvCnPr>
                          <a:cxnSpLocks noChangeShapeType="1"/>
                        </wps:cNvCnPr>
                        <wps:spPr bwMode="auto">
                          <a:xfrm>
                            <a:off x="2272" y="6341"/>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2" name="Line 23"/>
                        <wps:cNvCnPr>
                          <a:cxnSpLocks noChangeShapeType="1"/>
                        </wps:cNvCnPr>
                        <wps:spPr bwMode="auto">
                          <a:xfrm>
                            <a:off x="2272" y="5171"/>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3" name="Line 22"/>
                        <wps:cNvCnPr>
                          <a:cxnSpLocks noChangeShapeType="1"/>
                        </wps:cNvCnPr>
                        <wps:spPr bwMode="auto">
                          <a:xfrm>
                            <a:off x="2272" y="4239"/>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4" name="Line 21"/>
                        <wps:cNvCnPr>
                          <a:cxnSpLocks noChangeShapeType="1"/>
                        </wps:cNvCnPr>
                        <wps:spPr bwMode="auto">
                          <a:xfrm>
                            <a:off x="2272" y="3058"/>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45" name="Line 20"/>
                        <wps:cNvCnPr>
                          <a:cxnSpLocks noChangeShapeType="1"/>
                        </wps:cNvCnPr>
                        <wps:spPr bwMode="auto">
                          <a:xfrm>
                            <a:off x="2272" y="1889"/>
                            <a:ext cx="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65FC8" id="Group 19" o:spid="_x0000_s1026" style="position:absolute;margin-left:113.1pt;margin-top:60.75pt;width:1pt;height:668.4pt;z-index:15736320;mso-position-horizontal-relative:page;mso-position-vertical-relative:page" coordorigin="2262,1215" coordsize="20,1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">
                <v:line id="Line 31" o:spid="_x0000_s1027" style="position:absolute;visibility:visible;mso-wrap-style:square" from="2272,14583" to="2272,1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" strokecolor="#2e3092" strokeweight="1pt"/>
                <v:line id="Line 30" o:spid="_x0000_s1028" style="position:absolute;visibility:visible;mso-wrap-style:square" from="2272,13167" to="2272,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" strokecolor="#2e3092" strokeweight="1pt"/>
                <v:line id="Line 29" o:spid="_x0000_s1029" style="position:absolute;visibility:visible;mso-wrap-style:square" from="2272,11986" to="2272,1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" strokecolor="#2e3092" strokeweight="1pt"/>
                <v:line id="Line 28" o:spid="_x0000_s1030" style="position:absolute;visibility:visible;mso-wrap-style:square" from="2272,10805" to="2272,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" strokecolor="#2e3092" strokeweight="1pt"/>
                <v:line id="Line 27" o:spid="_x0000_s1031" style="position:absolute;visibility:visible;mso-wrap-style:square" from="2272,9623" to="2272,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" strokecolor="#2e3092" strokeweight="1pt"/>
                <v:line id="Line 26" o:spid="_x0000_s1032" style="position:absolute;visibility:visible;mso-wrap-style:square" from="2272,8454" to="2272,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" strokecolor="#2e3092" strokeweight="1pt"/>
                <v:line id="Line 25" o:spid="_x0000_s1033" style="position:absolute;visibility:visible;mso-wrap-style:square" from="2272,7522" to="2272,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" strokecolor="#2e3092" strokeweight="1pt"/>
                <v:line id="Line 24" o:spid="_x0000_s1034" style="position:absolute;visibility:visible;mso-wrap-style:square" from="2272,6341" to="227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" strokecolor="#2e3092" strokeweight="1pt"/>
                <v:line id="Line 23" o:spid="_x0000_s1035" style="position:absolute;visibility:visible;mso-wrap-style:square" from="2272,5171" to="2272,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" strokecolor="#2e3092" strokeweight="1pt"/>
                <v:line id="Line 22" o:spid="_x0000_s1036" style="position:absolute;visibility:visible;mso-wrap-style:square" from="2272,4239" to="2272,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" strokecolor="#2e3092" strokeweight="1pt"/>
                <v:line id="Line 21" o:spid="_x0000_s1037" style="position:absolute;visibility:visible;mso-wrap-style:square" from="2272,3058" to="2272,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" strokecolor="#2e3092" strokeweight="1pt"/>
                <v:line id="Line 20" o:spid="_x0000_s1038" style="position:absolute;visibility:visible;mso-wrap-style:square" from="2272,1889" to="227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" strokecolor="#2e3092" strokeweight="1pt"/>
                <w10:wrap anchorx="page" anchory="page"/>
              </v:group>
            </w:pict>
          </mc:Fallback>
        </mc:AlternateContent>
      </w:r>
      <w:r>
        <w:rPr>
          <w:noProof/>
        </w:rPr>
        <mc:AlternateContent>
          <mc:Choice Requires="wps">
            <w:drawing>
              <wp:anchor distT="0" distB="0" distL="114300" distR="114300" simplePos="0" relativeHeight="15743488" behindDoc="0" locked="0" layoutInCell="1" allowOverlap="1" wp14:anchorId="7F5F1A9D" wp14:editId="1403BC88">
                <wp:simplePos x="0" y="0"/>
                <wp:positionH relativeFrom="page">
                  <wp:posOffset>1501140</wp:posOffset>
                </wp:positionH>
                <wp:positionV relativeFrom="page">
                  <wp:posOffset>760730</wp:posOffset>
                </wp:positionV>
                <wp:extent cx="290195" cy="851154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851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1EA8" w14:textId="77777777" w:rsidR="000F01AE" w:rsidRDefault="00000000">
                            <w:pPr>
                              <w:spacing w:before="10" w:line="254" w:lineRule="auto"/>
                              <w:ind w:left="20"/>
                              <w:rPr>
                                <w:sz w:val="18"/>
                              </w:rPr>
                            </w:pPr>
                            <w:r>
                              <w:rPr>
                                <w:color w:val="231F20"/>
                                <w:spacing w:val="-3"/>
                                <w:sz w:val="18"/>
                              </w:rPr>
                              <w:t>CEEV:</w:t>
                            </w:r>
                            <w:r>
                              <w:rPr>
                                <w:color w:val="231F20"/>
                                <w:spacing w:val="-7"/>
                                <w:sz w:val="18"/>
                              </w:rPr>
                              <w:t xml:space="preserve"> </w:t>
                            </w:r>
                            <w:r>
                              <w:rPr>
                                <w:color w:val="231F20"/>
                                <w:sz w:val="18"/>
                              </w:rPr>
                              <w:t>combined</w:t>
                            </w:r>
                            <w:r>
                              <w:rPr>
                                <w:color w:val="231F20"/>
                                <w:spacing w:val="-6"/>
                                <w:sz w:val="18"/>
                              </w:rPr>
                              <w:t xml:space="preserve"> </w:t>
                            </w:r>
                            <w:r>
                              <w:rPr>
                                <w:color w:val="231F20"/>
                                <w:sz w:val="18"/>
                              </w:rPr>
                              <w:t>(both</w:t>
                            </w:r>
                            <w:r>
                              <w:rPr>
                                <w:color w:val="231F20"/>
                                <w:spacing w:val="-6"/>
                                <w:sz w:val="18"/>
                              </w:rPr>
                              <w:t xml:space="preserve"> </w:t>
                            </w:r>
                            <w:r>
                              <w:rPr>
                                <w:color w:val="231F20"/>
                                <w:sz w:val="18"/>
                              </w:rPr>
                              <w:t>eyes)</w:t>
                            </w:r>
                            <w:r>
                              <w:rPr>
                                <w:color w:val="231F20"/>
                                <w:spacing w:val="-6"/>
                                <w:sz w:val="18"/>
                              </w:rPr>
                              <w:t xml:space="preserve"> </w:t>
                            </w:r>
                            <w:r>
                              <w:rPr>
                                <w:color w:val="231F20"/>
                                <w:sz w:val="18"/>
                              </w:rPr>
                              <w:t>ellipsoid</w:t>
                            </w:r>
                            <w:r>
                              <w:rPr>
                                <w:color w:val="231F20"/>
                                <w:spacing w:val="-6"/>
                                <w:sz w:val="18"/>
                              </w:rPr>
                              <w:t xml:space="preserve"> </w:t>
                            </w:r>
                            <w:r>
                              <w:rPr>
                                <w:color w:val="231F20"/>
                                <w:sz w:val="18"/>
                              </w:rPr>
                              <w:t>eyeball</w:t>
                            </w:r>
                            <w:r>
                              <w:rPr>
                                <w:color w:val="231F20"/>
                                <w:spacing w:val="-7"/>
                                <w:sz w:val="18"/>
                              </w:rPr>
                              <w:t xml:space="preserve"> </w:t>
                            </w:r>
                            <w:r>
                              <w:rPr>
                                <w:color w:val="231F20"/>
                                <w:sz w:val="18"/>
                              </w:rPr>
                              <w:t>volume,</w:t>
                            </w:r>
                            <w:r>
                              <w:rPr>
                                <w:color w:val="231F20"/>
                                <w:spacing w:val="-6"/>
                                <w:sz w:val="18"/>
                              </w:rPr>
                              <w:t xml:space="preserve"> </w:t>
                            </w:r>
                            <w:r>
                              <w:rPr>
                                <w:color w:val="231F20"/>
                                <w:spacing w:val="-3"/>
                                <w:sz w:val="18"/>
                              </w:rPr>
                              <w:t>CSEV:</w:t>
                            </w:r>
                            <w:r>
                              <w:rPr>
                                <w:color w:val="231F20"/>
                                <w:spacing w:val="-6"/>
                                <w:sz w:val="18"/>
                              </w:rPr>
                              <w:t xml:space="preserve"> </w:t>
                            </w:r>
                            <w:r>
                              <w:rPr>
                                <w:color w:val="231F20"/>
                                <w:sz w:val="18"/>
                              </w:rPr>
                              <w:t>combined</w:t>
                            </w:r>
                            <w:r>
                              <w:rPr>
                                <w:color w:val="231F20"/>
                                <w:spacing w:val="-6"/>
                                <w:sz w:val="18"/>
                              </w:rPr>
                              <w:t xml:space="preserve"> </w:t>
                            </w:r>
                            <w:r>
                              <w:rPr>
                                <w:color w:val="231F20"/>
                                <w:sz w:val="18"/>
                              </w:rPr>
                              <w:t>(both</w:t>
                            </w:r>
                            <w:r>
                              <w:rPr>
                                <w:color w:val="231F20"/>
                                <w:spacing w:val="-6"/>
                                <w:sz w:val="18"/>
                              </w:rPr>
                              <w:t xml:space="preserve"> </w:t>
                            </w:r>
                            <w:r>
                              <w:rPr>
                                <w:color w:val="231F20"/>
                                <w:sz w:val="18"/>
                              </w:rPr>
                              <w:t>eyes)</w:t>
                            </w:r>
                            <w:r>
                              <w:rPr>
                                <w:color w:val="231F20"/>
                                <w:spacing w:val="-7"/>
                                <w:sz w:val="18"/>
                              </w:rPr>
                              <w:t xml:space="preserve"> </w:t>
                            </w:r>
                            <w:r>
                              <w:rPr>
                                <w:color w:val="231F20"/>
                                <w:sz w:val="18"/>
                              </w:rPr>
                              <w:t>spherical</w:t>
                            </w:r>
                            <w:r>
                              <w:rPr>
                                <w:color w:val="231F20"/>
                                <w:spacing w:val="-6"/>
                                <w:sz w:val="18"/>
                              </w:rPr>
                              <w:t xml:space="preserve"> </w:t>
                            </w:r>
                            <w:r>
                              <w:rPr>
                                <w:color w:val="231F20"/>
                                <w:sz w:val="18"/>
                              </w:rPr>
                              <w:t>eyeball</w:t>
                            </w:r>
                            <w:r>
                              <w:rPr>
                                <w:color w:val="231F20"/>
                                <w:spacing w:val="-6"/>
                                <w:sz w:val="18"/>
                              </w:rPr>
                              <w:t xml:space="preserve"> </w:t>
                            </w:r>
                            <w:r>
                              <w:rPr>
                                <w:color w:val="231F20"/>
                                <w:sz w:val="18"/>
                              </w:rPr>
                              <w:t>volume,</w:t>
                            </w:r>
                            <w:r>
                              <w:rPr>
                                <w:color w:val="231F20"/>
                                <w:spacing w:val="-6"/>
                                <w:sz w:val="18"/>
                              </w:rPr>
                              <w:t xml:space="preserve"> </w:t>
                            </w:r>
                            <w:r>
                              <w:rPr>
                                <w:color w:val="231F20"/>
                                <w:spacing w:val="-3"/>
                                <w:sz w:val="18"/>
                              </w:rPr>
                              <w:t>EREV:</w:t>
                            </w:r>
                            <w:r>
                              <w:rPr>
                                <w:color w:val="231F20"/>
                                <w:spacing w:val="-6"/>
                                <w:sz w:val="18"/>
                              </w:rPr>
                              <w:t xml:space="preserve"> </w:t>
                            </w:r>
                            <w:r>
                              <w:rPr>
                                <w:color w:val="231F20"/>
                                <w:sz w:val="18"/>
                              </w:rPr>
                              <w:t>ellipsoid</w:t>
                            </w:r>
                            <w:r>
                              <w:rPr>
                                <w:color w:val="231F20"/>
                                <w:spacing w:val="-7"/>
                                <w:sz w:val="18"/>
                              </w:rPr>
                              <w:t xml:space="preserve"> </w:t>
                            </w:r>
                            <w:r>
                              <w:rPr>
                                <w:color w:val="231F20"/>
                                <w:sz w:val="18"/>
                              </w:rPr>
                              <w:t>right</w:t>
                            </w:r>
                            <w:r>
                              <w:rPr>
                                <w:color w:val="231F20"/>
                                <w:spacing w:val="-6"/>
                                <w:sz w:val="18"/>
                              </w:rPr>
                              <w:t xml:space="preserve"> </w:t>
                            </w:r>
                            <w:r>
                              <w:rPr>
                                <w:color w:val="231F20"/>
                                <w:sz w:val="18"/>
                              </w:rPr>
                              <w:t>eyeball</w:t>
                            </w:r>
                            <w:r>
                              <w:rPr>
                                <w:color w:val="231F20"/>
                                <w:spacing w:val="-6"/>
                                <w:sz w:val="18"/>
                              </w:rPr>
                              <w:t xml:space="preserve"> </w:t>
                            </w:r>
                            <w:r>
                              <w:rPr>
                                <w:color w:val="231F20"/>
                                <w:sz w:val="18"/>
                              </w:rPr>
                              <w:t>volume,</w:t>
                            </w:r>
                            <w:r>
                              <w:rPr>
                                <w:color w:val="231F20"/>
                                <w:spacing w:val="-6"/>
                                <w:sz w:val="18"/>
                              </w:rPr>
                              <w:t xml:space="preserve"> </w:t>
                            </w:r>
                            <w:r>
                              <w:rPr>
                                <w:color w:val="231F20"/>
                                <w:spacing w:val="-3"/>
                                <w:sz w:val="18"/>
                              </w:rPr>
                              <w:t>ELEV:</w:t>
                            </w:r>
                            <w:r>
                              <w:rPr>
                                <w:color w:val="231F20"/>
                                <w:spacing w:val="-6"/>
                                <w:sz w:val="18"/>
                              </w:rPr>
                              <w:t xml:space="preserve"> </w:t>
                            </w:r>
                            <w:r>
                              <w:rPr>
                                <w:color w:val="231F20"/>
                                <w:sz w:val="18"/>
                              </w:rPr>
                              <w:t>ellipsoid</w:t>
                            </w:r>
                            <w:r>
                              <w:rPr>
                                <w:color w:val="231F20"/>
                                <w:spacing w:val="-7"/>
                                <w:sz w:val="18"/>
                              </w:rPr>
                              <w:t xml:space="preserve"> </w:t>
                            </w:r>
                            <w:r>
                              <w:rPr>
                                <w:color w:val="231F20"/>
                                <w:sz w:val="18"/>
                              </w:rPr>
                              <w:t>left</w:t>
                            </w:r>
                            <w:r>
                              <w:rPr>
                                <w:color w:val="231F20"/>
                                <w:spacing w:val="-6"/>
                                <w:sz w:val="18"/>
                              </w:rPr>
                              <w:t xml:space="preserve"> </w:t>
                            </w:r>
                            <w:r>
                              <w:rPr>
                                <w:color w:val="231F20"/>
                                <w:sz w:val="18"/>
                              </w:rPr>
                              <w:t>eyeball</w:t>
                            </w:r>
                            <w:r>
                              <w:rPr>
                                <w:color w:val="231F20"/>
                                <w:spacing w:val="-6"/>
                                <w:sz w:val="18"/>
                              </w:rPr>
                              <w:t xml:space="preserve"> </w:t>
                            </w:r>
                            <w:r>
                              <w:rPr>
                                <w:color w:val="231F20"/>
                                <w:sz w:val="18"/>
                              </w:rPr>
                              <w:t xml:space="preserve">volume, </w:t>
                            </w:r>
                            <w:r>
                              <w:rPr>
                                <w:color w:val="231F20"/>
                                <w:spacing w:val="-3"/>
                                <w:sz w:val="18"/>
                              </w:rPr>
                              <w:t xml:space="preserve">SREV: </w:t>
                            </w:r>
                            <w:r>
                              <w:rPr>
                                <w:color w:val="231F20"/>
                                <w:sz w:val="18"/>
                              </w:rPr>
                              <w:t xml:space="preserve">spherical right eyeball volume, </w:t>
                            </w:r>
                            <w:r>
                              <w:rPr>
                                <w:color w:val="231F20"/>
                                <w:spacing w:val="-3"/>
                                <w:sz w:val="18"/>
                              </w:rPr>
                              <w:t xml:space="preserve">SLEV: </w:t>
                            </w:r>
                            <w:r>
                              <w:rPr>
                                <w:color w:val="231F20"/>
                                <w:sz w:val="18"/>
                              </w:rPr>
                              <w:t xml:space="preserve">spherical left eyeball volume, </w:t>
                            </w:r>
                            <w:r>
                              <w:rPr>
                                <w:color w:val="231F20"/>
                                <w:spacing w:val="-3"/>
                                <w:sz w:val="18"/>
                              </w:rPr>
                              <w:t xml:space="preserve">RLGV: </w:t>
                            </w:r>
                            <w:r>
                              <w:rPr>
                                <w:color w:val="231F20"/>
                                <w:sz w:val="18"/>
                              </w:rPr>
                              <w:t xml:space="preserve">right lacrimal gland volume, </w:t>
                            </w:r>
                            <w:r>
                              <w:rPr>
                                <w:color w:val="231F20"/>
                                <w:spacing w:val="-3"/>
                                <w:sz w:val="18"/>
                              </w:rPr>
                              <w:t xml:space="preserve">LLGV: </w:t>
                            </w:r>
                            <w:r>
                              <w:rPr>
                                <w:color w:val="231F20"/>
                                <w:sz w:val="18"/>
                              </w:rPr>
                              <w:t>left lacrimal gland</w:t>
                            </w:r>
                            <w:r>
                              <w:rPr>
                                <w:color w:val="231F20"/>
                                <w:spacing w:val="6"/>
                                <w:sz w:val="18"/>
                              </w:rPr>
                              <w:t xml:space="preserve"> </w:t>
                            </w:r>
                            <w:r>
                              <w:rPr>
                                <w:color w:val="231F20"/>
                                <w:sz w:val="18"/>
                              </w:rPr>
                              <w:t>volume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F1A9D" id="Text Box 18" o:spid="_x0000_s1032" type="#_x0000_t202" style="position:absolute;margin-left:118.2pt;margin-top:59.9pt;width:22.85pt;height:670.2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" filled="f" stroked="f">
                <v:textbox style="layout-flow:vertical;mso-layout-flow-alt:bottom-to-top" inset="0,0,0,0">
                  <w:txbxContent>
                    <w:p w14:paraId="427B1EA8" w14:textId="77777777" w:rsidR="000F01AE" w:rsidRDefault="00000000">
                      <w:pPr>
                        <w:spacing w:before="10" w:line="254" w:lineRule="auto"/>
                        <w:ind w:left="20"/>
                        <w:rPr>
                          <w:sz w:val="18"/>
                        </w:rPr>
                      </w:pPr>
                      <w:r>
                        <w:rPr>
                          <w:color w:val="231F20"/>
                          <w:spacing w:val="-3"/>
                          <w:sz w:val="18"/>
                        </w:rPr>
                        <w:t>CEEV:</w:t>
                      </w:r>
                      <w:r>
                        <w:rPr>
                          <w:color w:val="231F20"/>
                          <w:spacing w:val="-7"/>
                          <w:sz w:val="18"/>
                        </w:rPr>
                        <w:t xml:space="preserve"> </w:t>
                      </w:r>
                      <w:r>
                        <w:rPr>
                          <w:color w:val="231F20"/>
                          <w:sz w:val="18"/>
                        </w:rPr>
                        <w:t>combined</w:t>
                      </w:r>
                      <w:r>
                        <w:rPr>
                          <w:color w:val="231F20"/>
                          <w:spacing w:val="-6"/>
                          <w:sz w:val="18"/>
                        </w:rPr>
                        <w:t xml:space="preserve"> </w:t>
                      </w:r>
                      <w:r>
                        <w:rPr>
                          <w:color w:val="231F20"/>
                          <w:sz w:val="18"/>
                        </w:rPr>
                        <w:t>(both</w:t>
                      </w:r>
                      <w:r>
                        <w:rPr>
                          <w:color w:val="231F20"/>
                          <w:spacing w:val="-6"/>
                          <w:sz w:val="18"/>
                        </w:rPr>
                        <w:t xml:space="preserve"> </w:t>
                      </w:r>
                      <w:r>
                        <w:rPr>
                          <w:color w:val="231F20"/>
                          <w:sz w:val="18"/>
                        </w:rPr>
                        <w:t>eyes)</w:t>
                      </w:r>
                      <w:r>
                        <w:rPr>
                          <w:color w:val="231F20"/>
                          <w:spacing w:val="-6"/>
                          <w:sz w:val="18"/>
                        </w:rPr>
                        <w:t xml:space="preserve"> </w:t>
                      </w:r>
                      <w:r>
                        <w:rPr>
                          <w:color w:val="231F20"/>
                          <w:sz w:val="18"/>
                        </w:rPr>
                        <w:t>ellipsoid</w:t>
                      </w:r>
                      <w:r>
                        <w:rPr>
                          <w:color w:val="231F20"/>
                          <w:spacing w:val="-6"/>
                          <w:sz w:val="18"/>
                        </w:rPr>
                        <w:t xml:space="preserve"> </w:t>
                      </w:r>
                      <w:r>
                        <w:rPr>
                          <w:color w:val="231F20"/>
                          <w:sz w:val="18"/>
                        </w:rPr>
                        <w:t>eyeball</w:t>
                      </w:r>
                      <w:r>
                        <w:rPr>
                          <w:color w:val="231F20"/>
                          <w:spacing w:val="-7"/>
                          <w:sz w:val="18"/>
                        </w:rPr>
                        <w:t xml:space="preserve"> </w:t>
                      </w:r>
                      <w:r>
                        <w:rPr>
                          <w:color w:val="231F20"/>
                          <w:sz w:val="18"/>
                        </w:rPr>
                        <w:t>volume,</w:t>
                      </w:r>
                      <w:r>
                        <w:rPr>
                          <w:color w:val="231F20"/>
                          <w:spacing w:val="-6"/>
                          <w:sz w:val="18"/>
                        </w:rPr>
                        <w:t xml:space="preserve"> </w:t>
                      </w:r>
                      <w:r>
                        <w:rPr>
                          <w:color w:val="231F20"/>
                          <w:spacing w:val="-3"/>
                          <w:sz w:val="18"/>
                        </w:rPr>
                        <w:t>CSEV:</w:t>
                      </w:r>
                      <w:r>
                        <w:rPr>
                          <w:color w:val="231F20"/>
                          <w:spacing w:val="-6"/>
                          <w:sz w:val="18"/>
                        </w:rPr>
                        <w:t xml:space="preserve"> </w:t>
                      </w:r>
                      <w:r>
                        <w:rPr>
                          <w:color w:val="231F20"/>
                          <w:sz w:val="18"/>
                        </w:rPr>
                        <w:t>combined</w:t>
                      </w:r>
                      <w:r>
                        <w:rPr>
                          <w:color w:val="231F20"/>
                          <w:spacing w:val="-6"/>
                          <w:sz w:val="18"/>
                        </w:rPr>
                        <w:t xml:space="preserve"> </w:t>
                      </w:r>
                      <w:r>
                        <w:rPr>
                          <w:color w:val="231F20"/>
                          <w:sz w:val="18"/>
                        </w:rPr>
                        <w:t>(both</w:t>
                      </w:r>
                      <w:r>
                        <w:rPr>
                          <w:color w:val="231F20"/>
                          <w:spacing w:val="-6"/>
                          <w:sz w:val="18"/>
                        </w:rPr>
                        <w:t xml:space="preserve"> </w:t>
                      </w:r>
                      <w:r>
                        <w:rPr>
                          <w:color w:val="231F20"/>
                          <w:sz w:val="18"/>
                        </w:rPr>
                        <w:t>eyes)</w:t>
                      </w:r>
                      <w:r>
                        <w:rPr>
                          <w:color w:val="231F20"/>
                          <w:spacing w:val="-7"/>
                          <w:sz w:val="18"/>
                        </w:rPr>
                        <w:t xml:space="preserve"> </w:t>
                      </w:r>
                      <w:r>
                        <w:rPr>
                          <w:color w:val="231F20"/>
                          <w:sz w:val="18"/>
                        </w:rPr>
                        <w:t>spherical</w:t>
                      </w:r>
                      <w:r>
                        <w:rPr>
                          <w:color w:val="231F20"/>
                          <w:spacing w:val="-6"/>
                          <w:sz w:val="18"/>
                        </w:rPr>
                        <w:t xml:space="preserve"> </w:t>
                      </w:r>
                      <w:r>
                        <w:rPr>
                          <w:color w:val="231F20"/>
                          <w:sz w:val="18"/>
                        </w:rPr>
                        <w:t>eyeball</w:t>
                      </w:r>
                      <w:r>
                        <w:rPr>
                          <w:color w:val="231F20"/>
                          <w:spacing w:val="-6"/>
                          <w:sz w:val="18"/>
                        </w:rPr>
                        <w:t xml:space="preserve"> </w:t>
                      </w:r>
                      <w:r>
                        <w:rPr>
                          <w:color w:val="231F20"/>
                          <w:sz w:val="18"/>
                        </w:rPr>
                        <w:t>volume,</w:t>
                      </w:r>
                      <w:r>
                        <w:rPr>
                          <w:color w:val="231F20"/>
                          <w:spacing w:val="-6"/>
                          <w:sz w:val="18"/>
                        </w:rPr>
                        <w:t xml:space="preserve"> </w:t>
                      </w:r>
                      <w:r>
                        <w:rPr>
                          <w:color w:val="231F20"/>
                          <w:spacing w:val="-3"/>
                          <w:sz w:val="18"/>
                        </w:rPr>
                        <w:t>EREV:</w:t>
                      </w:r>
                      <w:r>
                        <w:rPr>
                          <w:color w:val="231F20"/>
                          <w:spacing w:val="-6"/>
                          <w:sz w:val="18"/>
                        </w:rPr>
                        <w:t xml:space="preserve"> </w:t>
                      </w:r>
                      <w:r>
                        <w:rPr>
                          <w:color w:val="231F20"/>
                          <w:sz w:val="18"/>
                        </w:rPr>
                        <w:t>ellipsoid</w:t>
                      </w:r>
                      <w:r>
                        <w:rPr>
                          <w:color w:val="231F20"/>
                          <w:spacing w:val="-7"/>
                          <w:sz w:val="18"/>
                        </w:rPr>
                        <w:t xml:space="preserve"> </w:t>
                      </w:r>
                      <w:r>
                        <w:rPr>
                          <w:color w:val="231F20"/>
                          <w:sz w:val="18"/>
                        </w:rPr>
                        <w:t>right</w:t>
                      </w:r>
                      <w:r>
                        <w:rPr>
                          <w:color w:val="231F20"/>
                          <w:spacing w:val="-6"/>
                          <w:sz w:val="18"/>
                        </w:rPr>
                        <w:t xml:space="preserve"> </w:t>
                      </w:r>
                      <w:r>
                        <w:rPr>
                          <w:color w:val="231F20"/>
                          <w:sz w:val="18"/>
                        </w:rPr>
                        <w:t>eyeball</w:t>
                      </w:r>
                      <w:r>
                        <w:rPr>
                          <w:color w:val="231F20"/>
                          <w:spacing w:val="-6"/>
                          <w:sz w:val="18"/>
                        </w:rPr>
                        <w:t xml:space="preserve"> </w:t>
                      </w:r>
                      <w:r>
                        <w:rPr>
                          <w:color w:val="231F20"/>
                          <w:sz w:val="18"/>
                        </w:rPr>
                        <w:t>volume,</w:t>
                      </w:r>
                      <w:r>
                        <w:rPr>
                          <w:color w:val="231F20"/>
                          <w:spacing w:val="-6"/>
                          <w:sz w:val="18"/>
                        </w:rPr>
                        <w:t xml:space="preserve"> </w:t>
                      </w:r>
                      <w:r>
                        <w:rPr>
                          <w:color w:val="231F20"/>
                          <w:spacing w:val="-3"/>
                          <w:sz w:val="18"/>
                        </w:rPr>
                        <w:t>ELEV:</w:t>
                      </w:r>
                      <w:r>
                        <w:rPr>
                          <w:color w:val="231F20"/>
                          <w:spacing w:val="-6"/>
                          <w:sz w:val="18"/>
                        </w:rPr>
                        <w:t xml:space="preserve"> </w:t>
                      </w:r>
                      <w:r>
                        <w:rPr>
                          <w:color w:val="231F20"/>
                          <w:sz w:val="18"/>
                        </w:rPr>
                        <w:t>ellipsoid</w:t>
                      </w:r>
                      <w:r>
                        <w:rPr>
                          <w:color w:val="231F20"/>
                          <w:spacing w:val="-7"/>
                          <w:sz w:val="18"/>
                        </w:rPr>
                        <w:t xml:space="preserve"> </w:t>
                      </w:r>
                      <w:r>
                        <w:rPr>
                          <w:color w:val="231F20"/>
                          <w:sz w:val="18"/>
                        </w:rPr>
                        <w:t>left</w:t>
                      </w:r>
                      <w:r>
                        <w:rPr>
                          <w:color w:val="231F20"/>
                          <w:spacing w:val="-6"/>
                          <w:sz w:val="18"/>
                        </w:rPr>
                        <w:t xml:space="preserve"> </w:t>
                      </w:r>
                      <w:r>
                        <w:rPr>
                          <w:color w:val="231F20"/>
                          <w:sz w:val="18"/>
                        </w:rPr>
                        <w:t>eyeball</w:t>
                      </w:r>
                      <w:r>
                        <w:rPr>
                          <w:color w:val="231F20"/>
                          <w:spacing w:val="-6"/>
                          <w:sz w:val="18"/>
                        </w:rPr>
                        <w:t xml:space="preserve"> </w:t>
                      </w:r>
                      <w:r>
                        <w:rPr>
                          <w:color w:val="231F20"/>
                          <w:sz w:val="18"/>
                        </w:rPr>
                        <w:t xml:space="preserve">volume, </w:t>
                      </w:r>
                      <w:r>
                        <w:rPr>
                          <w:color w:val="231F20"/>
                          <w:spacing w:val="-3"/>
                          <w:sz w:val="18"/>
                        </w:rPr>
                        <w:t xml:space="preserve">SREV: </w:t>
                      </w:r>
                      <w:r>
                        <w:rPr>
                          <w:color w:val="231F20"/>
                          <w:sz w:val="18"/>
                        </w:rPr>
                        <w:t xml:space="preserve">spherical right eyeball volume, </w:t>
                      </w:r>
                      <w:r>
                        <w:rPr>
                          <w:color w:val="231F20"/>
                          <w:spacing w:val="-3"/>
                          <w:sz w:val="18"/>
                        </w:rPr>
                        <w:t xml:space="preserve">SLEV: </w:t>
                      </w:r>
                      <w:r>
                        <w:rPr>
                          <w:color w:val="231F20"/>
                          <w:sz w:val="18"/>
                        </w:rPr>
                        <w:t xml:space="preserve">spherical left eyeball volume, </w:t>
                      </w:r>
                      <w:r>
                        <w:rPr>
                          <w:color w:val="231F20"/>
                          <w:spacing w:val="-3"/>
                          <w:sz w:val="18"/>
                        </w:rPr>
                        <w:t xml:space="preserve">RLGV: </w:t>
                      </w:r>
                      <w:r>
                        <w:rPr>
                          <w:color w:val="231F20"/>
                          <w:sz w:val="18"/>
                        </w:rPr>
                        <w:t xml:space="preserve">right lacrimal gland volume, </w:t>
                      </w:r>
                      <w:r>
                        <w:rPr>
                          <w:color w:val="231F20"/>
                          <w:spacing w:val="-3"/>
                          <w:sz w:val="18"/>
                        </w:rPr>
                        <w:t xml:space="preserve">LLGV: </w:t>
                      </w:r>
                      <w:r>
                        <w:rPr>
                          <w:color w:val="231F20"/>
                          <w:sz w:val="18"/>
                        </w:rPr>
                        <w:t>left lacrimal gland</w:t>
                      </w:r>
                      <w:r>
                        <w:rPr>
                          <w:color w:val="231F20"/>
                          <w:spacing w:val="6"/>
                          <w:sz w:val="18"/>
                        </w:rPr>
                        <w:t xml:space="preserve"> </w:t>
                      </w:r>
                      <w:r>
                        <w:rPr>
                          <w:color w:val="231F20"/>
                          <w:sz w:val="18"/>
                        </w:rPr>
                        <w:t>volume</w:t>
                      </w:r>
                    </w:p>
                  </w:txbxContent>
                </v:textbox>
                <w10:wrap anchorx="page" anchory="page"/>
              </v:shape>
            </w:pict>
          </mc:Fallback>
        </mc:AlternateContent>
      </w:r>
    </w:p>
    <w:p w14:paraId="2A644E8A" w14:textId="621F1C50" w:rsidR="000F01AE" w:rsidRDefault="004664AC">
      <w:pPr>
        <w:pStyle w:val="BodyText"/>
        <w:spacing w:before="89" w:line="249" w:lineRule="auto"/>
        <w:ind w:left="5340" w:right="115"/>
        <w:jc w:val="both"/>
      </w:pPr>
      <w:r>
        <w:rPr>
          <w:noProof/>
        </w:rPr>
        <mc:AlternateContent>
          <mc:Choice Requires="wps">
            <w:drawing>
              <wp:anchor distT="0" distB="0" distL="114300" distR="114300" simplePos="0" relativeHeight="15742976" behindDoc="0" locked="0" layoutInCell="1" allowOverlap="1" wp14:anchorId="7E8CEC1F" wp14:editId="51310F27">
                <wp:simplePos x="0" y="0"/>
                <wp:positionH relativeFrom="page">
                  <wp:posOffset>859790</wp:posOffset>
                </wp:positionH>
                <wp:positionV relativeFrom="paragraph">
                  <wp:posOffset>99060</wp:posOffset>
                </wp:positionV>
                <wp:extent cx="439420" cy="390525"/>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7B54" w14:textId="77777777" w:rsidR="000F01AE" w:rsidRDefault="00000000">
                            <w:pPr>
                              <w:spacing w:before="12"/>
                              <w:jc w:val="center"/>
                              <w:rPr>
                                <w:b/>
                                <w:sz w:val="18"/>
                              </w:rPr>
                            </w:pPr>
                            <w:r>
                              <w:rPr>
                                <w:b/>
                                <w:i/>
                                <w:color w:val="231F20"/>
                                <w:sz w:val="18"/>
                              </w:rPr>
                              <w:t>P</w:t>
                            </w:r>
                            <w:r>
                              <w:rPr>
                                <w:b/>
                                <w:color w:val="231F20"/>
                                <w:sz w:val="18"/>
                              </w:rPr>
                              <w:t>-value</w:t>
                            </w:r>
                          </w:p>
                          <w:p w14:paraId="336B1025" w14:textId="77777777" w:rsidR="000F01AE" w:rsidRDefault="00000000">
                            <w:pPr>
                              <w:spacing w:before="19"/>
                              <w:jc w:val="center"/>
                              <w:rPr>
                                <w:sz w:val="18"/>
                              </w:rPr>
                            </w:pPr>
                            <w:r>
                              <w:rPr>
                                <w:color w:val="231F20"/>
                                <w:sz w:val="18"/>
                              </w:rPr>
                              <w:t>0.14</w:t>
                            </w:r>
                          </w:p>
                          <w:p w14:paraId="2D5731FC" w14:textId="77777777" w:rsidR="000F01AE" w:rsidRDefault="00000000">
                            <w:pPr>
                              <w:spacing w:before="19"/>
                              <w:jc w:val="center"/>
                              <w:rPr>
                                <w:sz w:val="18"/>
                              </w:rPr>
                            </w:pPr>
                            <w:r>
                              <w:rPr>
                                <w:color w:val="231F20"/>
                                <w:sz w:val="18"/>
                              </w:rPr>
                              <w:t>0.38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EC1F" id="Text Box 17" o:spid="_x0000_s1033" type="#_x0000_t202" style="position:absolute;left:0;text-align:left;margin-left:67.7pt;margin-top:7.8pt;width:34.6pt;height:30.7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" filled="f" stroked="f">
                <v:textbox style="layout-flow:vertical;mso-layout-flow-alt:bottom-to-top" inset="0,0,0,0">
                  <w:txbxContent>
                    <w:p w14:paraId="193F7B54" w14:textId="77777777" w:rsidR="000F01AE" w:rsidRDefault="00000000">
                      <w:pPr>
                        <w:spacing w:before="12"/>
                        <w:jc w:val="center"/>
                        <w:rPr>
                          <w:b/>
                          <w:sz w:val="18"/>
                        </w:rPr>
                      </w:pPr>
                      <w:r>
                        <w:rPr>
                          <w:b/>
                          <w:i/>
                          <w:color w:val="231F20"/>
                          <w:sz w:val="18"/>
                        </w:rPr>
                        <w:t>P</w:t>
                      </w:r>
                      <w:r>
                        <w:rPr>
                          <w:b/>
                          <w:color w:val="231F20"/>
                          <w:sz w:val="18"/>
                        </w:rPr>
                        <w:t>-value</w:t>
                      </w:r>
                    </w:p>
                    <w:p w14:paraId="336B1025" w14:textId="77777777" w:rsidR="000F01AE" w:rsidRDefault="00000000">
                      <w:pPr>
                        <w:spacing w:before="19"/>
                        <w:jc w:val="center"/>
                        <w:rPr>
                          <w:sz w:val="18"/>
                        </w:rPr>
                      </w:pPr>
                      <w:r>
                        <w:rPr>
                          <w:color w:val="231F20"/>
                          <w:sz w:val="18"/>
                        </w:rPr>
                        <w:t>0.14</w:t>
                      </w:r>
                    </w:p>
                    <w:p w14:paraId="2D5731FC" w14:textId="77777777" w:rsidR="000F01AE" w:rsidRDefault="00000000">
                      <w:pPr>
                        <w:spacing w:before="19"/>
                        <w:jc w:val="center"/>
                        <w:rPr>
                          <w:sz w:val="18"/>
                        </w:rPr>
                      </w:pPr>
                      <w:r>
                        <w:rPr>
                          <w:color w:val="231F20"/>
                          <w:sz w:val="18"/>
                        </w:rPr>
                        <w:t>0.38</w:t>
                      </w:r>
                    </w:p>
                  </w:txbxContent>
                </v:textbox>
                <w10:wrap anchorx="page"/>
              </v:shape>
            </w:pict>
          </mc:Fallback>
        </mc:AlternateContent>
      </w:r>
      <w:r w:rsidR="00000000">
        <w:rPr>
          <w:color w:val="231F20"/>
        </w:rPr>
        <w:t>were compared with all lacrimal gland mean TS coronal diameters (0.42 ± 0.07 cm).</w:t>
      </w:r>
    </w:p>
    <w:p w14:paraId="6525BB94" w14:textId="27247CA5" w:rsidR="000F01AE" w:rsidRDefault="004664AC">
      <w:pPr>
        <w:pStyle w:val="BodyText"/>
        <w:spacing w:before="122" w:line="249" w:lineRule="auto"/>
        <w:ind w:left="5340" w:right="114"/>
        <w:jc w:val="both"/>
      </w:pPr>
      <w:r>
        <w:rPr>
          <w:noProof/>
        </w:rPr>
        <mc:AlternateContent>
          <mc:Choice Requires="wps">
            <w:drawing>
              <wp:anchor distT="0" distB="0" distL="114300" distR="114300" simplePos="0" relativeHeight="15741952" behindDoc="0" locked="0" layoutInCell="1" allowOverlap="1" wp14:anchorId="7F4B6176" wp14:editId="22E786A0">
                <wp:simplePos x="0" y="0"/>
                <wp:positionH relativeFrom="page">
                  <wp:posOffset>859790</wp:posOffset>
                </wp:positionH>
                <wp:positionV relativeFrom="paragraph">
                  <wp:posOffset>946150</wp:posOffset>
                </wp:positionV>
                <wp:extent cx="439420" cy="640080"/>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15738" w14:textId="77777777" w:rsidR="000F01AE" w:rsidRDefault="00000000">
                            <w:pPr>
                              <w:spacing w:before="12"/>
                              <w:ind w:left="20"/>
                              <w:rPr>
                                <w:b/>
                                <w:sz w:val="18"/>
                              </w:rPr>
                            </w:pPr>
                            <w:r>
                              <w:rPr>
                                <w:b/>
                                <w:color w:val="231F20"/>
                                <w:sz w:val="18"/>
                              </w:rPr>
                              <w:t>RLGV (cm</w:t>
                            </w:r>
                            <w:r>
                              <w:rPr>
                                <w:b/>
                                <w:color w:val="231F20"/>
                                <w:position w:val="6"/>
                                <w:sz w:val="10"/>
                              </w:rPr>
                              <w:t>3</w:t>
                            </w:r>
                            <w:r>
                              <w:rPr>
                                <w:b/>
                                <w:color w:val="231F20"/>
                                <w:sz w:val="18"/>
                              </w:rPr>
                              <w:t>)</w:t>
                            </w:r>
                          </w:p>
                          <w:p w14:paraId="13BBBD16" w14:textId="77777777" w:rsidR="000F01AE" w:rsidRDefault="00000000">
                            <w:pPr>
                              <w:spacing w:before="19"/>
                              <w:ind w:left="115"/>
                              <w:rPr>
                                <w:sz w:val="18"/>
                              </w:rPr>
                            </w:pPr>
                            <w:r>
                              <w:rPr>
                                <w:color w:val="231F20"/>
                                <w:sz w:val="18"/>
                              </w:rPr>
                              <w:t>0.43</w:t>
                            </w:r>
                            <w:r>
                              <w:rPr>
                                <w:color w:val="231F20"/>
                                <w:spacing w:val="-22"/>
                                <w:sz w:val="18"/>
                              </w:rPr>
                              <w:t xml:space="preserve"> </w:t>
                            </w:r>
                            <w:r>
                              <w:rPr>
                                <w:color w:val="231F20"/>
                                <w:sz w:val="18"/>
                              </w:rPr>
                              <w:t>±</w:t>
                            </w:r>
                            <w:r>
                              <w:rPr>
                                <w:color w:val="231F20"/>
                                <w:spacing w:val="-22"/>
                                <w:sz w:val="18"/>
                              </w:rPr>
                              <w:t xml:space="preserve"> </w:t>
                            </w:r>
                            <w:r>
                              <w:rPr>
                                <w:color w:val="231F20"/>
                                <w:sz w:val="18"/>
                              </w:rPr>
                              <w:t>0.13</w:t>
                            </w:r>
                          </w:p>
                          <w:p w14:paraId="2451C23F" w14:textId="77777777" w:rsidR="000F01AE" w:rsidRDefault="00000000">
                            <w:pPr>
                              <w:spacing w:before="19"/>
                              <w:ind w:left="115"/>
                              <w:rPr>
                                <w:sz w:val="18"/>
                              </w:rPr>
                            </w:pPr>
                            <w:r>
                              <w:rPr>
                                <w:color w:val="231F20"/>
                                <w:sz w:val="18"/>
                              </w:rPr>
                              <w:t>0.42</w:t>
                            </w:r>
                            <w:r>
                              <w:rPr>
                                <w:color w:val="231F20"/>
                                <w:spacing w:val="-22"/>
                                <w:sz w:val="18"/>
                              </w:rPr>
                              <w:t xml:space="preserve"> </w:t>
                            </w:r>
                            <w:r>
                              <w:rPr>
                                <w:color w:val="231F20"/>
                                <w:sz w:val="18"/>
                              </w:rPr>
                              <w:t>±</w:t>
                            </w:r>
                            <w:r>
                              <w:rPr>
                                <w:color w:val="231F20"/>
                                <w:spacing w:val="-22"/>
                                <w:sz w:val="18"/>
                              </w:rPr>
                              <w:t xml:space="preserve"> </w:t>
                            </w:r>
                            <w:r>
                              <w:rPr>
                                <w:color w:val="231F20"/>
                                <w:sz w:val="18"/>
                              </w:rPr>
                              <w:t>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B6176" id="Text Box 16" o:spid="_x0000_s1034" type="#_x0000_t202" style="position:absolute;left:0;text-align:left;margin-left:67.7pt;margin-top:74.5pt;width:34.6pt;height:50.4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" filled="f" stroked="f">
                <v:textbox style="layout-flow:vertical;mso-layout-flow-alt:bottom-to-top" inset="0,0,0,0">
                  <w:txbxContent>
                    <w:p w14:paraId="06415738" w14:textId="77777777" w:rsidR="000F01AE" w:rsidRDefault="00000000">
                      <w:pPr>
                        <w:spacing w:before="12"/>
                        <w:ind w:left="20"/>
                        <w:rPr>
                          <w:b/>
                          <w:sz w:val="18"/>
                        </w:rPr>
                      </w:pPr>
                      <w:r>
                        <w:rPr>
                          <w:b/>
                          <w:color w:val="231F20"/>
                          <w:sz w:val="18"/>
                        </w:rPr>
                        <w:t>RLGV (cm</w:t>
                      </w:r>
                      <w:r>
                        <w:rPr>
                          <w:b/>
                          <w:color w:val="231F20"/>
                          <w:position w:val="6"/>
                          <w:sz w:val="10"/>
                        </w:rPr>
                        <w:t>3</w:t>
                      </w:r>
                      <w:r>
                        <w:rPr>
                          <w:b/>
                          <w:color w:val="231F20"/>
                          <w:sz w:val="18"/>
                        </w:rPr>
                        <w:t>)</w:t>
                      </w:r>
                    </w:p>
                    <w:p w14:paraId="13BBBD16" w14:textId="77777777" w:rsidR="000F01AE" w:rsidRDefault="00000000">
                      <w:pPr>
                        <w:spacing w:before="19"/>
                        <w:ind w:left="115"/>
                        <w:rPr>
                          <w:sz w:val="18"/>
                        </w:rPr>
                      </w:pPr>
                      <w:r>
                        <w:rPr>
                          <w:color w:val="231F20"/>
                          <w:sz w:val="18"/>
                        </w:rPr>
                        <w:t>0.43</w:t>
                      </w:r>
                      <w:r>
                        <w:rPr>
                          <w:color w:val="231F20"/>
                          <w:spacing w:val="-22"/>
                          <w:sz w:val="18"/>
                        </w:rPr>
                        <w:t xml:space="preserve"> </w:t>
                      </w:r>
                      <w:r>
                        <w:rPr>
                          <w:color w:val="231F20"/>
                          <w:sz w:val="18"/>
                        </w:rPr>
                        <w:t>±</w:t>
                      </w:r>
                      <w:r>
                        <w:rPr>
                          <w:color w:val="231F20"/>
                          <w:spacing w:val="-22"/>
                          <w:sz w:val="18"/>
                        </w:rPr>
                        <w:t xml:space="preserve"> </w:t>
                      </w:r>
                      <w:r>
                        <w:rPr>
                          <w:color w:val="231F20"/>
                          <w:sz w:val="18"/>
                        </w:rPr>
                        <w:t>0.13</w:t>
                      </w:r>
                    </w:p>
                    <w:p w14:paraId="2451C23F" w14:textId="77777777" w:rsidR="000F01AE" w:rsidRDefault="00000000">
                      <w:pPr>
                        <w:spacing w:before="19"/>
                        <w:ind w:left="115"/>
                        <w:rPr>
                          <w:sz w:val="18"/>
                        </w:rPr>
                      </w:pPr>
                      <w:r>
                        <w:rPr>
                          <w:color w:val="231F20"/>
                          <w:sz w:val="18"/>
                        </w:rPr>
                        <w:t>0.42</w:t>
                      </w:r>
                      <w:r>
                        <w:rPr>
                          <w:color w:val="231F20"/>
                          <w:spacing w:val="-22"/>
                          <w:sz w:val="18"/>
                        </w:rPr>
                        <w:t xml:space="preserve"> </w:t>
                      </w:r>
                      <w:r>
                        <w:rPr>
                          <w:color w:val="231F20"/>
                          <w:sz w:val="18"/>
                        </w:rPr>
                        <w:t>±</w:t>
                      </w:r>
                      <w:r>
                        <w:rPr>
                          <w:color w:val="231F20"/>
                          <w:spacing w:val="-22"/>
                          <w:sz w:val="18"/>
                        </w:rPr>
                        <w:t xml:space="preserve"> </w:t>
                      </w:r>
                      <w:r>
                        <w:rPr>
                          <w:color w:val="231F20"/>
                          <w:sz w:val="18"/>
                        </w:rPr>
                        <w:t>0.15</w:t>
                      </w:r>
                    </w:p>
                  </w:txbxContent>
                </v:textbox>
                <w10:wrap anchorx="page"/>
              </v:shape>
            </w:pict>
          </mc:Fallback>
        </mc:AlternateContent>
      </w:r>
      <w:r>
        <w:rPr>
          <w:noProof/>
        </w:rPr>
        <mc:AlternateContent>
          <mc:Choice Requires="wps">
            <w:drawing>
              <wp:anchor distT="0" distB="0" distL="114300" distR="114300" simplePos="0" relativeHeight="15742464" behindDoc="0" locked="0" layoutInCell="1" allowOverlap="1" wp14:anchorId="09E6E3FB" wp14:editId="2A96DE71">
                <wp:simplePos x="0" y="0"/>
                <wp:positionH relativeFrom="page">
                  <wp:posOffset>859790</wp:posOffset>
                </wp:positionH>
                <wp:positionV relativeFrom="paragraph">
                  <wp:posOffset>202565</wp:posOffset>
                </wp:positionV>
                <wp:extent cx="439420" cy="63373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B57B" w14:textId="77777777" w:rsidR="000F01AE" w:rsidRDefault="00000000">
                            <w:pPr>
                              <w:spacing w:before="12"/>
                              <w:ind w:left="20"/>
                              <w:rPr>
                                <w:b/>
                                <w:sz w:val="18"/>
                              </w:rPr>
                            </w:pPr>
                            <w:r>
                              <w:rPr>
                                <w:b/>
                                <w:color w:val="231F20"/>
                                <w:sz w:val="18"/>
                              </w:rPr>
                              <w:t>LLGV (cm</w:t>
                            </w:r>
                            <w:r>
                              <w:rPr>
                                <w:b/>
                                <w:color w:val="231F20"/>
                                <w:position w:val="6"/>
                                <w:sz w:val="10"/>
                              </w:rPr>
                              <w:t>3</w:t>
                            </w:r>
                            <w:r>
                              <w:rPr>
                                <w:b/>
                                <w:color w:val="231F20"/>
                                <w:sz w:val="18"/>
                              </w:rPr>
                              <w:t>)</w:t>
                            </w:r>
                          </w:p>
                          <w:p w14:paraId="40D70BC5" w14:textId="77777777" w:rsidR="000F01AE" w:rsidRDefault="00000000">
                            <w:pPr>
                              <w:spacing w:before="19"/>
                              <w:ind w:left="110"/>
                              <w:rPr>
                                <w:sz w:val="18"/>
                              </w:rPr>
                            </w:pPr>
                            <w:r>
                              <w:rPr>
                                <w:color w:val="231F20"/>
                                <w:sz w:val="18"/>
                              </w:rPr>
                              <w:t>0.41</w:t>
                            </w:r>
                            <w:r>
                              <w:rPr>
                                <w:color w:val="231F20"/>
                                <w:spacing w:val="-22"/>
                                <w:sz w:val="18"/>
                              </w:rPr>
                              <w:t xml:space="preserve"> </w:t>
                            </w:r>
                            <w:r>
                              <w:rPr>
                                <w:color w:val="231F20"/>
                                <w:sz w:val="18"/>
                              </w:rPr>
                              <w:t>±</w:t>
                            </w:r>
                            <w:r>
                              <w:rPr>
                                <w:color w:val="231F20"/>
                                <w:spacing w:val="-22"/>
                                <w:sz w:val="18"/>
                              </w:rPr>
                              <w:t xml:space="preserve"> </w:t>
                            </w:r>
                            <w:r>
                              <w:rPr>
                                <w:color w:val="231F20"/>
                                <w:sz w:val="18"/>
                              </w:rPr>
                              <w:t>0.15</w:t>
                            </w:r>
                          </w:p>
                          <w:p w14:paraId="14EB677A" w14:textId="77777777" w:rsidR="000F01AE" w:rsidRDefault="00000000">
                            <w:pPr>
                              <w:spacing w:before="19"/>
                              <w:ind w:left="110"/>
                              <w:rPr>
                                <w:sz w:val="18"/>
                              </w:rPr>
                            </w:pPr>
                            <w:r>
                              <w:rPr>
                                <w:color w:val="231F20"/>
                                <w:sz w:val="18"/>
                              </w:rPr>
                              <w:t>0.41</w:t>
                            </w:r>
                            <w:r>
                              <w:rPr>
                                <w:color w:val="231F20"/>
                                <w:spacing w:val="-22"/>
                                <w:sz w:val="18"/>
                              </w:rPr>
                              <w:t xml:space="preserve"> </w:t>
                            </w:r>
                            <w:r>
                              <w:rPr>
                                <w:color w:val="231F20"/>
                                <w:sz w:val="18"/>
                              </w:rPr>
                              <w:t>±</w:t>
                            </w:r>
                            <w:r>
                              <w:rPr>
                                <w:color w:val="231F20"/>
                                <w:spacing w:val="-22"/>
                                <w:sz w:val="18"/>
                              </w:rPr>
                              <w:t xml:space="preserve"> </w:t>
                            </w:r>
                            <w:r>
                              <w:rPr>
                                <w:color w:val="231F20"/>
                                <w:sz w:val="18"/>
                              </w:rPr>
                              <w:t>0.14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E3FB" id="Text Box 15" o:spid="_x0000_s1035" type="#_x0000_t202" style="position:absolute;left:0;text-align:left;margin-left:67.7pt;margin-top:15.95pt;width:34.6pt;height:49.9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" filled="f" stroked="f">
                <v:textbox style="layout-flow:vertical;mso-layout-flow-alt:bottom-to-top" inset="0,0,0,0">
                  <w:txbxContent>
                    <w:p w14:paraId="5B78B57B" w14:textId="77777777" w:rsidR="000F01AE" w:rsidRDefault="00000000">
                      <w:pPr>
                        <w:spacing w:before="12"/>
                        <w:ind w:left="20"/>
                        <w:rPr>
                          <w:b/>
                          <w:sz w:val="18"/>
                        </w:rPr>
                      </w:pPr>
                      <w:r>
                        <w:rPr>
                          <w:b/>
                          <w:color w:val="231F20"/>
                          <w:sz w:val="18"/>
                        </w:rPr>
                        <w:t>LLGV (cm</w:t>
                      </w:r>
                      <w:r>
                        <w:rPr>
                          <w:b/>
                          <w:color w:val="231F20"/>
                          <w:position w:val="6"/>
                          <w:sz w:val="10"/>
                        </w:rPr>
                        <w:t>3</w:t>
                      </w:r>
                      <w:r>
                        <w:rPr>
                          <w:b/>
                          <w:color w:val="231F20"/>
                          <w:sz w:val="18"/>
                        </w:rPr>
                        <w:t>)</w:t>
                      </w:r>
                    </w:p>
                    <w:p w14:paraId="40D70BC5" w14:textId="77777777" w:rsidR="000F01AE" w:rsidRDefault="00000000">
                      <w:pPr>
                        <w:spacing w:before="19"/>
                        <w:ind w:left="110"/>
                        <w:rPr>
                          <w:sz w:val="18"/>
                        </w:rPr>
                      </w:pPr>
                      <w:r>
                        <w:rPr>
                          <w:color w:val="231F20"/>
                          <w:sz w:val="18"/>
                        </w:rPr>
                        <w:t>0.41</w:t>
                      </w:r>
                      <w:r>
                        <w:rPr>
                          <w:color w:val="231F20"/>
                          <w:spacing w:val="-22"/>
                          <w:sz w:val="18"/>
                        </w:rPr>
                        <w:t xml:space="preserve"> </w:t>
                      </w:r>
                      <w:r>
                        <w:rPr>
                          <w:color w:val="231F20"/>
                          <w:sz w:val="18"/>
                        </w:rPr>
                        <w:t>±</w:t>
                      </w:r>
                      <w:r>
                        <w:rPr>
                          <w:color w:val="231F20"/>
                          <w:spacing w:val="-22"/>
                          <w:sz w:val="18"/>
                        </w:rPr>
                        <w:t xml:space="preserve"> </w:t>
                      </w:r>
                      <w:r>
                        <w:rPr>
                          <w:color w:val="231F20"/>
                          <w:sz w:val="18"/>
                        </w:rPr>
                        <w:t>0.15</w:t>
                      </w:r>
                    </w:p>
                    <w:p w14:paraId="14EB677A" w14:textId="77777777" w:rsidR="000F01AE" w:rsidRDefault="00000000">
                      <w:pPr>
                        <w:spacing w:before="19"/>
                        <w:ind w:left="110"/>
                        <w:rPr>
                          <w:sz w:val="18"/>
                        </w:rPr>
                      </w:pPr>
                      <w:r>
                        <w:rPr>
                          <w:color w:val="231F20"/>
                          <w:sz w:val="18"/>
                        </w:rPr>
                        <w:t>0.41</w:t>
                      </w:r>
                      <w:r>
                        <w:rPr>
                          <w:color w:val="231F20"/>
                          <w:spacing w:val="-22"/>
                          <w:sz w:val="18"/>
                        </w:rPr>
                        <w:t xml:space="preserve"> </w:t>
                      </w:r>
                      <w:r>
                        <w:rPr>
                          <w:color w:val="231F20"/>
                          <w:sz w:val="18"/>
                        </w:rPr>
                        <w:t>±</w:t>
                      </w:r>
                      <w:r>
                        <w:rPr>
                          <w:color w:val="231F20"/>
                          <w:spacing w:val="-22"/>
                          <w:sz w:val="18"/>
                        </w:rPr>
                        <w:t xml:space="preserve"> </w:t>
                      </w:r>
                      <w:r>
                        <w:rPr>
                          <w:color w:val="231F20"/>
                          <w:sz w:val="18"/>
                        </w:rPr>
                        <w:t>0.14</w:t>
                      </w:r>
                    </w:p>
                  </w:txbxContent>
                </v:textbox>
                <w10:wrap anchorx="page"/>
              </v:shape>
            </w:pict>
          </mc:Fallback>
        </mc:AlternateContent>
      </w:r>
      <w:r w:rsidR="00000000">
        <w:rPr>
          <w:color w:val="231F20"/>
          <w:spacing w:val="-11"/>
        </w:rPr>
        <w:t>We</w:t>
      </w:r>
      <w:r w:rsidR="00000000">
        <w:rPr>
          <w:color w:val="231F20"/>
          <w:spacing w:val="-23"/>
        </w:rPr>
        <w:t xml:space="preserve"> </w:t>
      </w:r>
      <w:r w:rsidR="00000000">
        <w:rPr>
          <w:color w:val="231F20"/>
          <w:spacing w:val="-3"/>
        </w:rPr>
        <w:t>divided</w:t>
      </w:r>
      <w:r w:rsidR="00000000">
        <w:rPr>
          <w:color w:val="231F20"/>
          <w:spacing w:val="-22"/>
        </w:rPr>
        <w:t xml:space="preserve"> </w:t>
      </w:r>
      <w:r w:rsidR="00000000">
        <w:rPr>
          <w:color w:val="231F20"/>
        </w:rPr>
        <w:t>the</w:t>
      </w:r>
      <w:r w:rsidR="00000000">
        <w:rPr>
          <w:color w:val="231F20"/>
          <w:spacing w:val="-22"/>
        </w:rPr>
        <w:t xml:space="preserve"> </w:t>
      </w:r>
      <w:r w:rsidR="00000000">
        <w:rPr>
          <w:color w:val="231F20"/>
        </w:rPr>
        <w:t>cohort</w:t>
      </w:r>
      <w:r w:rsidR="00000000">
        <w:rPr>
          <w:color w:val="231F20"/>
          <w:spacing w:val="-22"/>
        </w:rPr>
        <w:t xml:space="preserve"> </w:t>
      </w:r>
      <w:r w:rsidR="00000000">
        <w:rPr>
          <w:color w:val="231F20"/>
        </w:rPr>
        <w:t>into</w:t>
      </w:r>
      <w:r w:rsidR="00000000">
        <w:rPr>
          <w:color w:val="231F20"/>
          <w:spacing w:val="-22"/>
        </w:rPr>
        <w:t xml:space="preserve"> </w:t>
      </w:r>
      <w:r w:rsidR="00000000">
        <w:rPr>
          <w:color w:val="231F20"/>
        </w:rPr>
        <w:t>age</w:t>
      </w:r>
      <w:r w:rsidR="00000000">
        <w:rPr>
          <w:color w:val="231F20"/>
          <w:spacing w:val="-22"/>
        </w:rPr>
        <w:t xml:space="preserve"> </w:t>
      </w:r>
      <w:r w:rsidR="00000000">
        <w:rPr>
          <w:color w:val="231F20"/>
        </w:rPr>
        <w:t>groups</w:t>
      </w:r>
      <w:r w:rsidR="00000000">
        <w:rPr>
          <w:color w:val="231F20"/>
          <w:spacing w:val="-22"/>
        </w:rPr>
        <w:t xml:space="preserve"> </w:t>
      </w:r>
      <w:r w:rsidR="00000000">
        <w:rPr>
          <w:color w:val="231F20"/>
        </w:rPr>
        <w:t>and</w:t>
      </w:r>
      <w:r w:rsidR="00000000">
        <w:rPr>
          <w:color w:val="231F20"/>
          <w:spacing w:val="-22"/>
        </w:rPr>
        <w:t xml:space="preserve"> </w:t>
      </w:r>
      <w:r w:rsidR="00000000">
        <w:rPr>
          <w:color w:val="231F20"/>
        </w:rPr>
        <w:t>mean</w:t>
      </w:r>
      <w:r w:rsidR="00000000">
        <w:rPr>
          <w:color w:val="231F20"/>
          <w:spacing w:val="-22"/>
        </w:rPr>
        <w:t xml:space="preserve"> </w:t>
      </w:r>
      <w:r w:rsidR="00000000">
        <w:rPr>
          <w:color w:val="231F20"/>
        </w:rPr>
        <w:t xml:space="preserve">globe/lacrimal gland volumes associated with each group in </w:t>
      </w:r>
      <w:r w:rsidR="00000000">
        <w:rPr>
          <w:color w:val="231F20"/>
          <w:spacing w:val="-4"/>
        </w:rPr>
        <w:t xml:space="preserve">Table </w:t>
      </w:r>
      <w:r w:rsidR="00000000">
        <w:rPr>
          <w:color w:val="231F20"/>
        </w:rPr>
        <w:t xml:space="preserve">2. </w:t>
      </w:r>
      <w:r w:rsidR="00000000">
        <w:rPr>
          <w:color w:val="231F20"/>
          <w:spacing w:val="-3"/>
        </w:rPr>
        <w:t xml:space="preserve">One- </w:t>
      </w:r>
      <w:r w:rsidR="00000000">
        <w:rPr>
          <w:color w:val="231F20"/>
          <w:spacing w:val="-4"/>
        </w:rPr>
        <w:t xml:space="preserve">way </w:t>
      </w:r>
      <w:r w:rsidR="00000000">
        <w:rPr>
          <w:color w:val="231F20"/>
          <w:spacing w:val="-9"/>
        </w:rPr>
        <w:t xml:space="preserve">ANOVA </w:t>
      </w:r>
      <w:r w:rsidR="00000000">
        <w:rPr>
          <w:color w:val="231F20"/>
        </w:rPr>
        <w:t xml:space="preserve">yielded significant differences among the </w:t>
      </w:r>
      <w:r w:rsidR="00000000">
        <w:rPr>
          <w:color w:val="231F20"/>
          <w:spacing w:val="-6"/>
        </w:rPr>
        <w:t xml:space="preserve">age </w:t>
      </w:r>
      <w:r w:rsidR="00000000">
        <w:rPr>
          <w:color w:val="231F20"/>
        </w:rPr>
        <w:t>groups regarding globe volumes for both the ellipsoid and spherical</w:t>
      </w:r>
      <w:r w:rsidR="00000000">
        <w:rPr>
          <w:color w:val="231F20"/>
          <w:spacing w:val="-8"/>
        </w:rPr>
        <w:t xml:space="preserve"> </w:t>
      </w:r>
      <w:r w:rsidR="00000000">
        <w:rPr>
          <w:color w:val="231F20"/>
        </w:rPr>
        <w:t>approximations.</w:t>
      </w:r>
      <w:r w:rsidR="00000000">
        <w:rPr>
          <w:color w:val="231F20"/>
          <w:spacing w:val="-17"/>
        </w:rPr>
        <w:t xml:space="preserve"> </w:t>
      </w:r>
      <w:r w:rsidR="00000000">
        <w:rPr>
          <w:color w:val="231F20"/>
        </w:rPr>
        <w:t>There</w:t>
      </w:r>
      <w:r w:rsidR="00000000">
        <w:rPr>
          <w:color w:val="231F20"/>
          <w:spacing w:val="-8"/>
        </w:rPr>
        <w:t xml:space="preserve"> </w:t>
      </w:r>
      <w:r w:rsidR="00000000">
        <w:rPr>
          <w:color w:val="231F20"/>
        </w:rPr>
        <w:t>were</w:t>
      </w:r>
      <w:r w:rsidR="00000000">
        <w:rPr>
          <w:color w:val="231F20"/>
          <w:spacing w:val="-8"/>
        </w:rPr>
        <w:t xml:space="preserve"> </w:t>
      </w:r>
      <w:r w:rsidR="00000000">
        <w:rPr>
          <w:color w:val="231F20"/>
        </w:rPr>
        <w:t>no</w:t>
      </w:r>
      <w:r w:rsidR="00000000">
        <w:rPr>
          <w:color w:val="231F20"/>
          <w:spacing w:val="-8"/>
        </w:rPr>
        <w:t xml:space="preserve"> </w:t>
      </w:r>
      <w:r w:rsidR="00000000">
        <w:rPr>
          <w:color w:val="231F20"/>
        </w:rPr>
        <w:t>differences</w:t>
      </w:r>
      <w:r w:rsidR="00000000">
        <w:rPr>
          <w:color w:val="231F20"/>
          <w:spacing w:val="-8"/>
        </w:rPr>
        <w:t xml:space="preserve"> </w:t>
      </w:r>
      <w:r w:rsidR="00000000">
        <w:rPr>
          <w:color w:val="231F20"/>
          <w:spacing w:val="-3"/>
        </w:rPr>
        <w:t xml:space="preserve">between </w:t>
      </w:r>
      <w:r w:rsidR="00000000">
        <w:rPr>
          <w:color w:val="231F20"/>
        </w:rPr>
        <w:t xml:space="preserve">age groups for lacrimal gland volumes. </w:t>
      </w:r>
      <w:r w:rsidR="00000000">
        <w:rPr>
          <w:color w:val="231F20"/>
          <w:spacing w:val="-4"/>
        </w:rPr>
        <w:t xml:space="preserve">Table </w:t>
      </w:r>
      <w:r w:rsidR="00000000">
        <w:rPr>
          <w:color w:val="231F20"/>
        </w:rPr>
        <w:t xml:space="preserve">3 compares </w:t>
      </w:r>
      <w:r w:rsidR="00000000">
        <w:rPr>
          <w:color w:val="231F20"/>
          <w:spacing w:val="-5"/>
        </w:rPr>
        <w:t xml:space="preserve">the </w:t>
      </w:r>
      <w:r w:rsidR="00000000">
        <w:rPr>
          <w:color w:val="231F20"/>
        </w:rPr>
        <w:t xml:space="preserve">lacrimal gland dimensions in this study with those of </w:t>
      </w:r>
      <w:r w:rsidR="00000000">
        <w:rPr>
          <w:color w:val="231F20"/>
          <w:spacing w:val="-4"/>
        </w:rPr>
        <w:t xml:space="preserve">some </w:t>
      </w:r>
      <w:r w:rsidR="00000000">
        <w:rPr>
          <w:color w:val="231F20"/>
        </w:rPr>
        <w:t>previous</w:t>
      </w:r>
      <w:r w:rsidR="00000000">
        <w:rPr>
          <w:color w:val="231F20"/>
          <w:spacing w:val="-1"/>
        </w:rPr>
        <w:t xml:space="preserve"> </w:t>
      </w:r>
      <w:r w:rsidR="00000000">
        <w:rPr>
          <w:color w:val="231F20"/>
        </w:rPr>
        <w:t>studies.</w:t>
      </w:r>
    </w:p>
    <w:p w14:paraId="739A067D" w14:textId="38E9BCCA" w:rsidR="000F01AE" w:rsidRDefault="004664AC">
      <w:pPr>
        <w:pStyle w:val="BodyText"/>
        <w:spacing w:before="127" w:line="249" w:lineRule="auto"/>
        <w:ind w:left="5340" w:right="113"/>
        <w:jc w:val="both"/>
      </w:pPr>
      <w:r>
        <w:rPr>
          <w:noProof/>
        </w:rPr>
        <mc:AlternateContent>
          <mc:Choice Requires="wps">
            <w:drawing>
              <wp:anchor distT="0" distB="0" distL="114300" distR="114300" simplePos="0" relativeHeight="15740928" behindDoc="0" locked="0" layoutInCell="1" allowOverlap="1" wp14:anchorId="79C4CE40" wp14:editId="18B0278B">
                <wp:simplePos x="0" y="0"/>
                <wp:positionH relativeFrom="page">
                  <wp:posOffset>859790</wp:posOffset>
                </wp:positionH>
                <wp:positionV relativeFrom="paragraph">
                  <wp:posOffset>1007745</wp:posOffset>
                </wp:positionV>
                <wp:extent cx="439420" cy="60833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814D" w14:textId="77777777" w:rsidR="000F01AE" w:rsidRDefault="00000000">
                            <w:pPr>
                              <w:spacing w:before="12"/>
                              <w:ind w:left="20"/>
                              <w:rPr>
                                <w:b/>
                                <w:sz w:val="18"/>
                              </w:rPr>
                            </w:pPr>
                            <w:r>
                              <w:rPr>
                                <w:b/>
                                <w:color w:val="231F20"/>
                                <w:sz w:val="18"/>
                              </w:rPr>
                              <w:t>SLEV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5F513C2A" w14:textId="77777777" w:rsidR="000F01AE" w:rsidRDefault="00000000">
                            <w:pPr>
                              <w:spacing w:before="19"/>
                              <w:ind w:left="90"/>
                              <w:rPr>
                                <w:sz w:val="18"/>
                              </w:rPr>
                            </w:pPr>
                            <w:r>
                              <w:rPr>
                                <w:color w:val="231F20"/>
                                <w:sz w:val="18"/>
                              </w:rPr>
                              <w:t>6.13</w:t>
                            </w:r>
                            <w:r>
                              <w:rPr>
                                <w:color w:val="231F20"/>
                                <w:spacing w:val="-22"/>
                                <w:sz w:val="18"/>
                              </w:rPr>
                              <w:t xml:space="preserve"> </w:t>
                            </w:r>
                            <w:r>
                              <w:rPr>
                                <w:color w:val="231F20"/>
                                <w:sz w:val="18"/>
                              </w:rPr>
                              <w:t>±</w:t>
                            </w:r>
                            <w:r>
                              <w:rPr>
                                <w:color w:val="231F20"/>
                                <w:spacing w:val="-22"/>
                                <w:sz w:val="18"/>
                              </w:rPr>
                              <w:t xml:space="preserve"> </w:t>
                            </w:r>
                            <w:r>
                              <w:rPr>
                                <w:color w:val="231F20"/>
                                <w:sz w:val="18"/>
                              </w:rPr>
                              <w:t>0.87</w:t>
                            </w:r>
                          </w:p>
                          <w:p w14:paraId="4A7E0541" w14:textId="77777777" w:rsidR="000F01AE" w:rsidRDefault="00000000">
                            <w:pPr>
                              <w:spacing w:before="19"/>
                              <w:ind w:left="90"/>
                              <w:rPr>
                                <w:sz w:val="18"/>
                              </w:rPr>
                            </w:pPr>
                            <w:r>
                              <w:rPr>
                                <w:color w:val="231F20"/>
                                <w:sz w:val="18"/>
                              </w:rPr>
                              <w:t>5.78</w:t>
                            </w:r>
                            <w:r>
                              <w:rPr>
                                <w:color w:val="231F20"/>
                                <w:spacing w:val="-22"/>
                                <w:sz w:val="18"/>
                              </w:rPr>
                              <w:t xml:space="preserve"> </w:t>
                            </w:r>
                            <w:r>
                              <w:rPr>
                                <w:color w:val="231F20"/>
                                <w:sz w:val="18"/>
                              </w:rPr>
                              <w:t>±</w:t>
                            </w:r>
                            <w:r>
                              <w:rPr>
                                <w:color w:val="231F20"/>
                                <w:spacing w:val="-22"/>
                                <w:sz w:val="18"/>
                              </w:rPr>
                              <w:t xml:space="preserve"> </w:t>
                            </w:r>
                            <w:r>
                              <w:rPr>
                                <w:color w:val="231F20"/>
                                <w:sz w:val="18"/>
                              </w:rPr>
                              <w:t>0.61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CE40" id="Text Box 14" o:spid="_x0000_s1036" type="#_x0000_t202" style="position:absolute;left:0;text-align:left;margin-left:67.7pt;margin-top:79.35pt;width:34.6pt;height:47.9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" filled="f" stroked="f">
                <v:textbox style="layout-flow:vertical;mso-layout-flow-alt:bottom-to-top" inset="0,0,0,0">
                  <w:txbxContent>
                    <w:p w14:paraId="1E34814D" w14:textId="77777777" w:rsidR="000F01AE" w:rsidRDefault="00000000">
                      <w:pPr>
                        <w:spacing w:before="12"/>
                        <w:ind w:left="20"/>
                        <w:rPr>
                          <w:b/>
                          <w:sz w:val="18"/>
                        </w:rPr>
                      </w:pPr>
                      <w:r>
                        <w:rPr>
                          <w:b/>
                          <w:color w:val="231F20"/>
                          <w:sz w:val="18"/>
                        </w:rPr>
                        <w:t>SLEV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5F513C2A" w14:textId="77777777" w:rsidR="000F01AE" w:rsidRDefault="00000000">
                      <w:pPr>
                        <w:spacing w:before="19"/>
                        <w:ind w:left="90"/>
                        <w:rPr>
                          <w:sz w:val="18"/>
                        </w:rPr>
                      </w:pPr>
                      <w:r>
                        <w:rPr>
                          <w:color w:val="231F20"/>
                          <w:sz w:val="18"/>
                        </w:rPr>
                        <w:t>6.13</w:t>
                      </w:r>
                      <w:r>
                        <w:rPr>
                          <w:color w:val="231F20"/>
                          <w:spacing w:val="-22"/>
                          <w:sz w:val="18"/>
                        </w:rPr>
                        <w:t xml:space="preserve"> </w:t>
                      </w:r>
                      <w:r>
                        <w:rPr>
                          <w:color w:val="231F20"/>
                          <w:sz w:val="18"/>
                        </w:rPr>
                        <w:t>±</w:t>
                      </w:r>
                      <w:r>
                        <w:rPr>
                          <w:color w:val="231F20"/>
                          <w:spacing w:val="-22"/>
                          <w:sz w:val="18"/>
                        </w:rPr>
                        <w:t xml:space="preserve"> </w:t>
                      </w:r>
                      <w:r>
                        <w:rPr>
                          <w:color w:val="231F20"/>
                          <w:sz w:val="18"/>
                        </w:rPr>
                        <w:t>0.87</w:t>
                      </w:r>
                    </w:p>
                    <w:p w14:paraId="4A7E0541" w14:textId="77777777" w:rsidR="000F01AE" w:rsidRDefault="00000000">
                      <w:pPr>
                        <w:spacing w:before="19"/>
                        <w:ind w:left="90"/>
                        <w:rPr>
                          <w:sz w:val="18"/>
                        </w:rPr>
                      </w:pPr>
                      <w:r>
                        <w:rPr>
                          <w:color w:val="231F20"/>
                          <w:sz w:val="18"/>
                        </w:rPr>
                        <w:t>5.78</w:t>
                      </w:r>
                      <w:r>
                        <w:rPr>
                          <w:color w:val="231F20"/>
                          <w:spacing w:val="-22"/>
                          <w:sz w:val="18"/>
                        </w:rPr>
                        <w:t xml:space="preserve"> </w:t>
                      </w:r>
                      <w:r>
                        <w:rPr>
                          <w:color w:val="231F20"/>
                          <w:sz w:val="18"/>
                        </w:rPr>
                        <w:t>±</w:t>
                      </w:r>
                      <w:r>
                        <w:rPr>
                          <w:color w:val="231F20"/>
                          <w:spacing w:val="-22"/>
                          <w:sz w:val="18"/>
                        </w:rPr>
                        <w:t xml:space="preserve"> </w:t>
                      </w:r>
                      <w:r>
                        <w:rPr>
                          <w:color w:val="231F20"/>
                          <w:sz w:val="18"/>
                        </w:rPr>
                        <w:t>0.61</w:t>
                      </w:r>
                    </w:p>
                  </w:txbxContent>
                </v:textbox>
                <w10:wrap anchorx="page"/>
              </v:shape>
            </w:pict>
          </mc:Fallback>
        </mc:AlternateContent>
      </w:r>
      <w:r>
        <w:rPr>
          <w:noProof/>
        </w:rPr>
        <mc:AlternateContent>
          <mc:Choice Requires="wps">
            <w:drawing>
              <wp:anchor distT="0" distB="0" distL="114300" distR="114300" simplePos="0" relativeHeight="15741440" behindDoc="0" locked="0" layoutInCell="1" allowOverlap="1" wp14:anchorId="0E2964B0" wp14:editId="19C6591E">
                <wp:simplePos x="0" y="0"/>
                <wp:positionH relativeFrom="page">
                  <wp:posOffset>859790</wp:posOffset>
                </wp:positionH>
                <wp:positionV relativeFrom="paragraph">
                  <wp:posOffset>483870</wp:posOffset>
                </wp:positionV>
                <wp:extent cx="439420" cy="390525"/>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9318" w14:textId="77777777" w:rsidR="000F01AE" w:rsidRDefault="00000000">
                            <w:pPr>
                              <w:spacing w:before="12"/>
                              <w:jc w:val="center"/>
                              <w:rPr>
                                <w:b/>
                                <w:sz w:val="18"/>
                              </w:rPr>
                            </w:pPr>
                            <w:r>
                              <w:rPr>
                                <w:b/>
                                <w:i/>
                                <w:color w:val="231F20"/>
                                <w:sz w:val="18"/>
                              </w:rPr>
                              <w:t>P</w:t>
                            </w:r>
                            <w:r>
                              <w:rPr>
                                <w:b/>
                                <w:color w:val="231F20"/>
                                <w:sz w:val="18"/>
                              </w:rPr>
                              <w:t>-value</w:t>
                            </w:r>
                          </w:p>
                          <w:p w14:paraId="09C9BFA3" w14:textId="77777777" w:rsidR="000F01AE" w:rsidRDefault="00000000">
                            <w:pPr>
                              <w:spacing w:before="19"/>
                              <w:jc w:val="center"/>
                              <w:rPr>
                                <w:sz w:val="18"/>
                              </w:rPr>
                            </w:pPr>
                            <w:r>
                              <w:rPr>
                                <w:color w:val="231F20"/>
                                <w:sz w:val="18"/>
                              </w:rPr>
                              <w:t>0.97</w:t>
                            </w:r>
                          </w:p>
                          <w:p w14:paraId="1BC9815F" w14:textId="77777777" w:rsidR="000F01AE" w:rsidRDefault="00000000">
                            <w:pPr>
                              <w:spacing w:before="19"/>
                              <w:jc w:val="center"/>
                              <w:rPr>
                                <w:sz w:val="18"/>
                              </w:rPr>
                            </w:pPr>
                            <w:r>
                              <w:rPr>
                                <w:color w:val="231F20"/>
                                <w:sz w:val="18"/>
                              </w:rPr>
                              <w:t>0.41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964B0" id="Text Box 13" o:spid="_x0000_s1037" type="#_x0000_t202" style="position:absolute;left:0;text-align:left;margin-left:67.7pt;margin-top:38.1pt;width:34.6pt;height:30.7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" filled="f" stroked="f">
                <v:textbox style="layout-flow:vertical;mso-layout-flow-alt:bottom-to-top" inset="0,0,0,0">
                  <w:txbxContent>
                    <w:p w14:paraId="0C5A9318" w14:textId="77777777" w:rsidR="000F01AE" w:rsidRDefault="00000000">
                      <w:pPr>
                        <w:spacing w:before="12"/>
                        <w:jc w:val="center"/>
                        <w:rPr>
                          <w:b/>
                          <w:sz w:val="18"/>
                        </w:rPr>
                      </w:pPr>
                      <w:r>
                        <w:rPr>
                          <w:b/>
                          <w:i/>
                          <w:color w:val="231F20"/>
                          <w:sz w:val="18"/>
                        </w:rPr>
                        <w:t>P</w:t>
                      </w:r>
                      <w:r>
                        <w:rPr>
                          <w:b/>
                          <w:color w:val="231F20"/>
                          <w:sz w:val="18"/>
                        </w:rPr>
                        <w:t>-value</w:t>
                      </w:r>
                    </w:p>
                    <w:p w14:paraId="09C9BFA3" w14:textId="77777777" w:rsidR="000F01AE" w:rsidRDefault="00000000">
                      <w:pPr>
                        <w:spacing w:before="19"/>
                        <w:jc w:val="center"/>
                        <w:rPr>
                          <w:sz w:val="18"/>
                        </w:rPr>
                      </w:pPr>
                      <w:r>
                        <w:rPr>
                          <w:color w:val="231F20"/>
                          <w:sz w:val="18"/>
                        </w:rPr>
                        <w:t>0.97</w:t>
                      </w:r>
                    </w:p>
                    <w:p w14:paraId="1BC9815F" w14:textId="77777777" w:rsidR="000F01AE" w:rsidRDefault="00000000">
                      <w:pPr>
                        <w:spacing w:before="19"/>
                        <w:jc w:val="center"/>
                        <w:rPr>
                          <w:sz w:val="18"/>
                        </w:rPr>
                      </w:pPr>
                      <w:r>
                        <w:rPr>
                          <w:color w:val="231F20"/>
                          <w:sz w:val="18"/>
                        </w:rPr>
                        <w:t>0.41</w:t>
                      </w:r>
                    </w:p>
                  </w:txbxContent>
                </v:textbox>
                <w10:wrap anchorx="page"/>
              </v:shape>
            </w:pict>
          </mc:Fallback>
        </mc:AlternateContent>
      </w:r>
      <w:r w:rsidR="00000000">
        <w:rPr>
          <w:color w:val="231F20"/>
          <w:spacing w:val="-10"/>
        </w:rPr>
        <w:t xml:space="preserve">We </w:t>
      </w:r>
      <w:r w:rsidR="00000000">
        <w:rPr>
          <w:color w:val="231F20"/>
        </w:rPr>
        <w:t xml:space="preserve">evaluated the correlation of all globe volumes (ellipsoid/ </w:t>
      </w:r>
      <w:r w:rsidR="00000000">
        <w:rPr>
          <w:color w:val="231F20"/>
          <w:spacing w:val="9"/>
        </w:rPr>
        <w:t xml:space="preserve">spherical </w:t>
      </w:r>
      <w:r w:rsidR="00000000">
        <w:rPr>
          <w:color w:val="231F20"/>
          <w:spacing w:val="10"/>
        </w:rPr>
        <w:t xml:space="preserve">approximations). </w:t>
      </w:r>
      <w:r w:rsidR="00000000">
        <w:rPr>
          <w:color w:val="231F20"/>
          <w:spacing w:val="9"/>
        </w:rPr>
        <w:t xml:space="preserve">Globe </w:t>
      </w:r>
      <w:r w:rsidR="00000000">
        <w:rPr>
          <w:color w:val="231F20"/>
          <w:spacing w:val="10"/>
        </w:rPr>
        <w:t xml:space="preserve">ellipsoid </w:t>
      </w:r>
      <w:r w:rsidR="00000000">
        <w:rPr>
          <w:color w:val="231F20"/>
          <w:spacing w:val="8"/>
        </w:rPr>
        <w:t xml:space="preserve">volume </w:t>
      </w:r>
      <w:r w:rsidR="00000000">
        <w:rPr>
          <w:color w:val="231F20"/>
        </w:rPr>
        <w:t xml:space="preserve">approximation demonstrated a weak but significant </w:t>
      </w:r>
      <w:r w:rsidR="00000000">
        <w:rPr>
          <w:color w:val="231F20"/>
          <w:spacing w:val="-4"/>
        </w:rPr>
        <w:t xml:space="preserve">negative </w:t>
      </w:r>
      <w:r w:rsidR="00000000">
        <w:rPr>
          <w:color w:val="231F20"/>
        </w:rPr>
        <w:t>correlation</w:t>
      </w:r>
      <w:r w:rsidR="00000000">
        <w:rPr>
          <w:color w:val="231F20"/>
          <w:spacing w:val="-13"/>
        </w:rPr>
        <w:t xml:space="preserve"> </w:t>
      </w:r>
      <w:r w:rsidR="00000000">
        <w:rPr>
          <w:color w:val="231F20"/>
        </w:rPr>
        <w:t>(</w:t>
      </w:r>
      <w:r w:rsidR="00000000">
        <w:rPr>
          <w:i/>
          <w:color w:val="231F20"/>
        </w:rPr>
        <w:t>r</w:t>
      </w:r>
      <w:r w:rsidR="00000000">
        <w:rPr>
          <w:i/>
          <w:color w:val="231F20"/>
          <w:spacing w:val="-13"/>
        </w:rPr>
        <w:t xml:space="preserve"> </w:t>
      </w:r>
      <w:r w:rsidR="00000000">
        <w:rPr>
          <w:color w:val="231F20"/>
        </w:rPr>
        <w:t>=</w:t>
      </w:r>
      <w:r w:rsidR="00000000">
        <w:rPr>
          <w:color w:val="231F20"/>
          <w:spacing w:val="-12"/>
        </w:rPr>
        <w:t xml:space="preserve"> </w:t>
      </w:r>
      <w:r w:rsidR="00000000">
        <w:rPr>
          <w:color w:val="231F20"/>
        </w:rPr>
        <w:t>−0.23,</w:t>
      </w:r>
      <w:r w:rsidR="00000000">
        <w:rPr>
          <w:color w:val="231F20"/>
          <w:spacing w:val="-14"/>
        </w:rPr>
        <w:t xml:space="preserve"> </w:t>
      </w:r>
      <w:r w:rsidR="00000000">
        <w:rPr>
          <w:i/>
          <w:color w:val="231F20"/>
        </w:rPr>
        <w:t>P</w:t>
      </w:r>
      <w:r w:rsidR="00000000">
        <w:rPr>
          <w:i/>
          <w:color w:val="231F20"/>
          <w:spacing w:val="-12"/>
        </w:rPr>
        <w:t xml:space="preserve"> </w:t>
      </w:r>
      <w:r w:rsidR="00000000">
        <w:rPr>
          <w:color w:val="231F20"/>
        </w:rPr>
        <w:t>=</w:t>
      </w:r>
      <w:r w:rsidR="00000000">
        <w:rPr>
          <w:color w:val="231F20"/>
          <w:spacing w:val="-13"/>
        </w:rPr>
        <w:t xml:space="preserve"> </w:t>
      </w:r>
      <w:r w:rsidR="00000000">
        <w:rPr>
          <w:color w:val="231F20"/>
        </w:rPr>
        <w:t>0.01).</w:t>
      </w:r>
      <w:r w:rsidR="00000000">
        <w:rPr>
          <w:color w:val="231F20"/>
          <w:spacing w:val="-13"/>
        </w:rPr>
        <w:t xml:space="preserve"> </w:t>
      </w:r>
      <w:r w:rsidR="00000000">
        <w:rPr>
          <w:color w:val="231F20"/>
          <w:spacing w:val="-5"/>
        </w:rPr>
        <w:t>However,</w:t>
      </w:r>
      <w:r w:rsidR="00000000">
        <w:rPr>
          <w:color w:val="231F20"/>
          <w:spacing w:val="-12"/>
        </w:rPr>
        <w:t xml:space="preserve"> </w:t>
      </w:r>
      <w:r w:rsidR="00000000">
        <w:rPr>
          <w:color w:val="231F20"/>
        </w:rPr>
        <w:t>when</w:t>
      </w:r>
      <w:r w:rsidR="00000000">
        <w:rPr>
          <w:color w:val="231F20"/>
          <w:spacing w:val="-13"/>
        </w:rPr>
        <w:t xml:space="preserve"> </w:t>
      </w:r>
      <w:r w:rsidR="00000000">
        <w:rPr>
          <w:color w:val="231F20"/>
        </w:rPr>
        <w:t>the</w:t>
      </w:r>
      <w:r w:rsidR="00000000">
        <w:rPr>
          <w:color w:val="231F20"/>
          <w:spacing w:val="-12"/>
        </w:rPr>
        <w:t xml:space="preserve"> </w:t>
      </w:r>
      <w:r w:rsidR="00000000">
        <w:rPr>
          <w:color w:val="231F20"/>
        </w:rPr>
        <w:t>spherical volume</w:t>
      </w:r>
      <w:r w:rsidR="00000000">
        <w:rPr>
          <w:color w:val="231F20"/>
          <w:spacing w:val="-9"/>
        </w:rPr>
        <w:t xml:space="preserve"> </w:t>
      </w:r>
      <w:r w:rsidR="00000000">
        <w:rPr>
          <w:color w:val="231F20"/>
        </w:rPr>
        <w:t>approximation</w:t>
      </w:r>
      <w:r w:rsidR="00000000">
        <w:rPr>
          <w:color w:val="231F20"/>
          <w:spacing w:val="-8"/>
        </w:rPr>
        <w:t xml:space="preserve"> </w:t>
      </w:r>
      <w:r w:rsidR="00000000">
        <w:rPr>
          <w:color w:val="231F20"/>
        </w:rPr>
        <w:t>was</w:t>
      </w:r>
      <w:r w:rsidR="00000000">
        <w:rPr>
          <w:color w:val="231F20"/>
          <w:spacing w:val="-8"/>
        </w:rPr>
        <w:t xml:space="preserve"> </w:t>
      </w:r>
      <w:r w:rsidR="00000000">
        <w:rPr>
          <w:color w:val="231F20"/>
          <w:spacing w:val="-3"/>
        </w:rPr>
        <w:t>used,</w:t>
      </w:r>
      <w:r w:rsidR="00000000">
        <w:rPr>
          <w:color w:val="231F20"/>
          <w:spacing w:val="-8"/>
        </w:rPr>
        <w:t xml:space="preserve"> </w:t>
      </w:r>
      <w:r w:rsidR="00000000">
        <w:rPr>
          <w:color w:val="231F20"/>
        </w:rPr>
        <w:t>the</w:t>
      </w:r>
      <w:r w:rsidR="00000000">
        <w:rPr>
          <w:color w:val="231F20"/>
          <w:spacing w:val="-9"/>
        </w:rPr>
        <w:t xml:space="preserve"> </w:t>
      </w:r>
      <w:r w:rsidR="00000000">
        <w:rPr>
          <w:color w:val="231F20"/>
        </w:rPr>
        <w:t>correlation</w:t>
      </w:r>
      <w:r w:rsidR="00000000">
        <w:rPr>
          <w:color w:val="231F20"/>
          <w:spacing w:val="-8"/>
        </w:rPr>
        <w:t xml:space="preserve"> </w:t>
      </w:r>
      <w:r w:rsidR="00000000">
        <w:rPr>
          <w:color w:val="231F20"/>
        </w:rPr>
        <w:t>became</w:t>
      </w:r>
      <w:r w:rsidR="00000000">
        <w:rPr>
          <w:color w:val="231F20"/>
          <w:spacing w:val="-8"/>
        </w:rPr>
        <w:t xml:space="preserve"> </w:t>
      </w:r>
      <w:r w:rsidR="00000000">
        <w:rPr>
          <w:color w:val="231F20"/>
          <w:spacing w:val="-3"/>
        </w:rPr>
        <w:t xml:space="preserve">non- </w:t>
      </w:r>
      <w:r w:rsidR="00000000">
        <w:rPr>
          <w:color w:val="231F20"/>
        </w:rPr>
        <w:t>significant (</w:t>
      </w:r>
      <w:r w:rsidR="00000000">
        <w:rPr>
          <w:i/>
          <w:color w:val="231F20"/>
        </w:rPr>
        <w:t xml:space="preserve">r </w:t>
      </w:r>
      <w:r w:rsidR="00000000">
        <w:rPr>
          <w:color w:val="231F20"/>
        </w:rPr>
        <w:t xml:space="preserve">= −0.18, </w:t>
      </w:r>
      <w:r w:rsidR="00000000">
        <w:rPr>
          <w:i/>
          <w:color w:val="231F20"/>
        </w:rPr>
        <w:t xml:space="preserve">P </w:t>
      </w:r>
      <w:r w:rsidR="00000000">
        <w:rPr>
          <w:color w:val="231F20"/>
        </w:rPr>
        <w:t>=</w:t>
      </w:r>
      <w:r w:rsidR="00000000">
        <w:rPr>
          <w:color w:val="231F20"/>
          <w:spacing w:val="-2"/>
        </w:rPr>
        <w:t xml:space="preserve"> </w:t>
      </w:r>
      <w:r w:rsidR="00000000">
        <w:rPr>
          <w:color w:val="231F20"/>
        </w:rPr>
        <w:t>0.06).</w:t>
      </w:r>
    </w:p>
    <w:p w14:paraId="76F7CE8F" w14:textId="4011D6BE" w:rsidR="000F01AE" w:rsidRDefault="004664AC">
      <w:pPr>
        <w:pStyle w:val="BodyText"/>
        <w:spacing w:before="124" w:line="249" w:lineRule="auto"/>
        <w:ind w:left="5340" w:right="112"/>
        <w:jc w:val="both"/>
      </w:pPr>
      <w:r>
        <w:rPr>
          <w:noProof/>
        </w:rPr>
        <mc:AlternateContent>
          <mc:Choice Requires="wps">
            <w:drawing>
              <wp:anchor distT="0" distB="0" distL="114300" distR="114300" simplePos="0" relativeHeight="15736832" behindDoc="0" locked="0" layoutInCell="1" allowOverlap="1" wp14:anchorId="65087C17" wp14:editId="5A0655AE">
                <wp:simplePos x="0" y="0"/>
                <wp:positionH relativeFrom="page">
                  <wp:posOffset>698500</wp:posOffset>
                </wp:positionH>
                <wp:positionV relativeFrom="paragraph">
                  <wp:posOffset>95885</wp:posOffset>
                </wp:positionV>
                <wp:extent cx="167005" cy="317055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317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CD3C" w14:textId="77777777" w:rsidR="000F01AE" w:rsidRDefault="00000000">
                            <w:pPr>
                              <w:spacing w:before="11"/>
                              <w:ind w:left="20"/>
                              <w:rPr>
                                <w:b/>
                                <w:sz w:val="20"/>
                              </w:rPr>
                            </w:pPr>
                            <w:r>
                              <w:rPr>
                                <w:b/>
                                <w:color w:val="2E3092"/>
                                <w:spacing w:val="-5"/>
                                <w:sz w:val="20"/>
                              </w:rPr>
                              <w:t xml:space="preserve">Table </w:t>
                            </w:r>
                            <w:r>
                              <w:rPr>
                                <w:b/>
                                <w:color w:val="2E3092"/>
                                <w:sz w:val="20"/>
                              </w:rPr>
                              <w:t xml:space="preserve">1: Lacrimal gland volume and eyeball volume </w:t>
                            </w:r>
                            <w:r>
                              <w:rPr>
                                <w:b/>
                                <w:color w:val="2E3092"/>
                                <w:spacing w:val="-4"/>
                                <w:sz w:val="20"/>
                              </w:rPr>
                              <w:t>by</w:t>
                            </w:r>
                            <w:r>
                              <w:rPr>
                                <w:b/>
                                <w:color w:val="2E3092"/>
                                <w:spacing w:val="-27"/>
                                <w:sz w:val="20"/>
                              </w:rPr>
                              <w:t xml:space="preserve"> </w:t>
                            </w:r>
                            <w:r>
                              <w:rPr>
                                <w:b/>
                                <w:color w:val="2E3092"/>
                                <w:sz w:val="20"/>
                              </w:rPr>
                              <w:t>sex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7C17" id="Text Box 12" o:spid="_x0000_s1038" type="#_x0000_t202" style="position:absolute;left:0;text-align:left;margin-left:55pt;margin-top:7.55pt;width:13.15pt;height:249.6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" filled="f" stroked="f">
                <v:textbox style="layout-flow:vertical;mso-layout-flow-alt:bottom-to-top" inset="0,0,0,0">
                  <w:txbxContent>
                    <w:p w14:paraId="48CECD3C" w14:textId="77777777" w:rsidR="000F01AE" w:rsidRDefault="00000000">
                      <w:pPr>
                        <w:spacing w:before="11"/>
                        <w:ind w:left="20"/>
                        <w:rPr>
                          <w:b/>
                          <w:sz w:val="20"/>
                        </w:rPr>
                      </w:pPr>
                      <w:r>
                        <w:rPr>
                          <w:b/>
                          <w:color w:val="2E3092"/>
                          <w:spacing w:val="-5"/>
                          <w:sz w:val="20"/>
                        </w:rPr>
                        <w:t xml:space="preserve">Table </w:t>
                      </w:r>
                      <w:r>
                        <w:rPr>
                          <w:b/>
                          <w:color w:val="2E3092"/>
                          <w:sz w:val="20"/>
                        </w:rPr>
                        <w:t xml:space="preserve">1: Lacrimal gland volume and eyeball volume </w:t>
                      </w:r>
                      <w:r>
                        <w:rPr>
                          <w:b/>
                          <w:color w:val="2E3092"/>
                          <w:spacing w:val="-4"/>
                          <w:sz w:val="20"/>
                        </w:rPr>
                        <w:t>by</w:t>
                      </w:r>
                      <w:r>
                        <w:rPr>
                          <w:b/>
                          <w:color w:val="2E3092"/>
                          <w:spacing w:val="-27"/>
                          <w:sz w:val="20"/>
                        </w:rPr>
                        <w:t xml:space="preserve"> </w:t>
                      </w:r>
                      <w:r>
                        <w:rPr>
                          <w:b/>
                          <w:color w:val="2E3092"/>
                          <w:sz w:val="20"/>
                        </w:rPr>
                        <w:t>sex</w:t>
                      </w:r>
                    </w:p>
                  </w:txbxContent>
                </v:textbox>
                <w10:wrap anchorx="page"/>
              </v:shape>
            </w:pict>
          </mc:Fallback>
        </mc:AlternateContent>
      </w:r>
      <w:r>
        <w:rPr>
          <w:noProof/>
        </w:rPr>
        <mc:AlternateContent>
          <mc:Choice Requires="wps">
            <w:drawing>
              <wp:anchor distT="0" distB="0" distL="114300" distR="114300" simplePos="0" relativeHeight="15740416" behindDoc="0" locked="0" layoutInCell="1" allowOverlap="1" wp14:anchorId="118D7B7D" wp14:editId="252EF74B">
                <wp:simplePos x="0" y="0"/>
                <wp:positionH relativeFrom="page">
                  <wp:posOffset>859790</wp:posOffset>
                </wp:positionH>
                <wp:positionV relativeFrom="paragraph">
                  <wp:posOffset>758190</wp:posOffset>
                </wp:positionV>
                <wp:extent cx="439420" cy="61468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F4C2" w14:textId="77777777" w:rsidR="000F01AE" w:rsidRDefault="00000000">
                            <w:pPr>
                              <w:spacing w:before="12"/>
                              <w:ind w:left="20"/>
                              <w:rPr>
                                <w:b/>
                                <w:sz w:val="18"/>
                              </w:rPr>
                            </w:pPr>
                            <w:r>
                              <w:rPr>
                                <w:b/>
                                <w:color w:val="231F20"/>
                                <w:sz w:val="18"/>
                              </w:rPr>
                              <w:t>SREV</w:t>
                            </w:r>
                            <w:r>
                              <w:rPr>
                                <w:b/>
                                <w:color w:val="231F20"/>
                                <w:spacing w:val="2"/>
                                <w:sz w:val="18"/>
                              </w:rPr>
                              <w:t xml:space="preserve"> </w:t>
                            </w:r>
                            <w:r>
                              <w:rPr>
                                <w:b/>
                                <w:color w:val="231F20"/>
                                <w:sz w:val="18"/>
                              </w:rPr>
                              <w:t>(cm</w:t>
                            </w:r>
                            <w:r>
                              <w:rPr>
                                <w:b/>
                                <w:color w:val="231F20"/>
                                <w:position w:val="6"/>
                                <w:sz w:val="10"/>
                              </w:rPr>
                              <w:t>3</w:t>
                            </w:r>
                            <w:r>
                              <w:rPr>
                                <w:b/>
                                <w:color w:val="231F20"/>
                                <w:sz w:val="18"/>
                              </w:rPr>
                              <w:t>)</w:t>
                            </w:r>
                          </w:p>
                          <w:p w14:paraId="428CC1C5" w14:textId="77777777" w:rsidR="000F01AE" w:rsidRDefault="00000000">
                            <w:pPr>
                              <w:spacing w:before="19"/>
                              <w:ind w:left="95"/>
                              <w:rPr>
                                <w:sz w:val="18"/>
                              </w:rPr>
                            </w:pPr>
                            <w:r>
                              <w:rPr>
                                <w:color w:val="231F20"/>
                                <w:sz w:val="18"/>
                              </w:rPr>
                              <w:t>6.13</w:t>
                            </w:r>
                            <w:r>
                              <w:rPr>
                                <w:color w:val="231F20"/>
                                <w:spacing w:val="-22"/>
                                <w:sz w:val="18"/>
                              </w:rPr>
                              <w:t xml:space="preserve"> </w:t>
                            </w:r>
                            <w:r>
                              <w:rPr>
                                <w:color w:val="231F20"/>
                                <w:sz w:val="18"/>
                              </w:rPr>
                              <w:t>±</w:t>
                            </w:r>
                            <w:r>
                              <w:rPr>
                                <w:color w:val="231F20"/>
                                <w:spacing w:val="-22"/>
                                <w:sz w:val="18"/>
                              </w:rPr>
                              <w:t xml:space="preserve"> </w:t>
                            </w:r>
                            <w:r>
                              <w:rPr>
                                <w:color w:val="231F20"/>
                                <w:sz w:val="18"/>
                              </w:rPr>
                              <w:t>0.73</w:t>
                            </w:r>
                          </w:p>
                          <w:p w14:paraId="2CF26FD2" w14:textId="77777777" w:rsidR="000F01AE" w:rsidRDefault="00000000">
                            <w:pPr>
                              <w:spacing w:before="19"/>
                              <w:ind w:left="95"/>
                              <w:rPr>
                                <w:sz w:val="18"/>
                              </w:rPr>
                            </w:pPr>
                            <w:r>
                              <w:rPr>
                                <w:color w:val="231F20"/>
                                <w:sz w:val="18"/>
                              </w:rPr>
                              <w:t>5.82</w:t>
                            </w:r>
                            <w:r>
                              <w:rPr>
                                <w:color w:val="231F20"/>
                                <w:spacing w:val="-22"/>
                                <w:sz w:val="18"/>
                              </w:rPr>
                              <w:t xml:space="preserve"> </w:t>
                            </w:r>
                            <w:r>
                              <w:rPr>
                                <w:color w:val="231F20"/>
                                <w:sz w:val="18"/>
                              </w:rPr>
                              <w:t>±</w:t>
                            </w:r>
                            <w:r>
                              <w:rPr>
                                <w:color w:val="231F20"/>
                                <w:spacing w:val="-22"/>
                                <w:sz w:val="18"/>
                              </w:rPr>
                              <w:t xml:space="preserve"> </w:t>
                            </w:r>
                            <w:r>
                              <w:rPr>
                                <w:color w:val="231F20"/>
                                <w:sz w:val="18"/>
                              </w:rPr>
                              <w:t>0.69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7B7D" id="Text Box 11" o:spid="_x0000_s1039" type="#_x0000_t202" style="position:absolute;left:0;text-align:left;margin-left:67.7pt;margin-top:59.7pt;width:34.6pt;height:48.4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" filled="f" stroked="f">
                <v:textbox style="layout-flow:vertical;mso-layout-flow-alt:bottom-to-top" inset="0,0,0,0">
                  <w:txbxContent>
                    <w:p w14:paraId="7CFAF4C2" w14:textId="77777777" w:rsidR="000F01AE" w:rsidRDefault="00000000">
                      <w:pPr>
                        <w:spacing w:before="12"/>
                        <w:ind w:left="20"/>
                        <w:rPr>
                          <w:b/>
                          <w:sz w:val="18"/>
                        </w:rPr>
                      </w:pPr>
                      <w:r>
                        <w:rPr>
                          <w:b/>
                          <w:color w:val="231F20"/>
                          <w:sz w:val="18"/>
                        </w:rPr>
                        <w:t>SREV</w:t>
                      </w:r>
                      <w:r>
                        <w:rPr>
                          <w:b/>
                          <w:color w:val="231F20"/>
                          <w:spacing w:val="2"/>
                          <w:sz w:val="18"/>
                        </w:rPr>
                        <w:t xml:space="preserve"> </w:t>
                      </w:r>
                      <w:r>
                        <w:rPr>
                          <w:b/>
                          <w:color w:val="231F20"/>
                          <w:sz w:val="18"/>
                        </w:rPr>
                        <w:t>(cm</w:t>
                      </w:r>
                      <w:r>
                        <w:rPr>
                          <w:b/>
                          <w:color w:val="231F20"/>
                          <w:position w:val="6"/>
                          <w:sz w:val="10"/>
                        </w:rPr>
                        <w:t>3</w:t>
                      </w:r>
                      <w:r>
                        <w:rPr>
                          <w:b/>
                          <w:color w:val="231F20"/>
                          <w:sz w:val="18"/>
                        </w:rPr>
                        <w:t>)</w:t>
                      </w:r>
                    </w:p>
                    <w:p w14:paraId="428CC1C5" w14:textId="77777777" w:rsidR="000F01AE" w:rsidRDefault="00000000">
                      <w:pPr>
                        <w:spacing w:before="19"/>
                        <w:ind w:left="95"/>
                        <w:rPr>
                          <w:sz w:val="18"/>
                        </w:rPr>
                      </w:pPr>
                      <w:r>
                        <w:rPr>
                          <w:color w:val="231F20"/>
                          <w:sz w:val="18"/>
                        </w:rPr>
                        <w:t>6.13</w:t>
                      </w:r>
                      <w:r>
                        <w:rPr>
                          <w:color w:val="231F20"/>
                          <w:spacing w:val="-22"/>
                          <w:sz w:val="18"/>
                        </w:rPr>
                        <w:t xml:space="preserve"> </w:t>
                      </w:r>
                      <w:r>
                        <w:rPr>
                          <w:color w:val="231F20"/>
                          <w:sz w:val="18"/>
                        </w:rPr>
                        <w:t>±</w:t>
                      </w:r>
                      <w:r>
                        <w:rPr>
                          <w:color w:val="231F20"/>
                          <w:spacing w:val="-22"/>
                          <w:sz w:val="18"/>
                        </w:rPr>
                        <w:t xml:space="preserve"> </w:t>
                      </w:r>
                      <w:r>
                        <w:rPr>
                          <w:color w:val="231F20"/>
                          <w:sz w:val="18"/>
                        </w:rPr>
                        <w:t>0.73</w:t>
                      </w:r>
                    </w:p>
                    <w:p w14:paraId="2CF26FD2" w14:textId="77777777" w:rsidR="000F01AE" w:rsidRDefault="00000000">
                      <w:pPr>
                        <w:spacing w:before="19"/>
                        <w:ind w:left="95"/>
                        <w:rPr>
                          <w:sz w:val="18"/>
                        </w:rPr>
                      </w:pPr>
                      <w:r>
                        <w:rPr>
                          <w:color w:val="231F20"/>
                          <w:sz w:val="18"/>
                        </w:rPr>
                        <w:t>5.82</w:t>
                      </w:r>
                      <w:r>
                        <w:rPr>
                          <w:color w:val="231F20"/>
                          <w:spacing w:val="-22"/>
                          <w:sz w:val="18"/>
                        </w:rPr>
                        <w:t xml:space="preserve"> </w:t>
                      </w:r>
                      <w:r>
                        <w:rPr>
                          <w:color w:val="231F20"/>
                          <w:sz w:val="18"/>
                        </w:rPr>
                        <w:t>±</w:t>
                      </w:r>
                      <w:r>
                        <w:rPr>
                          <w:color w:val="231F20"/>
                          <w:spacing w:val="-22"/>
                          <w:sz w:val="18"/>
                        </w:rPr>
                        <w:t xml:space="preserve"> </w:t>
                      </w:r>
                      <w:r>
                        <w:rPr>
                          <w:color w:val="231F20"/>
                          <w:sz w:val="18"/>
                        </w:rPr>
                        <w:t>0.69</w:t>
                      </w:r>
                    </w:p>
                  </w:txbxContent>
                </v:textbox>
                <w10:wrap anchorx="page"/>
              </v:shape>
            </w:pict>
          </mc:Fallback>
        </mc:AlternateContent>
      </w:r>
      <w:r w:rsidR="00000000">
        <w:rPr>
          <w:color w:val="231F20"/>
        </w:rPr>
        <w:t>Lacrimal gland volumes and age were correlated and</w:t>
      </w:r>
      <w:r w:rsidR="00000000">
        <w:rPr>
          <w:color w:val="231F20"/>
          <w:spacing w:val="-21"/>
        </w:rPr>
        <w:t xml:space="preserve"> </w:t>
      </w:r>
      <w:r w:rsidR="00000000">
        <w:rPr>
          <w:color w:val="231F20"/>
        </w:rPr>
        <w:t xml:space="preserve">yielded </w:t>
      </w:r>
      <w:r w:rsidR="00000000">
        <w:rPr>
          <w:color w:val="231F20"/>
          <w:spacing w:val="-7"/>
        </w:rPr>
        <w:t>Pearson’s</w:t>
      </w:r>
      <w:r w:rsidR="00000000">
        <w:rPr>
          <w:color w:val="231F20"/>
          <w:spacing w:val="-18"/>
        </w:rPr>
        <w:t xml:space="preserve"> </w:t>
      </w:r>
      <w:r w:rsidR="00000000">
        <w:rPr>
          <w:color w:val="231F20"/>
          <w:spacing w:val="-3"/>
        </w:rPr>
        <w:t>correlation</w:t>
      </w:r>
      <w:r w:rsidR="00000000">
        <w:rPr>
          <w:color w:val="231F20"/>
          <w:spacing w:val="-18"/>
        </w:rPr>
        <w:t xml:space="preserve"> </w:t>
      </w:r>
      <w:r w:rsidR="00000000">
        <w:rPr>
          <w:i/>
          <w:color w:val="231F20"/>
        </w:rPr>
        <w:t>r</w:t>
      </w:r>
      <w:r w:rsidR="00000000">
        <w:rPr>
          <w:i/>
          <w:color w:val="231F20"/>
          <w:spacing w:val="-18"/>
        </w:rPr>
        <w:t xml:space="preserve"> </w:t>
      </w:r>
      <w:r w:rsidR="00000000">
        <w:rPr>
          <w:color w:val="231F20"/>
        </w:rPr>
        <w:t>=</w:t>
      </w:r>
      <w:r w:rsidR="00000000">
        <w:rPr>
          <w:color w:val="231F20"/>
          <w:spacing w:val="-18"/>
        </w:rPr>
        <w:t xml:space="preserve"> </w:t>
      </w:r>
      <w:r w:rsidR="00000000">
        <w:rPr>
          <w:color w:val="231F20"/>
          <w:spacing w:val="-3"/>
        </w:rPr>
        <w:t>−0.01658,</w:t>
      </w:r>
      <w:r w:rsidR="00000000">
        <w:rPr>
          <w:color w:val="231F20"/>
          <w:spacing w:val="-18"/>
        </w:rPr>
        <w:t xml:space="preserve"> </w:t>
      </w:r>
      <w:r w:rsidR="00000000">
        <w:rPr>
          <w:i/>
          <w:color w:val="231F20"/>
        </w:rPr>
        <w:t>P</w:t>
      </w:r>
      <w:r w:rsidR="00000000">
        <w:rPr>
          <w:i/>
          <w:color w:val="231F20"/>
          <w:spacing w:val="-17"/>
        </w:rPr>
        <w:t xml:space="preserve"> </w:t>
      </w:r>
      <w:r w:rsidR="00000000">
        <w:rPr>
          <w:color w:val="231F20"/>
        </w:rPr>
        <w:t>=</w:t>
      </w:r>
      <w:r w:rsidR="00000000">
        <w:rPr>
          <w:color w:val="231F20"/>
          <w:spacing w:val="-18"/>
        </w:rPr>
        <w:t xml:space="preserve"> </w:t>
      </w:r>
      <w:r w:rsidR="00000000">
        <w:rPr>
          <w:color w:val="231F20"/>
          <w:spacing w:val="-3"/>
        </w:rPr>
        <w:t>0.8635;</w:t>
      </w:r>
      <w:r w:rsidR="00000000">
        <w:rPr>
          <w:color w:val="231F20"/>
          <w:spacing w:val="-18"/>
        </w:rPr>
        <w:t xml:space="preserve"> </w:t>
      </w:r>
      <w:r w:rsidR="00000000">
        <w:rPr>
          <w:color w:val="231F20"/>
          <w:spacing w:val="-3"/>
        </w:rPr>
        <w:t>hence,</w:t>
      </w:r>
      <w:r w:rsidR="00000000">
        <w:rPr>
          <w:color w:val="231F20"/>
          <w:spacing w:val="-17"/>
        </w:rPr>
        <w:t xml:space="preserve"> </w:t>
      </w:r>
      <w:r w:rsidR="00000000">
        <w:rPr>
          <w:color w:val="231F20"/>
          <w:spacing w:val="-3"/>
        </w:rPr>
        <w:t>there</w:t>
      </w:r>
      <w:r w:rsidR="00000000">
        <w:rPr>
          <w:color w:val="231F20"/>
          <w:spacing w:val="-18"/>
        </w:rPr>
        <w:t xml:space="preserve"> </w:t>
      </w:r>
      <w:r w:rsidR="00000000">
        <w:rPr>
          <w:color w:val="231F20"/>
          <w:spacing w:val="-5"/>
        </w:rPr>
        <w:t xml:space="preserve">was </w:t>
      </w:r>
      <w:r w:rsidR="00000000">
        <w:rPr>
          <w:color w:val="231F20"/>
        </w:rPr>
        <w:t>no</w:t>
      </w:r>
      <w:r w:rsidR="00000000">
        <w:rPr>
          <w:color w:val="231F20"/>
          <w:spacing w:val="-22"/>
        </w:rPr>
        <w:t xml:space="preserve"> </w:t>
      </w:r>
      <w:r w:rsidR="00000000">
        <w:rPr>
          <w:color w:val="231F20"/>
        </w:rPr>
        <w:t>significant</w:t>
      </w:r>
      <w:r w:rsidR="00000000">
        <w:rPr>
          <w:color w:val="231F20"/>
          <w:spacing w:val="-22"/>
        </w:rPr>
        <w:t xml:space="preserve"> </w:t>
      </w:r>
      <w:r w:rsidR="00000000">
        <w:rPr>
          <w:color w:val="231F20"/>
        </w:rPr>
        <w:t>correlation</w:t>
      </w:r>
      <w:r w:rsidR="00000000">
        <w:rPr>
          <w:color w:val="231F20"/>
          <w:spacing w:val="-22"/>
        </w:rPr>
        <w:t xml:space="preserve"> </w:t>
      </w:r>
      <w:r w:rsidR="00000000">
        <w:rPr>
          <w:color w:val="231F20"/>
        </w:rPr>
        <w:t>between</w:t>
      </w:r>
      <w:r w:rsidR="00000000">
        <w:rPr>
          <w:color w:val="231F20"/>
          <w:spacing w:val="-22"/>
        </w:rPr>
        <w:t xml:space="preserve"> </w:t>
      </w:r>
      <w:r w:rsidR="00000000">
        <w:rPr>
          <w:color w:val="231F20"/>
        </w:rPr>
        <w:t>lacrimal</w:t>
      </w:r>
      <w:r w:rsidR="00000000">
        <w:rPr>
          <w:color w:val="231F20"/>
          <w:spacing w:val="-21"/>
        </w:rPr>
        <w:t xml:space="preserve"> </w:t>
      </w:r>
      <w:r w:rsidR="00000000">
        <w:rPr>
          <w:color w:val="231F20"/>
        </w:rPr>
        <w:t>gland</w:t>
      </w:r>
      <w:r w:rsidR="00000000">
        <w:rPr>
          <w:color w:val="231F20"/>
          <w:spacing w:val="-22"/>
        </w:rPr>
        <w:t xml:space="preserve"> </w:t>
      </w:r>
      <w:r w:rsidR="00000000">
        <w:rPr>
          <w:color w:val="231F20"/>
        </w:rPr>
        <w:t>volumes</w:t>
      </w:r>
      <w:r w:rsidR="00000000">
        <w:rPr>
          <w:color w:val="231F20"/>
          <w:spacing w:val="-22"/>
        </w:rPr>
        <w:t xml:space="preserve"> </w:t>
      </w:r>
      <w:r w:rsidR="00000000">
        <w:rPr>
          <w:color w:val="231F20"/>
        </w:rPr>
        <w:t>and age.</w:t>
      </w:r>
      <w:r w:rsidR="00000000">
        <w:rPr>
          <w:color w:val="231F20"/>
          <w:spacing w:val="-20"/>
        </w:rPr>
        <w:t xml:space="preserve"> </w:t>
      </w:r>
      <w:r w:rsidR="00000000">
        <w:rPr>
          <w:color w:val="231F20"/>
        </w:rPr>
        <w:t>There</w:t>
      </w:r>
      <w:r w:rsidR="00000000">
        <w:rPr>
          <w:color w:val="231F20"/>
          <w:spacing w:val="-9"/>
        </w:rPr>
        <w:t xml:space="preserve"> </w:t>
      </w:r>
      <w:r w:rsidR="00000000">
        <w:rPr>
          <w:color w:val="231F20"/>
        </w:rPr>
        <w:t>was</w:t>
      </w:r>
      <w:r w:rsidR="00000000">
        <w:rPr>
          <w:color w:val="231F20"/>
          <w:spacing w:val="-9"/>
        </w:rPr>
        <w:t xml:space="preserve"> </w:t>
      </w:r>
      <w:r w:rsidR="00000000">
        <w:rPr>
          <w:color w:val="231F20"/>
        </w:rPr>
        <w:t>no</w:t>
      </w:r>
      <w:r w:rsidR="00000000">
        <w:rPr>
          <w:color w:val="231F20"/>
          <w:spacing w:val="-9"/>
        </w:rPr>
        <w:t xml:space="preserve"> </w:t>
      </w:r>
      <w:r w:rsidR="00000000">
        <w:rPr>
          <w:color w:val="231F20"/>
        </w:rPr>
        <w:t>statistically</w:t>
      </w:r>
      <w:r w:rsidR="00000000">
        <w:rPr>
          <w:color w:val="231F20"/>
          <w:spacing w:val="-8"/>
        </w:rPr>
        <w:t xml:space="preserve"> </w:t>
      </w:r>
      <w:r w:rsidR="00000000">
        <w:rPr>
          <w:color w:val="231F20"/>
        </w:rPr>
        <w:t>significant</w:t>
      </w:r>
      <w:r w:rsidR="00000000">
        <w:rPr>
          <w:color w:val="231F20"/>
          <w:spacing w:val="-9"/>
        </w:rPr>
        <w:t xml:space="preserve"> </w:t>
      </w:r>
      <w:r w:rsidR="00000000">
        <w:rPr>
          <w:color w:val="231F20"/>
        </w:rPr>
        <w:t>correlation</w:t>
      </w:r>
      <w:r w:rsidR="00000000">
        <w:rPr>
          <w:color w:val="231F20"/>
          <w:spacing w:val="-9"/>
        </w:rPr>
        <w:t xml:space="preserve"> </w:t>
      </w:r>
      <w:r w:rsidR="00000000">
        <w:rPr>
          <w:color w:val="231F20"/>
          <w:spacing w:val="-3"/>
        </w:rPr>
        <w:t xml:space="preserve">between </w:t>
      </w:r>
      <w:r w:rsidR="00000000">
        <w:rPr>
          <w:color w:val="231F20"/>
        </w:rPr>
        <w:t>globe volumes and lacrimal gland volumes in this</w:t>
      </w:r>
      <w:r w:rsidR="00000000">
        <w:rPr>
          <w:color w:val="231F20"/>
          <w:spacing w:val="-4"/>
        </w:rPr>
        <w:t xml:space="preserve"> </w:t>
      </w:r>
      <w:r w:rsidR="00000000">
        <w:rPr>
          <w:color w:val="231F20"/>
          <w:spacing w:val="-3"/>
        </w:rPr>
        <w:t>study.</w:t>
      </w:r>
    </w:p>
    <w:p w14:paraId="1BBC4C8C" w14:textId="0183CBAB" w:rsidR="000F01AE" w:rsidRDefault="00000000">
      <w:pPr>
        <w:pStyle w:val="BodyText"/>
        <w:spacing w:before="125" w:line="249" w:lineRule="auto"/>
        <w:ind w:left="5340" w:right="100"/>
        <w:jc w:val="both"/>
      </w:pPr>
      <w:r>
        <w:rPr>
          <w:noProof/>
        </w:rPr>
        <w:drawing>
          <wp:anchor distT="0" distB="0" distL="0" distR="0" simplePos="0" relativeHeight="487168512" behindDoc="1" locked="0" layoutInCell="1" allowOverlap="1" wp14:anchorId="7BC72AEC" wp14:editId="22C688A3">
            <wp:simplePos x="0" y="0"/>
            <wp:positionH relativeFrom="page">
              <wp:posOffset>3200400</wp:posOffset>
            </wp:positionH>
            <wp:positionV relativeFrom="paragraph">
              <wp:posOffset>233196</wp:posOffset>
            </wp:positionV>
            <wp:extent cx="1371600" cy="13335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9" cstate="print"/>
                    <a:stretch>
                      <a:fillRect/>
                    </a:stretch>
                  </pic:blipFill>
                  <pic:spPr>
                    <a:xfrm>
                      <a:off x="0" y="0"/>
                      <a:ext cx="1371600" cy="1333500"/>
                    </a:xfrm>
                    <a:prstGeom prst="rect">
                      <a:avLst/>
                    </a:prstGeom>
                  </pic:spPr>
                </pic:pic>
              </a:graphicData>
            </a:graphic>
          </wp:anchor>
        </w:drawing>
      </w:r>
      <w:r w:rsidR="004664AC">
        <w:rPr>
          <w:noProof/>
        </w:rPr>
        <mc:AlternateContent>
          <mc:Choice Requires="wps">
            <w:drawing>
              <wp:anchor distT="0" distB="0" distL="114300" distR="114300" simplePos="0" relativeHeight="15739904" behindDoc="0" locked="0" layoutInCell="1" allowOverlap="1" wp14:anchorId="35749415" wp14:editId="41980EFD">
                <wp:simplePos x="0" y="0"/>
                <wp:positionH relativeFrom="page">
                  <wp:posOffset>859790</wp:posOffset>
                </wp:positionH>
                <wp:positionV relativeFrom="paragraph">
                  <wp:posOffset>738505</wp:posOffset>
                </wp:positionV>
                <wp:extent cx="439420" cy="390525"/>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84E7" w14:textId="77777777" w:rsidR="000F01AE" w:rsidRDefault="00000000">
                            <w:pPr>
                              <w:spacing w:before="12"/>
                              <w:jc w:val="center"/>
                              <w:rPr>
                                <w:b/>
                                <w:sz w:val="18"/>
                              </w:rPr>
                            </w:pPr>
                            <w:r>
                              <w:rPr>
                                <w:b/>
                                <w:i/>
                                <w:color w:val="231F20"/>
                                <w:sz w:val="18"/>
                              </w:rPr>
                              <w:t>P</w:t>
                            </w:r>
                            <w:r>
                              <w:rPr>
                                <w:b/>
                                <w:color w:val="231F20"/>
                                <w:sz w:val="18"/>
                              </w:rPr>
                              <w:t>-value</w:t>
                            </w:r>
                          </w:p>
                          <w:p w14:paraId="67BE47A4" w14:textId="77777777" w:rsidR="000F01AE" w:rsidRDefault="00000000">
                            <w:pPr>
                              <w:spacing w:before="19"/>
                              <w:jc w:val="center"/>
                              <w:rPr>
                                <w:sz w:val="18"/>
                              </w:rPr>
                            </w:pPr>
                            <w:r>
                              <w:rPr>
                                <w:color w:val="231F20"/>
                                <w:sz w:val="18"/>
                              </w:rPr>
                              <w:t>0.20</w:t>
                            </w:r>
                          </w:p>
                          <w:p w14:paraId="09CF417D" w14:textId="77777777" w:rsidR="000F01AE" w:rsidRDefault="00000000">
                            <w:pPr>
                              <w:spacing w:before="19"/>
                              <w:jc w:val="center"/>
                              <w:rPr>
                                <w:sz w:val="18"/>
                              </w:rPr>
                            </w:pPr>
                            <w:r>
                              <w:rPr>
                                <w:color w:val="231F20"/>
                                <w:sz w:val="18"/>
                              </w:rPr>
                              <w:t>0.42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49415" id="Text Box 10" o:spid="_x0000_s1040" type="#_x0000_t202" style="position:absolute;left:0;text-align:left;margin-left:67.7pt;margin-top:58.15pt;width:34.6pt;height:30.7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" filled="f" stroked="f">
                <v:textbox style="layout-flow:vertical;mso-layout-flow-alt:bottom-to-top" inset="0,0,0,0">
                  <w:txbxContent>
                    <w:p w14:paraId="217384E7" w14:textId="77777777" w:rsidR="000F01AE" w:rsidRDefault="00000000">
                      <w:pPr>
                        <w:spacing w:before="12"/>
                        <w:jc w:val="center"/>
                        <w:rPr>
                          <w:b/>
                          <w:sz w:val="18"/>
                        </w:rPr>
                      </w:pPr>
                      <w:r>
                        <w:rPr>
                          <w:b/>
                          <w:i/>
                          <w:color w:val="231F20"/>
                          <w:sz w:val="18"/>
                        </w:rPr>
                        <w:t>P</w:t>
                      </w:r>
                      <w:r>
                        <w:rPr>
                          <w:b/>
                          <w:color w:val="231F20"/>
                          <w:sz w:val="18"/>
                        </w:rPr>
                        <w:t>-value</w:t>
                      </w:r>
                    </w:p>
                    <w:p w14:paraId="67BE47A4" w14:textId="77777777" w:rsidR="000F01AE" w:rsidRDefault="00000000">
                      <w:pPr>
                        <w:spacing w:before="19"/>
                        <w:jc w:val="center"/>
                        <w:rPr>
                          <w:sz w:val="18"/>
                        </w:rPr>
                      </w:pPr>
                      <w:r>
                        <w:rPr>
                          <w:color w:val="231F20"/>
                          <w:sz w:val="18"/>
                        </w:rPr>
                        <w:t>0.20</w:t>
                      </w:r>
                    </w:p>
                    <w:p w14:paraId="09CF417D" w14:textId="77777777" w:rsidR="000F01AE" w:rsidRDefault="00000000">
                      <w:pPr>
                        <w:spacing w:before="19"/>
                        <w:jc w:val="center"/>
                        <w:rPr>
                          <w:sz w:val="18"/>
                        </w:rPr>
                      </w:pPr>
                      <w:r>
                        <w:rPr>
                          <w:color w:val="231F20"/>
                          <w:sz w:val="18"/>
                        </w:rPr>
                        <w:t>0.42</w:t>
                      </w:r>
                    </w:p>
                  </w:txbxContent>
                </v:textbox>
                <w10:wrap anchorx="page"/>
              </v:shape>
            </w:pict>
          </mc:Fallback>
        </mc:AlternateContent>
      </w:r>
      <w:r>
        <w:rPr>
          <w:color w:val="231F20"/>
          <w:spacing w:val="-10"/>
        </w:rPr>
        <w:t xml:space="preserve">We </w:t>
      </w:r>
      <w:r>
        <w:rPr>
          <w:color w:val="231F20"/>
        </w:rPr>
        <w:t xml:space="preserve">correlated the globes’ </w:t>
      </w:r>
      <w:r>
        <w:rPr>
          <w:color w:val="231F20"/>
          <w:spacing w:val="-11"/>
        </w:rPr>
        <w:t xml:space="preserve">AP, </w:t>
      </w:r>
      <w:r>
        <w:rPr>
          <w:color w:val="231F20"/>
        </w:rPr>
        <w:t>CC,</w:t>
      </w:r>
      <w:r>
        <w:rPr>
          <w:color w:val="231F20"/>
          <w:spacing w:val="-37"/>
        </w:rPr>
        <w:t xml:space="preserve"> </w:t>
      </w:r>
      <w:r>
        <w:rPr>
          <w:color w:val="231F20"/>
        </w:rPr>
        <w:t>TS diameters with age and lacrimal</w:t>
      </w:r>
      <w:r>
        <w:rPr>
          <w:color w:val="231F20"/>
          <w:spacing w:val="-4"/>
        </w:rPr>
        <w:t xml:space="preserve"> </w:t>
      </w:r>
      <w:r>
        <w:rPr>
          <w:color w:val="231F20"/>
        </w:rPr>
        <w:t>glands’</w:t>
      </w:r>
      <w:r>
        <w:rPr>
          <w:color w:val="231F20"/>
          <w:spacing w:val="-29"/>
        </w:rPr>
        <w:t xml:space="preserve"> </w:t>
      </w:r>
      <w:r>
        <w:rPr>
          <w:color w:val="231F20"/>
          <w:spacing w:val="-11"/>
        </w:rPr>
        <w:t>AP,</w:t>
      </w:r>
      <w:r>
        <w:rPr>
          <w:color w:val="231F20"/>
          <w:spacing w:val="-4"/>
        </w:rPr>
        <w:t xml:space="preserve"> </w:t>
      </w:r>
      <w:r>
        <w:rPr>
          <w:color w:val="231F20"/>
        </w:rPr>
        <w:t>CC</w:t>
      </w:r>
      <w:r>
        <w:rPr>
          <w:color w:val="231F20"/>
          <w:spacing w:val="-3"/>
        </w:rPr>
        <w:t xml:space="preserve"> </w:t>
      </w:r>
      <w:r>
        <w:rPr>
          <w:color w:val="231F20"/>
        </w:rPr>
        <w:t>diameters</w:t>
      </w:r>
      <w:r>
        <w:rPr>
          <w:color w:val="231F20"/>
          <w:spacing w:val="-4"/>
        </w:rPr>
        <w:t xml:space="preserve"> </w:t>
      </w:r>
      <w:r>
        <w:rPr>
          <w:color w:val="231F20"/>
        </w:rPr>
        <w:t>with</w:t>
      </w:r>
      <w:r>
        <w:rPr>
          <w:color w:val="231F20"/>
          <w:spacing w:val="-3"/>
        </w:rPr>
        <w:t xml:space="preserve"> </w:t>
      </w:r>
      <w:r>
        <w:rPr>
          <w:color w:val="231F20"/>
        </w:rPr>
        <w:t>age.</w:t>
      </w:r>
      <w:r>
        <w:rPr>
          <w:color w:val="231F20"/>
          <w:spacing w:val="-4"/>
        </w:rPr>
        <w:t xml:space="preserve"> </w:t>
      </w:r>
      <w:r>
        <w:rPr>
          <w:color w:val="231F20"/>
        </w:rPr>
        <w:t>Only</w:t>
      </w:r>
      <w:r>
        <w:rPr>
          <w:color w:val="231F20"/>
          <w:spacing w:val="-3"/>
        </w:rPr>
        <w:t xml:space="preserve"> </w:t>
      </w:r>
      <w:r>
        <w:rPr>
          <w:color w:val="231F20"/>
        </w:rPr>
        <w:t>the</w:t>
      </w:r>
      <w:r>
        <w:rPr>
          <w:color w:val="231F20"/>
          <w:spacing w:val="-4"/>
        </w:rPr>
        <w:t xml:space="preserve"> </w:t>
      </w:r>
      <w:r>
        <w:rPr>
          <w:color w:val="231F20"/>
        </w:rPr>
        <w:t xml:space="preserve">globes’ CC diameter </w:t>
      </w:r>
      <w:r>
        <w:rPr>
          <w:color w:val="231F20"/>
          <w:spacing w:val="-3"/>
        </w:rPr>
        <w:t xml:space="preserve">showed </w:t>
      </w:r>
      <w:r>
        <w:rPr>
          <w:color w:val="231F20"/>
        </w:rPr>
        <w:t>a significant weak negative correlation with age (</w:t>
      </w:r>
      <w:r>
        <w:rPr>
          <w:i/>
          <w:color w:val="231F20"/>
        </w:rPr>
        <w:t xml:space="preserve">r </w:t>
      </w:r>
      <w:r>
        <w:rPr>
          <w:color w:val="231F20"/>
        </w:rPr>
        <w:t xml:space="preserve">= −0.21, </w:t>
      </w:r>
      <w:r>
        <w:rPr>
          <w:i/>
          <w:color w:val="231F20"/>
        </w:rPr>
        <w:t xml:space="preserve">P </w:t>
      </w:r>
      <w:r>
        <w:rPr>
          <w:color w:val="231F20"/>
        </w:rPr>
        <w:t>= 0.02).</w:t>
      </w:r>
    </w:p>
    <w:p w14:paraId="21D14F6F" w14:textId="77777777" w:rsidR="000F01AE" w:rsidRDefault="00000000">
      <w:pPr>
        <w:pStyle w:val="Heading1"/>
        <w:spacing w:before="169"/>
        <w:ind w:left="1427" w:right="32"/>
        <w:jc w:val="center"/>
      </w:pPr>
      <w:r>
        <w:rPr>
          <w:color w:val="2E3092"/>
        </w:rPr>
        <w:t>Discussion</w:t>
      </w:r>
    </w:p>
    <w:p w14:paraId="75E10E1E" w14:textId="21C72269" w:rsidR="000F01AE" w:rsidRDefault="004664AC">
      <w:pPr>
        <w:pStyle w:val="BodyText"/>
        <w:spacing w:before="116" w:line="249" w:lineRule="auto"/>
        <w:ind w:left="5340" w:right="107"/>
        <w:jc w:val="both"/>
      </w:pPr>
      <w:r>
        <w:rPr>
          <w:noProof/>
        </w:rPr>
        <mc:AlternateContent>
          <mc:Choice Requires="wps">
            <w:drawing>
              <wp:anchor distT="0" distB="0" distL="114300" distR="114300" simplePos="0" relativeHeight="15738368" behindDoc="0" locked="0" layoutInCell="1" allowOverlap="1" wp14:anchorId="5461AC50" wp14:editId="4339F70A">
                <wp:simplePos x="0" y="0"/>
                <wp:positionH relativeFrom="page">
                  <wp:posOffset>859790</wp:posOffset>
                </wp:positionH>
                <wp:positionV relativeFrom="paragraph">
                  <wp:posOffset>1856105</wp:posOffset>
                </wp:positionV>
                <wp:extent cx="582930" cy="61468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BE4A8" w14:textId="77777777" w:rsidR="000F01AE" w:rsidRDefault="00000000">
                            <w:pPr>
                              <w:spacing w:before="12"/>
                              <w:ind w:left="1" w:right="1"/>
                              <w:jc w:val="center"/>
                              <w:rPr>
                                <w:b/>
                                <w:sz w:val="18"/>
                              </w:rPr>
                            </w:pPr>
                            <w:r>
                              <w:rPr>
                                <w:b/>
                                <w:color w:val="231F20"/>
                                <w:sz w:val="18"/>
                              </w:rPr>
                              <w:t>CSEV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7E8FD65F" w14:textId="77777777" w:rsidR="000F01AE" w:rsidRDefault="00000000">
                            <w:pPr>
                              <w:spacing w:before="19"/>
                              <w:ind w:left="1" w:right="1"/>
                              <w:jc w:val="center"/>
                              <w:rPr>
                                <w:sz w:val="18"/>
                              </w:rPr>
                            </w:pPr>
                            <w:r>
                              <w:rPr>
                                <w:color w:val="231F20"/>
                                <w:sz w:val="18"/>
                              </w:rPr>
                              <w:t>6.13</w:t>
                            </w:r>
                            <w:r>
                              <w:rPr>
                                <w:color w:val="231F20"/>
                                <w:spacing w:val="-22"/>
                                <w:sz w:val="18"/>
                              </w:rPr>
                              <w:t xml:space="preserve"> </w:t>
                            </w:r>
                            <w:r>
                              <w:rPr>
                                <w:color w:val="231F20"/>
                                <w:sz w:val="18"/>
                              </w:rPr>
                              <w:t>±</w:t>
                            </w:r>
                            <w:r>
                              <w:rPr>
                                <w:color w:val="231F20"/>
                                <w:spacing w:val="-22"/>
                                <w:sz w:val="18"/>
                              </w:rPr>
                              <w:t xml:space="preserve"> </w:t>
                            </w:r>
                            <w:r>
                              <w:rPr>
                                <w:color w:val="231F20"/>
                                <w:sz w:val="18"/>
                              </w:rPr>
                              <w:t>0.80</w:t>
                            </w:r>
                          </w:p>
                          <w:p w14:paraId="6F1FF671" w14:textId="77777777" w:rsidR="000F01AE" w:rsidRDefault="00000000">
                            <w:pPr>
                              <w:spacing w:before="19"/>
                              <w:ind w:left="1" w:right="1"/>
                              <w:jc w:val="center"/>
                              <w:rPr>
                                <w:sz w:val="18"/>
                              </w:rPr>
                            </w:pPr>
                            <w:r>
                              <w:rPr>
                                <w:color w:val="231F20"/>
                                <w:sz w:val="18"/>
                              </w:rPr>
                              <w:t>5.80</w:t>
                            </w:r>
                            <w:r>
                              <w:rPr>
                                <w:color w:val="231F20"/>
                                <w:spacing w:val="-22"/>
                                <w:sz w:val="18"/>
                              </w:rPr>
                              <w:t xml:space="preserve"> </w:t>
                            </w:r>
                            <w:r>
                              <w:rPr>
                                <w:color w:val="231F20"/>
                                <w:sz w:val="18"/>
                              </w:rPr>
                              <w:t>±</w:t>
                            </w:r>
                            <w:r>
                              <w:rPr>
                                <w:color w:val="231F20"/>
                                <w:spacing w:val="-22"/>
                                <w:sz w:val="18"/>
                              </w:rPr>
                              <w:t xml:space="preserve"> </w:t>
                            </w:r>
                            <w:r>
                              <w:rPr>
                                <w:color w:val="231F20"/>
                                <w:sz w:val="18"/>
                              </w:rPr>
                              <w:t>0.65</w:t>
                            </w:r>
                          </w:p>
                          <w:p w14:paraId="383E37AD" w14:textId="77777777" w:rsidR="000F01AE" w:rsidRDefault="00000000">
                            <w:pPr>
                              <w:spacing w:before="19"/>
                              <w:ind w:left="1" w:right="1"/>
                              <w:jc w:val="center"/>
                              <w:rPr>
                                <w:sz w:val="18"/>
                              </w:rPr>
                            </w:pPr>
                            <w:r>
                              <w:rPr>
                                <w:color w:val="231F20"/>
                                <w:sz w:val="18"/>
                              </w:rPr>
                              <w:t>0.0012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AC50" id="Text Box 9" o:spid="_x0000_s1041" type="#_x0000_t202" style="position:absolute;left:0;text-align:left;margin-left:67.7pt;margin-top:146.15pt;width:45.9pt;height:48.4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" filled="f" stroked="f">
                <v:textbox style="layout-flow:vertical;mso-layout-flow-alt:bottom-to-top" inset="0,0,0,0">
                  <w:txbxContent>
                    <w:p w14:paraId="544BE4A8" w14:textId="77777777" w:rsidR="000F01AE" w:rsidRDefault="00000000">
                      <w:pPr>
                        <w:spacing w:before="12"/>
                        <w:ind w:left="1" w:right="1"/>
                        <w:jc w:val="center"/>
                        <w:rPr>
                          <w:b/>
                          <w:sz w:val="18"/>
                        </w:rPr>
                      </w:pPr>
                      <w:r>
                        <w:rPr>
                          <w:b/>
                          <w:color w:val="231F20"/>
                          <w:sz w:val="18"/>
                        </w:rPr>
                        <w:t>CSEV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7E8FD65F" w14:textId="77777777" w:rsidR="000F01AE" w:rsidRDefault="00000000">
                      <w:pPr>
                        <w:spacing w:before="19"/>
                        <w:ind w:left="1" w:right="1"/>
                        <w:jc w:val="center"/>
                        <w:rPr>
                          <w:sz w:val="18"/>
                        </w:rPr>
                      </w:pPr>
                      <w:r>
                        <w:rPr>
                          <w:color w:val="231F20"/>
                          <w:sz w:val="18"/>
                        </w:rPr>
                        <w:t>6.13</w:t>
                      </w:r>
                      <w:r>
                        <w:rPr>
                          <w:color w:val="231F20"/>
                          <w:spacing w:val="-22"/>
                          <w:sz w:val="18"/>
                        </w:rPr>
                        <w:t xml:space="preserve"> </w:t>
                      </w:r>
                      <w:r>
                        <w:rPr>
                          <w:color w:val="231F20"/>
                          <w:sz w:val="18"/>
                        </w:rPr>
                        <w:t>±</w:t>
                      </w:r>
                      <w:r>
                        <w:rPr>
                          <w:color w:val="231F20"/>
                          <w:spacing w:val="-22"/>
                          <w:sz w:val="18"/>
                        </w:rPr>
                        <w:t xml:space="preserve"> </w:t>
                      </w:r>
                      <w:r>
                        <w:rPr>
                          <w:color w:val="231F20"/>
                          <w:sz w:val="18"/>
                        </w:rPr>
                        <w:t>0.80</w:t>
                      </w:r>
                    </w:p>
                    <w:p w14:paraId="6F1FF671" w14:textId="77777777" w:rsidR="000F01AE" w:rsidRDefault="00000000">
                      <w:pPr>
                        <w:spacing w:before="19"/>
                        <w:ind w:left="1" w:right="1"/>
                        <w:jc w:val="center"/>
                        <w:rPr>
                          <w:sz w:val="18"/>
                        </w:rPr>
                      </w:pPr>
                      <w:r>
                        <w:rPr>
                          <w:color w:val="231F20"/>
                          <w:sz w:val="18"/>
                        </w:rPr>
                        <w:t>5.80</w:t>
                      </w:r>
                      <w:r>
                        <w:rPr>
                          <w:color w:val="231F20"/>
                          <w:spacing w:val="-22"/>
                          <w:sz w:val="18"/>
                        </w:rPr>
                        <w:t xml:space="preserve"> </w:t>
                      </w:r>
                      <w:r>
                        <w:rPr>
                          <w:color w:val="231F20"/>
                          <w:sz w:val="18"/>
                        </w:rPr>
                        <w:t>±</w:t>
                      </w:r>
                      <w:r>
                        <w:rPr>
                          <w:color w:val="231F20"/>
                          <w:spacing w:val="-22"/>
                          <w:sz w:val="18"/>
                        </w:rPr>
                        <w:t xml:space="preserve"> </w:t>
                      </w:r>
                      <w:r>
                        <w:rPr>
                          <w:color w:val="231F20"/>
                          <w:sz w:val="18"/>
                        </w:rPr>
                        <w:t>0.65</w:t>
                      </w:r>
                    </w:p>
                    <w:p w14:paraId="383E37AD" w14:textId="77777777" w:rsidR="000F01AE" w:rsidRDefault="00000000">
                      <w:pPr>
                        <w:spacing w:before="19"/>
                        <w:ind w:left="1" w:right="1"/>
                        <w:jc w:val="center"/>
                        <w:rPr>
                          <w:sz w:val="18"/>
                        </w:rPr>
                      </w:pPr>
                      <w:r>
                        <w:rPr>
                          <w:color w:val="231F20"/>
                          <w:sz w:val="18"/>
                        </w:rPr>
                        <w:t>0.0012</w:t>
                      </w:r>
                    </w:p>
                  </w:txbxContent>
                </v:textbox>
                <w10:wrap anchorx="page"/>
              </v:shape>
            </w:pict>
          </mc:Fallback>
        </mc:AlternateContent>
      </w:r>
      <w:r>
        <w:rPr>
          <w:noProof/>
        </w:rPr>
        <mc:AlternateContent>
          <mc:Choice Requires="wps">
            <w:drawing>
              <wp:anchor distT="0" distB="0" distL="114300" distR="114300" simplePos="0" relativeHeight="15738880" behindDoc="0" locked="0" layoutInCell="1" allowOverlap="1" wp14:anchorId="421C6C3A" wp14:editId="523C1836">
                <wp:simplePos x="0" y="0"/>
                <wp:positionH relativeFrom="page">
                  <wp:posOffset>859790</wp:posOffset>
                </wp:positionH>
                <wp:positionV relativeFrom="paragraph">
                  <wp:posOffset>1036320</wp:posOffset>
                </wp:positionV>
                <wp:extent cx="439420" cy="62738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2F145" w14:textId="77777777" w:rsidR="000F01AE" w:rsidRDefault="00000000">
                            <w:pPr>
                              <w:spacing w:before="12"/>
                              <w:ind w:left="20"/>
                              <w:rPr>
                                <w:b/>
                                <w:sz w:val="18"/>
                              </w:rPr>
                            </w:pPr>
                            <w:r>
                              <w:rPr>
                                <w:b/>
                                <w:color w:val="231F20"/>
                                <w:sz w:val="18"/>
                              </w:rPr>
                              <w:t>EREV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0CBEB55E" w14:textId="77777777" w:rsidR="000F01AE" w:rsidRDefault="00000000">
                            <w:pPr>
                              <w:spacing w:before="19"/>
                              <w:ind w:left="105"/>
                              <w:rPr>
                                <w:sz w:val="18"/>
                              </w:rPr>
                            </w:pPr>
                            <w:r>
                              <w:rPr>
                                <w:color w:val="231F20"/>
                                <w:sz w:val="18"/>
                              </w:rPr>
                              <w:t>6.02</w:t>
                            </w:r>
                            <w:r>
                              <w:rPr>
                                <w:color w:val="231F20"/>
                                <w:spacing w:val="-22"/>
                                <w:sz w:val="18"/>
                              </w:rPr>
                              <w:t xml:space="preserve"> </w:t>
                            </w:r>
                            <w:r>
                              <w:rPr>
                                <w:color w:val="231F20"/>
                                <w:sz w:val="18"/>
                              </w:rPr>
                              <w:t>±</w:t>
                            </w:r>
                            <w:r>
                              <w:rPr>
                                <w:color w:val="231F20"/>
                                <w:spacing w:val="-22"/>
                                <w:sz w:val="18"/>
                              </w:rPr>
                              <w:t xml:space="preserve"> </w:t>
                            </w:r>
                            <w:r>
                              <w:rPr>
                                <w:color w:val="231F20"/>
                                <w:sz w:val="18"/>
                              </w:rPr>
                              <w:t>0.88</w:t>
                            </w:r>
                          </w:p>
                          <w:p w14:paraId="0B408DB3" w14:textId="77777777" w:rsidR="000F01AE" w:rsidRDefault="00000000">
                            <w:pPr>
                              <w:spacing w:before="19"/>
                              <w:ind w:left="105"/>
                              <w:rPr>
                                <w:sz w:val="18"/>
                              </w:rPr>
                            </w:pPr>
                            <w:r>
                              <w:rPr>
                                <w:color w:val="231F20"/>
                                <w:sz w:val="18"/>
                              </w:rPr>
                              <w:t>5.62</w:t>
                            </w:r>
                            <w:r>
                              <w:rPr>
                                <w:color w:val="231F20"/>
                                <w:spacing w:val="-22"/>
                                <w:sz w:val="18"/>
                              </w:rPr>
                              <w:t xml:space="preserve"> </w:t>
                            </w:r>
                            <w:r>
                              <w:rPr>
                                <w:color w:val="231F20"/>
                                <w:sz w:val="18"/>
                              </w:rPr>
                              <w:t>±</w:t>
                            </w:r>
                            <w:r>
                              <w:rPr>
                                <w:color w:val="231F20"/>
                                <w:spacing w:val="-22"/>
                                <w:sz w:val="18"/>
                              </w:rPr>
                              <w:t xml:space="preserve"> </w:t>
                            </w:r>
                            <w:r>
                              <w:rPr>
                                <w:color w:val="231F20"/>
                                <w:sz w:val="18"/>
                              </w:rPr>
                              <w:t>0.67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6C3A" id="Text Box 8" o:spid="_x0000_s1042" type="#_x0000_t202" style="position:absolute;left:0;text-align:left;margin-left:67.7pt;margin-top:81.6pt;width:34.6pt;height:49.4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" filled="f" stroked="f">
                <v:textbox style="layout-flow:vertical;mso-layout-flow-alt:bottom-to-top" inset="0,0,0,0">
                  <w:txbxContent>
                    <w:p w14:paraId="5712F145" w14:textId="77777777" w:rsidR="000F01AE" w:rsidRDefault="00000000">
                      <w:pPr>
                        <w:spacing w:before="12"/>
                        <w:ind w:left="20"/>
                        <w:rPr>
                          <w:b/>
                          <w:sz w:val="18"/>
                        </w:rPr>
                      </w:pPr>
                      <w:r>
                        <w:rPr>
                          <w:b/>
                          <w:color w:val="231F20"/>
                          <w:sz w:val="18"/>
                        </w:rPr>
                        <w:t>EREV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0CBEB55E" w14:textId="77777777" w:rsidR="000F01AE" w:rsidRDefault="00000000">
                      <w:pPr>
                        <w:spacing w:before="19"/>
                        <w:ind w:left="105"/>
                        <w:rPr>
                          <w:sz w:val="18"/>
                        </w:rPr>
                      </w:pPr>
                      <w:r>
                        <w:rPr>
                          <w:color w:val="231F20"/>
                          <w:sz w:val="18"/>
                        </w:rPr>
                        <w:t>6.02</w:t>
                      </w:r>
                      <w:r>
                        <w:rPr>
                          <w:color w:val="231F20"/>
                          <w:spacing w:val="-22"/>
                          <w:sz w:val="18"/>
                        </w:rPr>
                        <w:t xml:space="preserve"> </w:t>
                      </w:r>
                      <w:r>
                        <w:rPr>
                          <w:color w:val="231F20"/>
                          <w:sz w:val="18"/>
                        </w:rPr>
                        <w:t>±</w:t>
                      </w:r>
                      <w:r>
                        <w:rPr>
                          <w:color w:val="231F20"/>
                          <w:spacing w:val="-22"/>
                          <w:sz w:val="18"/>
                        </w:rPr>
                        <w:t xml:space="preserve"> </w:t>
                      </w:r>
                      <w:r>
                        <w:rPr>
                          <w:color w:val="231F20"/>
                          <w:sz w:val="18"/>
                        </w:rPr>
                        <w:t>0.88</w:t>
                      </w:r>
                    </w:p>
                    <w:p w14:paraId="0B408DB3" w14:textId="77777777" w:rsidR="000F01AE" w:rsidRDefault="00000000">
                      <w:pPr>
                        <w:spacing w:before="19"/>
                        <w:ind w:left="105"/>
                        <w:rPr>
                          <w:sz w:val="18"/>
                        </w:rPr>
                      </w:pPr>
                      <w:r>
                        <w:rPr>
                          <w:color w:val="231F20"/>
                          <w:sz w:val="18"/>
                        </w:rPr>
                        <w:t>5.62</w:t>
                      </w:r>
                      <w:r>
                        <w:rPr>
                          <w:color w:val="231F20"/>
                          <w:spacing w:val="-22"/>
                          <w:sz w:val="18"/>
                        </w:rPr>
                        <w:t xml:space="preserve"> </w:t>
                      </w:r>
                      <w:r>
                        <w:rPr>
                          <w:color w:val="231F20"/>
                          <w:sz w:val="18"/>
                        </w:rPr>
                        <w:t>±</w:t>
                      </w:r>
                      <w:r>
                        <w:rPr>
                          <w:color w:val="231F20"/>
                          <w:spacing w:val="-22"/>
                          <w:sz w:val="18"/>
                        </w:rPr>
                        <w:t xml:space="preserve"> </w:t>
                      </w:r>
                      <w:r>
                        <w:rPr>
                          <w:color w:val="231F20"/>
                          <w:sz w:val="18"/>
                        </w:rPr>
                        <w:t>0.67</w:t>
                      </w:r>
                    </w:p>
                  </w:txbxContent>
                </v:textbox>
                <w10:wrap anchorx="page"/>
              </v:shape>
            </w:pict>
          </mc:Fallback>
        </mc:AlternateContent>
      </w:r>
      <w:r>
        <w:rPr>
          <w:noProof/>
        </w:rPr>
        <mc:AlternateContent>
          <mc:Choice Requires="wps">
            <w:drawing>
              <wp:anchor distT="0" distB="0" distL="114300" distR="114300" simplePos="0" relativeHeight="15739392" behindDoc="0" locked="0" layoutInCell="1" allowOverlap="1" wp14:anchorId="5770CDE0" wp14:editId="348D68B0">
                <wp:simplePos x="0" y="0"/>
                <wp:positionH relativeFrom="page">
                  <wp:posOffset>859790</wp:posOffset>
                </wp:positionH>
                <wp:positionV relativeFrom="paragraph">
                  <wp:posOffset>292735</wp:posOffset>
                </wp:positionV>
                <wp:extent cx="439420" cy="62103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07A05" w14:textId="77777777" w:rsidR="000F01AE" w:rsidRDefault="00000000">
                            <w:pPr>
                              <w:spacing w:before="12"/>
                              <w:ind w:left="20"/>
                              <w:rPr>
                                <w:b/>
                                <w:sz w:val="18"/>
                              </w:rPr>
                            </w:pPr>
                            <w:r>
                              <w:rPr>
                                <w:b/>
                                <w:color w:val="231F20"/>
                                <w:sz w:val="18"/>
                              </w:rPr>
                              <w:t>ELEV (cm</w:t>
                            </w:r>
                            <w:r>
                              <w:rPr>
                                <w:b/>
                                <w:color w:val="231F20"/>
                                <w:position w:val="6"/>
                                <w:sz w:val="10"/>
                              </w:rPr>
                              <w:t>3</w:t>
                            </w:r>
                            <w:r>
                              <w:rPr>
                                <w:b/>
                                <w:color w:val="231F20"/>
                                <w:sz w:val="18"/>
                              </w:rPr>
                              <w:t>)</w:t>
                            </w:r>
                          </w:p>
                          <w:p w14:paraId="43D5C90A" w14:textId="77777777" w:rsidR="000F01AE" w:rsidRDefault="00000000">
                            <w:pPr>
                              <w:spacing w:before="19"/>
                              <w:ind w:left="100"/>
                              <w:rPr>
                                <w:sz w:val="18"/>
                              </w:rPr>
                            </w:pPr>
                            <w:r>
                              <w:rPr>
                                <w:color w:val="231F20"/>
                                <w:sz w:val="18"/>
                              </w:rPr>
                              <w:t>5.96</w:t>
                            </w:r>
                            <w:r>
                              <w:rPr>
                                <w:color w:val="231F20"/>
                                <w:spacing w:val="-22"/>
                                <w:sz w:val="18"/>
                              </w:rPr>
                              <w:t xml:space="preserve"> </w:t>
                            </w:r>
                            <w:r>
                              <w:rPr>
                                <w:color w:val="231F20"/>
                                <w:sz w:val="18"/>
                              </w:rPr>
                              <w:t>±</w:t>
                            </w:r>
                            <w:r>
                              <w:rPr>
                                <w:color w:val="231F20"/>
                                <w:spacing w:val="-22"/>
                                <w:sz w:val="18"/>
                              </w:rPr>
                              <w:t xml:space="preserve"> </w:t>
                            </w:r>
                            <w:r>
                              <w:rPr>
                                <w:color w:val="231F20"/>
                                <w:sz w:val="18"/>
                              </w:rPr>
                              <w:t>0.80</w:t>
                            </w:r>
                          </w:p>
                          <w:p w14:paraId="7B8E5973" w14:textId="77777777" w:rsidR="000F01AE" w:rsidRDefault="00000000">
                            <w:pPr>
                              <w:spacing w:before="19"/>
                              <w:ind w:left="100"/>
                              <w:rPr>
                                <w:sz w:val="18"/>
                              </w:rPr>
                            </w:pPr>
                            <w:r>
                              <w:rPr>
                                <w:color w:val="231F20"/>
                                <w:sz w:val="18"/>
                              </w:rPr>
                              <w:t>5.58</w:t>
                            </w:r>
                            <w:r>
                              <w:rPr>
                                <w:color w:val="231F20"/>
                                <w:spacing w:val="-22"/>
                                <w:sz w:val="18"/>
                              </w:rPr>
                              <w:t xml:space="preserve"> </w:t>
                            </w:r>
                            <w:r>
                              <w:rPr>
                                <w:color w:val="231F20"/>
                                <w:sz w:val="18"/>
                              </w:rPr>
                              <w:t>±</w:t>
                            </w:r>
                            <w:r>
                              <w:rPr>
                                <w:color w:val="231F20"/>
                                <w:spacing w:val="-22"/>
                                <w:sz w:val="18"/>
                              </w:rPr>
                              <w:t xml:space="preserve"> </w:t>
                            </w:r>
                            <w:r>
                              <w:rPr>
                                <w:color w:val="231F20"/>
                                <w:sz w:val="18"/>
                              </w:rPr>
                              <w:t>0.59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CDE0" id="Text Box 7" o:spid="_x0000_s1043" type="#_x0000_t202" style="position:absolute;left:0;text-align:left;margin-left:67.7pt;margin-top:23.05pt;width:34.6pt;height:48.9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" filled="f" stroked="f">
                <v:textbox style="layout-flow:vertical;mso-layout-flow-alt:bottom-to-top" inset="0,0,0,0">
                  <w:txbxContent>
                    <w:p w14:paraId="08807A05" w14:textId="77777777" w:rsidR="000F01AE" w:rsidRDefault="00000000">
                      <w:pPr>
                        <w:spacing w:before="12"/>
                        <w:ind w:left="20"/>
                        <w:rPr>
                          <w:b/>
                          <w:sz w:val="18"/>
                        </w:rPr>
                      </w:pPr>
                      <w:r>
                        <w:rPr>
                          <w:b/>
                          <w:color w:val="231F20"/>
                          <w:sz w:val="18"/>
                        </w:rPr>
                        <w:t>ELEV (cm</w:t>
                      </w:r>
                      <w:r>
                        <w:rPr>
                          <w:b/>
                          <w:color w:val="231F20"/>
                          <w:position w:val="6"/>
                          <w:sz w:val="10"/>
                        </w:rPr>
                        <w:t>3</w:t>
                      </w:r>
                      <w:r>
                        <w:rPr>
                          <w:b/>
                          <w:color w:val="231F20"/>
                          <w:sz w:val="18"/>
                        </w:rPr>
                        <w:t>)</w:t>
                      </w:r>
                    </w:p>
                    <w:p w14:paraId="43D5C90A" w14:textId="77777777" w:rsidR="000F01AE" w:rsidRDefault="00000000">
                      <w:pPr>
                        <w:spacing w:before="19"/>
                        <w:ind w:left="100"/>
                        <w:rPr>
                          <w:sz w:val="18"/>
                        </w:rPr>
                      </w:pPr>
                      <w:r>
                        <w:rPr>
                          <w:color w:val="231F20"/>
                          <w:sz w:val="18"/>
                        </w:rPr>
                        <w:t>5.96</w:t>
                      </w:r>
                      <w:r>
                        <w:rPr>
                          <w:color w:val="231F20"/>
                          <w:spacing w:val="-22"/>
                          <w:sz w:val="18"/>
                        </w:rPr>
                        <w:t xml:space="preserve"> </w:t>
                      </w:r>
                      <w:r>
                        <w:rPr>
                          <w:color w:val="231F20"/>
                          <w:sz w:val="18"/>
                        </w:rPr>
                        <w:t>±</w:t>
                      </w:r>
                      <w:r>
                        <w:rPr>
                          <w:color w:val="231F20"/>
                          <w:spacing w:val="-22"/>
                          <w:sz w:val="18"/>
                        </w:rPr>
                        <w:t xml:space="preserve"> </w:t>
                      </w:r>
                      <w:r>
                        <w:rPr>
                          <w:color w:val="231F20"/>
                          <w:sz w:val="18"/>
                        </w:rPr>
                        <w:t>0.80</w:t>
                      </w:r>
                    </w:p>
                    <w:p w14:paraId="7B8E5973" w14:textId="77777777" w:rsidR="000F01AE" w:rsidRDefault="00000000">
                      <w:pPr>
                        <w:spacing w:before="19"/>
                        <w:ind w:left="100"/>
                        <w:rPr>
                          <w:sz w:val="18"/>
                        </w:rPr>
                      </w:pPr>
                      <w:r>
                        <w:rPr>
                          <w:color w:val="231F20"/>
                          <w:sz w:val="18"/>
                        </w:rPr>
                        <w:t>5.58</w:t>
                      </w:r>
                      <w:r>
                        <w:rPr>
                          <w:color w:val="231F20"/>
                          <w:spacing w:val="-22"/>
                          <w:sz w:val="18"/>
                        </w:rPr>
                        <w:t xml:space="preserve"> </w:t>
                      </w:r>
                      <w:r>
                        <w:rPr>
                          <w:color w:val="231F20"/>
                          <w:sz w:val="18"/>
                        </w:rPr>
                        <w:t>±</w:t>
                      </w:r>
                      <w:r>
                        <w:rPr>
                          <w:color w:val="231F20"/>
                          <w:spacing w:val="-22"/>
                          <w:sz w:val="18"/>
                        </w:rPr>
                        <w:t xml:space="preserve"> </w:t>
                      </w:r>
                      <w:r>
                        <w:rPr>
                          <w:color w:val="231F20"/>
                          <w:sz w:val="18"/>
                        </w:rPr>
                        <w:t>0.59</w:t>
                      </w:r>
                    </w:p>
                  </w:txbxContent>
                </v:textbox>
                <w10:wrap anchorx="page"/>
              </v:shape>
            </w:pict>
          </mc:Fallback>
        </mc:AlternateContent>
      </w:r>
      <w:r w:rsidR="00000000">
        <w:rPr>
          <w:color w:val="231F20"/>
          <w:w w:val="105"/>
        </w:rPr>
        <w:t xml:space="preserve">Globe volume is a crucial parameter in understanding the </w:t>
      </w:r>
      <w:r w:rsidR="00000000">
        <w:rPr>
          <w:color w:val="231F20"/>
          <w:spacing w:val="3"/>
          <w:w w:val="105"/>
        </w:rPr>
        <w:t xml:space="preserve">pathophysiology </w:t>
      </w:r>
      <w:r w:rsidR="00000000">
        <w:rPr>
          <w:color w:val="231F20"/>
          <w:w w:val="105"/>
        </w:rPr>
        <w:t xml:space="preserve">of many </w:t>
      </w:r>
      <w:r w:rsidR="00000000">
        <w:rPr>
          <w:color w:val="231F20"/>
          <w:spacing w:val="3"/>
          <w:w w:val="105"/>
        </w:rPr>
        <w:t xml:space="preserve">orbito-ocular diseases such </w:t>
      </w:r>
      <w:r w:rsidR="00000000">
        <w:rPr>
          <w:color w:val="231F20"/>
          <w:spacing w:val="4"/>
          <w:w w:val="105"/>
        </w:rPr>
        <w:t xml:space="preserve">as </w:t>
      </w:r>
      <w:r w:rsidR="00000000">
        <w:rPr>
          <w:color w:val="231F20"/>
          <w:spacing w:val="5"/>
          <w:w w:val="105"/>
        </w:rPr>
        <w:t xml:space="preserve">macrophthalmus, buphthalmus, </w:t>
      </w:r>
      <w:r w:rsidR="00000000">
        <w:rPr>
          <w:color w:val="231F20"/>
          <w:spacing w:val="4"/>
          <w:w w:val="105"/>
        </w:rPr>
        <w:t>and</w:t>
      </w:r>
      <w:r w:rsidR="00000000">
        <w:rPr>
          <w:color w:val="231F20"/>
          <w:spacing w:val="-27"/>
          <w:w w:val="105"/>
        </w:rPr>
        <w:t xml:space="preserve"> </w:t>
      </w:r>
      <w:r w:rsidR="00000000">
        <w:rPr>
          <w:color w:val="231F20"/>
          <w:spacing w:val="2"/>
          <w:w w:val="105"/>
        </w:rPr>
        <w:t>microphthalmus.</w:t>
      </w:r>
      <w:r w:rsidR="00000000">
        <w:rPr>
          <w:color w:val="231F20"/>
          <w:spacing w:val="2"/>
          <w:w w:val="105"/>
          <w:vertAlign w:val="superscript"/>
        </w:rPr>
        <w:t>[17]</w:t>
      </w:r>
      <w:r w:rsidR="00000000">
        <w:rPr>
          <w:color w:val="231F20"/>
          <w:spacing w:val="2"/>
          <w:w w:val="105"/>
        </w:rPr>
        <w:t xml:space="preserve"> </w:t>
      </w:r>
      <w:r w:rsidR="00000000">
        <w:rPr>
          <w:color w:val="231F20"/>
          <w:w w:val="105"/>
        </w:rPr>
        <w:t xml:space="preserve">Quantifying the globe volume in a cohort of subjects with </w:t>
      </w:r>
      <w:r w:rsidR="00000000">
        <w:rPr>
          <w:color w:val="231F20"/>
          <w:spacing w:val="2"/>
          <w:w w:val="105"/>
        </w:rPr>
        <w:t xml:space="preserve">normal </w:t>
      </w:r>
      <w:r w:rsidR="00000000">
        <w:rPr>
          <w:color w:val="231F20"/>
          <w:w w:val="105"/>
        </w:rPr>
        <w:t xml:space="preserve">physiology can help in both medical and surgical </w:t>
      </w:r>
      <w:r w:rsidR="00000000">
        <w:rPr>
          <w:color w:val="231F20"/>
        </w:rPr>
        <w:t>management</w:t>
      </w:r>
      <w:r w:rsidR="00000000">
        <w:rPr>
          <w:color w:val="231F20"/>
          <w:spacing w:val="-17"/>
        </w:rPr>
        <w:t xml:space="preserve"> </w:t>
      </w:r>
      <w:r w:rsidR="00000000">
        <w:rPr>
          <w:color w:val="231F20"/>
        </w:rPr>
        <w:t>of</w:t>
      </w:r>
      <w:r w:rsidR="00000000">
        <w:rPr>
          <w:color w:val="231F20"/>
          <w:spacing w:val="-17"/>
        </w:rPr>
        <w:t xml:space="preserve"> </w:t>
      </w:r>
      <w:r w:rsidR="00000000">
        <w:rPr>
          <w:color w:val="231F20"/>
        </w:rPr>
        <w:t>orbito-ocular</w:t>
      </w:r>
      <w:r w:rsidR="00000000">
        <w:rPr>
          <w:color w:val="231F20"/>
          <w:spacing w:val="-17"/>
        </w:rPr>
        <w:t xml:space="preserve"> </w:t>
      </w:r>
      <w:r w:rsidR="00000000">
        <w:rPr>
          <w:color w:val="231F20"/>
          <w:spacing w:val="-3"/>
        </w:rPr>
        <w:t>diseases.</w:t>
      </w:r>
      <w:r w:rsidR="00000000">
        <w:rPr>
          <w:color w:val="231F20"/>
          <w:spacing w:val="-3"/>
          <w:vertAlign w:val="superscript"/>
        </w:rPr>
        <w:t>[16]</w:t>
      </w:r>
      <w:r w:rsidR="00000000">
        <w:rPr>
          <w:color w:val="231F20"/>
          <w:spacing w:val="-16"/>
        </w:rPr>
        <w:t xml:space="preserve"> </w:t>
      </w:r>
      <w:r w:rsidR="00000000">
        <w:rPr>
          <w:color w:val="231F20"/>
          <w:spacing w:val="-3"/>
        </w:rPr>
        <w:t>Previous</w:t>
      </w:r>
      <w:r w:rsidR="00000000">
        <w:rPr>
          <w:color w:val="231F20"/>
          <w:spacing w:val="-16"/>
        </w:rPr>
        <w:t xml:space="preserve"> </w:t>
      </w:r>
      <w:r w:rsidR="00000000">
        <w:rPr>
          <w:color w:val="231F20"/>
        </w:rPr>
        <w:t>studies</w:t>
      </w:r>
      <w:r w:rsidR="00000000">
        <w:rPr>
          <w:color w:val="231F20"/>
          <w:spacing w:val="-17"/>
        </w:rPr>
        <w:t xml:space="preserve"> </w:t>
      </w:r>
      <w:r w:rsidR="00000000">
        <w:rPr>
          <w:color w:val="231F20"/>
          <w:spacing w:val="-18"/>
        </w:rPr>
        <w:t xml:space="preserve">have </w:t>
      </w:r>
      <w:r w:rsidR="00000000">
        <w:rPr>
          <w:color w:val="231F20"/>
        </w:rPr>
        <w:t>used</w:t>
      </w:r>
      <w:r w:rsidR="00000000">
        <w:rPr>
          <w:color w:val="231F20"/>
          <w:spacing w:val="-20"/>
        </w:rPr>
        <w:t xml:space="preserve"> </w:t>
      </w:r>
      <w:r w:rsidR="00000000">
        <w:rPr>
          <w:color w:val="231F20"/>
        </w:rPr>
        <w:t>either</w:t>
      </w:r>
      <w:r w:rsidR="00000000">
        <w:rPr>
          <w:color w:val="231F20"/>
          <w:spacing w:val="-20"/>
        </w:rPr>
        <w:t xml:space="preserve"> </w:t>
      </w:r>
      <w:r w:rsidR="00000000">
        <w:rPr>
          <w:color w:val="231F20"/>
        </w:rPr>
        <w:t>the</w:t>
      </w:r>
      <w:r w:rsidR="00000000">
        <w:rPr>
          <w:color w:val="231F20"/>
          <w:spacing w:val="-19"/>
        </w:rPr>
        <w:t xml:space="preserve"> </w:t>
      </w:r>
      <w:r w:rsidR="00000000">
        <w:rPr>
          <w:color w:val="231F20"/>
        </w:rPr>
        <w:t>ellipsoid</w:t>
      </w:r>
      <w:r w:rsidR="00000000">
        <w:rPr>
          <w:color w:val="231F20"/>
          <w:spacing w:val="-20"/>
        </w:rPr>
        <w:t xml:space="preserve"> </w:t>
      </w:r>
      <w:r w:rsidR="00000000">
        <w:rPr>
          <w:color w:val="231F20"/>
        </w:rPr>
        <w:t>or</w:t>
      </w:r>
      <w:r w:rsidR="00000000">
        <w:rPr>
          <w:color w:val="231F20"/>
          <w:spacing w:val="-19"/>
        </w:rPr>
        <w:t xml:space="preserve"> </w:t>
      </w:r>
      <w:r w:rsidR="00000000">
        <w:rPr>
          <w:color w:val="231F20"/>
        </w:rPr>
        <w:t>spherical</w:t>
      </w:r>
      <w:r w:rsidR="00000000">
        <w:rPr>
          <w:color w:val="231F20"/>
          <w:spacing w:val="-20"/>
        </w:rPr>
        <w:t xml:space="preserve"> </w:t>
      </w:r>
      <w:r w:rsidR="00000000">
        <w:rPr>
          <w:color w:val="231F20"/>
        </w:rPr>
        <w:t>formula</w:t>
      </w:r>
      <w:r w:rsidR="00000000">
        <w:rPr>
          <w:color w:val="231F20"/>
          <w:spacing w:val="-20"/>
        </w:rPr>
        <w:t xml:space="preserve"> </w:t>
      </w:r>
      <w:r w:rsidR="00000000">
        <w:rPr>
          <w:color w:val="231F20"/>
        </w:rPr>
        <w:t>to</w:t>
      </w:r>
      <w:r w:rsidR="00000000">
        <w:rPr>
          <w:color w:val="231F20"/>
          <w:spacing w:val="-19"/>
        </w:rPr>
        <w:t xml:space="preserve"> </w:t>
      </w:r>
      <w:r w:rsidR="00000000">
        <w:rPr>
          <w:color w:val="231F20"/>
        </w:rPr>
        <w:t>calculate</w:t>
      </w:r>
      <w:r w:rsidR="00000000">
        <w:rPr>
          <w:color w:val="231F20"/>
          <w:spacing w:val="-20"/>
        </w:rPr>
        <w:t xml:space="preserve"> </w:t>
      </w:r>
      <w:r w:rsidR="00000000">
        <w:rPr>
          <w:color w:val="231F20"/>
        </w:rPr>
        <w:t xml:space="preserve">globe </w:t>
      </w:r>
      <w:r w:rsidR="00000000">
        <w:rPr>
          <w:color w:val="231F20"/>
          <w:w w:val="105"/>
        </w:rPr>
        <w:t>volume.</w:t>
      </w:r>
      <w:r w:rsidR="00000000">
        <w:rPr>
          <w:color w:val="231F20"/>
          <w:w w:val="105"/>
          <w:vertAlign w:val="superscript"/>
        </w:rPr>
        <w:t>[14,16]</w:t>
      </w:r>
      <w:r w:rsidR="00000000">
        <w:rPr>
          <w:color w:val="231F20"/>
          <w:spacing w:val="-14"/>
          <w:w w:val="105"/>
        </w:rPr>
        <w:t xml:space="preserve"> </w:t>
      </w:r>
      <w:r w:rsidR="00000000">
        <w:rPr>
          <w:color w:val="231F20"/>
          <w:w w:val="105"/>
        </w:rPr>
        <w:t>The</w:t>
      </w:r>
      <w:r w:rsidR="00000000">
        <w:rPr>
          <w:color w:val="231F20"/>
          <w:spacing w:val="-7"/>
          <w:w w:val="105"/>
        </w:rPr>
        <w:t xml:space="preserve"> </w:t>
      </w:r>
      <w:r w:rsidR="00000000">
        <w:rPr>
          <w:color w:val="231F20"/>
          <w:w w:val="105"/>
        </w:rPr>
        <w:t>mean</w:t>
      </w:r>
      <w:r w:rsidR="00000000">
        <w:rPr>
          <w:color w:val="231F20"/>
          <w:spacing w:val="-7"/>
          <w:w w:val="105"/>
        </w:rPr>
        <w:t xml:space="preserve"> </w:t>
      </w:r>
      <w:r w:rsidR="00000000">
        <w:rPr>
          <w:color w:val="231F20"/>
          <w:w w:val="105"/>
        </w:rPr>
        <w:t>spherical</w:t>
      </w:r>
      <w:r w:rsidR="00000000">
        <w:rPr>
          <w:color w:val="231F20"/>
          <w:spacing w:val="-6"/>
          <w:w w:val="105"/>
        </w:rPr>
        <w:t xml:space="preserve"> </w:t>
      </w:r>
      <w:r w:rsidR="00000000">
        <w:rPr>
          <w:color w:val="231F20"/>
          <w:w w:val="105"/>
        </w:rPr>
        <w:t>globe</w:t>
      </w:r>
      <w:r w:rsidR="00000000">
        <w:rPr>
          <w:color w:val="231F20"/>
          <w:spacing w:val="-7"/>
          <w:w w:val="105"/>
        </w:rPr>
        <w:t xml:space="preserve"> </w:t>
      </w:r>
      <w:r w:rsidR="00000000">
        <w:rPr>
          <w:color w:val="231F20"/>
          <w:w w:val="105"/>
        </w:rPr>
        <w:t>volume</w:t>
      </w:r>
      <w:r w:rsidR="00000000">
        <w:rPr>
          <w:color w:val="231F20"/>
          <w:spacing w:val="-7"/>
          <w:w w:val="105"/>
        </w:rPr>
        <w:t xml:space="preserve"> </w:t>
      </w:r>
      <w:r w:rsidR="00000000">
        <w:rPr>
          <w:color w:val="231F20"/>
          <w:w w:val="105"/>
        </w:rPr>
        <w:t>in</w:t>
      </w:r>
      <w:r w:rsidR="00000000">
        <w:rPr>
          <w:color w:val="231F20"/>
          <w:spacing w:val="-6"/>
          <w:w w:val="105"/>
        </w:rPr>
        <w:t xml:space="preserve"> </w:t>
      </w:r>
      <w:r w:rsidR="00000000">
        <w:rPr>
          <w:color w:val="231F20"/>
          <w:w w:val="105"/>
        </w:rPr>
        <w:t>our</w:t>
      </w:r>
      <w:r w:rsidR="00000000">
        <w:rPr>
          <w:color w:val="231F20"/>
          <w:spacing w:val="-7"/>
          <w:w w:val="105"/>
        </w:rPr>
        <w:t xml:space="preserve"> </w:t>
      </w:r>
      <w:r w:rsidR="00000000">
        <w:rPr>
          <w:color w:val="231F20"/>
          <w:spacing w:val="-23"/>
          <w:w w:val="105"/>
        </w:rPr>
        <w:t xml:space="preserve">study </w:t>
      </w:r>
      <w:r w:rsidR="00000000">
        <w:rPr>
          <w:color w:val="231F20"/>
          <w:w w:val="105"/>
        </w:rPr>
        <w:t>(5.98</w:t>
      </w:r>
      <w:r w:rsidR="00000000">
        <w:rPr>
          <w:color w:val="231F20"/>
          <w:spacing w:val="-44"/>
          <w:w w:val="105"/>
        </w:rPr>
        <w:t xml:space="preserve"> </w:t>
      </w:r>
      <w:r w:rsidR="00000000">
        <w:rPr>
          <w:color w:val="231F20"/>
          <w:w w:val="105"/>
        </w:rPr>
        <w:t>±</w:t>
      </w:r>
      <w:r w:rsidR="00000000">
        <w:rPr>
          <w:color w:val="231F20"/>
          <w:spacing w:val="-43"/>
          <w:w w:val="105"/>
        </w:rPr>
        <w:t xml:space="preserve"> </w:t>
      </w:r>
      <w:r w:rsidR="00000000">
        <w:rPr>
          <w:color w:val="231F20"/>
          <w:w w:val="105"/>
        </w:rPr>
        <w:t>0.75</w:t>
      </w:r>
      <w:r w:rsidR="00000000">
        <w:rPr>
          <w:color w:val="231F20"/>
          <w:spacing w:val="-38"/>
          <w:w w:val="105"/>
        </w:rPr>
        <w:t xml:space="preserve"> </w:t>
      </w:r>
      <w:r w:rsidR="00000000">
        <w:rPr>
          <w:color w:val="231F20"/>
          <w:w w:val="105"/>
        </w:rPr>
        <w:t>cm3)</w:t>
      </w:r>
      <w:r w:rsidR="00000000">
        <w:rPr>
          <w:color w:val="231F20"/>
          <w:spacing w:val="-38"/>
          <w:w w:val="105"/>
        </w:rPr>
        <w:t xml:space="preserve"> </w:t>
      </w:r>
      <w:r w:rsidR="00000000">
        <w:rPr>
          <w:color w:val="231F20"/>
          <w:w w:val="105"/>
        </w:rPr>
        <w:t>is</w:t>
      </w:r>
      <w:r w:rsidR="00000000">
        <w:rPr>
          <w:color w:val="231F20"/>
          <w:spacing w:val="-38"/>
          <w:w w:val="105"/>
        </w:rPr>
        <w:t xml:space="preserve"> </w:t>
      </w:r>
      <w:r w:rsidR="00000000">
        <w:rPr>
          <w:color w:val="231F20"/>
          <w:w w:val="105"/>
        </w:rPr>
        <w:t>marginally</w:t>
      </w:r>
      <w:r w:rsidR="00000000">
        <w:rPr>
          <w:color w:val="231F20"/>
          <w:spacing w:val="-38"/>
          <w:w w:val="105"/>
        </w:rPr>
        <w:t xml:space="preserve"> </w:t>
      </w:r>
      <w:r w:rsidR="00000000">
        <w:rPr>
          <w:color w:val="231F20"/>
          <w:w w:val="105"/>
        </w:rPr>
        <w:t>larger</w:t>
      </w:r>
      <w:r w:rsidR="00000000">
        <w:rPr>
          <w:color w:val="231F20"/>
          <w:spacing w:val="-38"/>
          <w:w w:val="105"/>
        </w:rPr>
        <w:t xml:space="preserve"> </w:t>
      </w:r>
      <w:r w:rsidR="00000000">
        <w:rPr>
          <w:color w:val="231F20"/>
          <w:w w:val="105"/>
        </w:rPr>
        <w:t>than</w:t>
      </w:r>
      <w:r w:rsidR="00000000">
        <w:rPr>
          <w:color w:val="231F20"/>
          <w:spacing w:val="-38"/>
          <w:w w:val="105"/>
        </w:rPr>
        <w:t xml:space="preserve"> </w:t>
      </w:r>
      <w:r w:rsidR="00000000">
        <w:rPr>
          <w:color w:val="231F20"/>
          <w:w w:val="105"/>
        </w:rPr>
        <w:t>the</w:t>
      </w:r>
      <w:r w:rsidR="00000000">
        <w:rPr>
          <w:color w:val="231F20"/>
          <w:spacing w:val="-38"/>
          <w:w w:val="105"/>
        </w:rPr>
        <w:t xml:space="preserve"> </w:t>
      </w:r>
      <w:r w:rsidR="00000000">
        <w:rPr>
          <w:color w:val="231F20"/>
          <w:w w:val="105"/>
        </w:rPr>
        <w:t>spherical</w:t>
      </w:r>
      <w:r w:rsidR="00000000">
        <w:rPr>
          <w:color w:val="231F20"/>
          <w:spacing w:val="-38"/>
          <w:w w:val="105"/>
        </w:rPr>
        <w:t xml:space="preserve"> </w:t>
      </w:r>
      <w:r w:rsidR="00000000">
        <w:rPr>
          <w:color w:val="231F20"/>
          <w:w w:val="105"/>
        </w:rPr>
        <w:t>globe volume</w:t>
      </w:r>
      <w:r w:rsidR="00000000">
        <w:rPr>
          <w:color w:val="231F20"/>
          <w:spacing w:val="-17"/>
          <w:w w:val="105"/>
        </w:rPr>
        <w:t xml:space="preserve"> </w:t>
      </w:r>
      <w:r w:rsidR="00000000">
        <w:rPr>
          <w:color w:val="231F20"/>
          <w:w w:val="105"/>
        </w:rPr>
        <w:t>of</w:t>
      </w:r>
      <w:r w:rsidR="00000000">
        <w:rPr>
          <w:color w:val="231F20"/>
          <w:spacing w:val="-16"/>
          <w:w w:val="105"/>
        </w:rPr>
        <w:t xml:space="preserve"> </w:t>
      </w:r>
      <w:r w:rsidR="00000000">
        <w:rPr>
          <w:color w:val="231F20"/>
          <w:w w:val="105"/>
        </w:rPr>
        <w:t>5.28</w:t>
      </w:r>
      <w:r w:rsidR="00000000">
        <w:rPr>
          <w:color w:val="231F20"/>
          <w:spacing w:val="-16"/>
          <w:w w:val="105"/>
        </w:rPr>
        <w:t xml:space="preserve"> </w:t>
      </w:r>
      <w:r w:rsidR="00000000">
        <w:rPr>
          <w:color w:val="231F20"/>
          <w:w w:val="105"/>
        </w:rPr>
        <w:t>cm3</w:t>
      </w:r>
      <w:r w:rsidR="00000000">
        <w:rPr>
          <w:color w:val="231F20"/>
          <w:spacing w:val="-16"/>
          <w:w w:val="105"/>
        </w:rPr>
        <w:t xml:space="preserve"> </w:t>
      </w:r>
      <w:r w:rsidR="00000000">
        <w:rPr>
          <w:color w:val="231F20"/>
          <w:w w:val="105"/>
        </w:rPr>
        <w:t>reported</w:t>
      </w:r>
      <w:r w:rsidR="00000000">
        <w:rPr>
          <w:color w:val="231F20"/>
          <w:spacing w:val="-16"/>
          <w:w w:val="105"/>
        </w:rPr>
        <w:t xml:space="preserve"> </w:t>
      </w:r>
      <w:r w:rsidR="00000000">
        <w:rPr>
          <w:color w:val="231F20"/>
          <w:spacing w:val="-3"/>
          <w:w w:val="105"/>
        </w:rPr>
        <w:t>by</w:t>
      </w:r>
      <w:r w:rsidR="00000000">
        <w:rPr>
          <w:color w:val="231F20"/>
          <w:spacing w:val="-17"/>
          <w:w w:val="105"/>
        </w:rPr>
        <w:t xml:space="preserve"> </w:t>
      </w:r>
      <w:r w:rsidR="00000000">
        <w:rPr>
          <w:color w:val="231F20"/>
          <w:w w:val="105"/>
        </w:rPr>
        <w:t>Igbinedion</w:t>
      </w:r>
      <w:r w:rsidR="00000000">
        <w:rPr>
          <w:color w:val="231F20"/>
          <w:spacing w:val="-16"/>
          <w:w w:val="105"/>
        </w:rPr>
        <w:t xml:space="preserve"> </w:t>
      </w:r>
      <w:r w:rsidR="00000000">
        <w:rPr>
          <w:color w:val="231F20"/>
          <w:w w:val="105"/>
        </w:rPr>
        <w:t>and</w:t>
      </w:r>
      <w:r w:rsidR="00000000">
        <w:rPr>
          <w:color w:val="231F20"/>
          <w:spacing w:val="-16"/>
          <w:w w:val="105"/>
        </w:rPr>
        <w:t xml:space="preserve"> </w:t>
      </w:r>
      <w:r w:rsidR="00000000">
        <w:rPr>
          <w:color w:val="231F20"/>
          <w:spacing w:val="-6"/>
          <w:w w:val="105"/>
        </w:rPr>
        <w:t>Ogbeide,</w:t>
      </w:r>
      <w:r w:rsidR="00000000">
        <w:rPr>
          <w:color w:val="231F20"/>
          <w:spacing w:val="-6"/>
          <w:w w:val="105"/>
          <w:vertAlign w:val="superscript"/>
        </w:rPr>
        <w:t>[14]</w:t>
      </w:r>
      <w:r w:rsidR="00000000">
        <w:rPr>
          <w:color w:val="231F20"/>
          <w:spacing w:val="-6"/>
          <w:w w:val="105"/>
        </w:rPr>
        <w:t xml:space="preserve"> </w:t>
      </w:r>
      <w:r w:rsidR="00000000">
        <w:rPr>
          <w:color w:val="231F20"/>
          <w:w w:val="105"/>
        </w:rPr>
        <w:t>but</w:t>
      </w:r>
      <w:r w:rsidR="00000000">
        <w:rPr>
          <w:color w:val="231F20"/>
          <w:spacing w:val="-11"/>
          <w:w w:val="105"/>
        </w:rPr>
        <w:t xml:space="preserve"> </w:t>
      </w:r>
      <w:r w:rsidR="00000000">
        <w:rPr>
          <w:color w:val="231F20"/>
          <w:w w:val="105"/>
        </w:rPr>
        <w:t>smaller</w:t>
      </w:r>
      <w:r w:rsidR="00000000">
        <w:rPr>
          <w:color w:val="231F20"/>
          <w:spacing w:val="-10"/>
          <w:w w:val="105"/>
        </w:rPr>
        <w:t xml:space="preserve"> </w:t>
      </w:r>
      <w:r w:rsidR="00000000">
        <w:rPr>
          <w:color w:val="231F20"/>
          <w:w w:val="105"/>
        </w:rPr>
        <w:t>than</w:t>
      </w:r>
      <w:r w:rsidR="00000000">
        <w:rPr>
          <w:color w:val="231F20"/>
          <w:spacing w:val="-10"/>
          <w:w w:val="105"/>
        </w:rPr>
        <w:t xml:space="preserve"> </w:t>
      </w:r>
      <w:r w:rsidR="00000000">
        <w:rPr>
          <w:color w:val="231F20"/>
          <w:w w:val="105"/>
        </w:rPr>
        <w:t>the</w:t>
      </w:r>
      <w:r w:rsidR="00000000">
        <w:rPr>
          <w:color w:val="231F20"/>
          <w:spacing w:val="-10"/>
          <w:w w:val="105"/>
        </w:rPr>
        <w:t xml:space="preserve"> </w:t>
      </w:r>
      <w:r w:rsidR="00000000">
        <w:rPr>
          <w:color w:val="231F20"/>
          <w:w w:val="105"/>
        </w:rPr>
        <w:t>spherical</w:t>
      </w:r>
      <w:r w:rsidR="00000000">
        <w:rPr>
          <w:color w:val="231F20"/>
          <w:spacing w:val="-11"/>
          <w:w w:val="105"/>
        </w:rPr>
        <w:t xml:space="preserve"> </w:t>
      </w:r>
      <w:r w:rsidR="00000000">
        <w:rPr>
          <w:color w:val="231F20"/>
          <w:w w:val="105"/>
        </w:rPr>
        <w:t>globe</w:t>
      </w:r>
      <w:r w:rsidR="00000000">
        <w:rPr>
          <w:color w:val="231F20"/>
          <w:spacing w:val="-10"/>
          <w:w w:val="105"/>
        </w:rPr>
        <w:t xml:space="preserve"> </w:t>
      </w:r>
      <w:r w:rsidR="00000000">
        <w:rPr>
          <w:color w:val="231F20"/>
          <w:w w:val="105"/>
        </w:rPr>
        <w:t>volume</w:t>
      </w:r>
      <w:r w:rsidR="00000000">
        <w:rPr>
          <w:color w:val="231F20"/>
          <w:spacing w:val="-10"/>
          <w:w w:val="105"/>
        </w:rPr>
        <w:t xml:space="preserve"> </w:t>
      </w:r>
      <w:r w:rsidR="00000000">
        <w:rPr>
          <w:color w:val="231F20"/>
          <w:w w:val="105"/>
        </w:rPr>
        <w:t>of</w:t>
      </w:r>
      <w:r w:rsidR="00000000">
        <w:rPr>
          <w:color w:val="231F20"/>
          <w:spacing w:val="-10"/>
          <w:w w:val="105"/>
        </w:rPr>
        <w:t xml:space="preserve"> </w:t>
      </w:r>
      <w:r w:rsidR="00000000">
        <w:rPr>
          <w:color w:val="231F20"/>
          <w:w w:val="105"/>
        </w:rPr>
        <w:t>6.75</w:t>
      </w:r>
      <w:r w:rsidR="00000000">
        <w:rPr>
          <w:color w:val="231F20"/>
          <w:spacing w:val="-11"/>
          <w:w w:val="105"/>
        </w:rPr>
        <w:t xml:space="preserve"> </w:t>
      </w:r>
      <w:r w:rsidR="00000000">
        <w:rPr>
          <w:color w:val="231F20"/>
          <w:w w:val="105"/>
        </w:rPr>
        <w:t>cm3</w:t>
      </w:r>
      <w:r w:rsidR="00000000">
        <w:rPr>
          <w:color w:val="231F20"/>
          <w:spacing w:val="-10"/>
          <w:w w:val="105"/>
        </w:rPr>
        <w:t xml:space="preserve"> </w:t>
      </w:r>
      <w:r w:rsidR="00000000">
        <w:rPr>
          <w:color w:val="231F20"/>
          <w:w w:val="105"/>
        </w:rPr>
        <w:t>of Ibinaiye</w:t>
      </w:r>
      <w:r w:rsidR="00000000">
        <w:rPr>
          <w:color w:val="231F20"/>
          <w:spacing w:val="-10"/>
          <w:w w:val="105"/>
        </w:rPr>
        <w:t xml:space="preserve"> </w:t>
      </w:r>
      <w:r w:rsidR="00000000">
        <w:rPr>
          <w:i/>
          <w:color w:val="231F20"/>
          <w:w w:val="105"/>
        </w:rPr>
        <w:t>et</w:t>
      </w:r>
      <w:r w:rsidR="00000000">
        <w:rPr>
          <w:i/>
          <w:color w:val="231F20"/>
          <w:spacing w:val="-10"/>
          <w:w w:val="105"/>
        </w:rPr>
        <w:t xml:space="preserve"> </w:t>
      </w:r>
      <w:r w:rsidR="00000000">
        <w:rPr>
          <w:i/>
          <w:color w:val="231F20"/>
          <w:w w:val="105"/>
        </w:rPr>
        <w:t>al.</w:t>
      </w:r>
      <w:r w:rsidR="00000000">
        <w:rPr>
          <w:color w:val="231F20"/>
          <w:w w:val="105"/>
          <w:vertAlign w:val="superscript"/>
        </w:rPr>
        <w:t>[16]</w:t>
      </w:r>
      <w:r w:rsidR="00000000">
        <w:rPr>
          <w:color w:val="231F20"/>
          <w:spacing w:val="-10"/>
          <w:w w:val="105"/>
        </w:rPr>
        <w:t xml:space="preserve"> </w:t>
      </w:r>
      <w:r w:rsidR="00000000">
        <w:rPr>
          <w:color w:val="231F20"/>
          <w:w w:val="105"/>
        </w:rPr>
        <w:t>It</w:t>
      </w:r>
      <w:r w:rsidR="00000000">
        <w:rPr>
          <w:color w:val="231F20"/>
          <w:spacing w:val="-10"/>
          <w:w w:val="105"/>
        </w:rPr>
        <w:t xml:space="preserve"> </w:t>
      </w:r>
      <w:r w:rsidR="00000000">
        <w:rPr>
          <w:color w:val="231F20"/>
          <w:w w:val="105"/>
        </w:rPr>
        <w:t>is</w:t>
      </w:r>
      <w:r w:rsidR="00000000">
        <w:rPr>
          <w:color w:val="231F20"/>
          <w:spacing w:val="-10"/>
          <w:w w:val="105"/>
        </w:rPr>
        <w:t xml:space="preserve"> </w:t>
      </w:r>
      <w:r w:rsidR="00000000">
        <w:rPr>
          <w:color w:val="231F20"/>
          <w:w w:val="105"/>
        </w:rPr>
        <w:t>noteworthy</w:t>
      </w:r>
      <w:r w:rsidR="00000000">
        <w:rPr>
          <w:color w:val="231F20"/>
          <w:spacing w:val="-10"/>
          <w:w w:val="105"/>
        </w:rPr>
        <w:t xml:space="preserve"> </w:t>
      </w:r>
      <w:r w:rsidR="00000000">
        <w:rPr>
          <w:color w:val="231F20"/>
          <w:w w:val="105"/>
        </w:rPr>
        <w:t>that</w:t>
      </w:r>
      <w:r w:rsidR="00000000">
        <w:rPr>
          <w:color w:val="231F20"/>
          <w:spacing w:val="-10"/>
          <w:w w:val="105"/>
        </w:rPr>
        <w:t xml:space="preserve"> </w:t>
      </w:r>
      <w:r w:rsidR="00000000">
        <w:rPr>
          <w:color w:val="231F20"/>
          <w:w w:val="105"/>
        </w:rPr>
        <w:t>while</w:t>
      </w:r>
      <w:r w:rsidR="00000000">
        <w:rPr>
          <w:color w:val="231F20"/>
          <w:spacing w:val="-10"/>
          <w:w w:val="105"/>
        </w:rPr>
        <w:t xml:space="preserve"> </w:t>
      </w:r>
      <w:r w:rsidR="00000000">
        <w:rPr>
          <w:color w:val="231F20"/>
          <w:w w:val="105"/>
        </w:rPr>
        <w:t>the</w:t>
      </w:r>
      <w:r w:rsidR="00000000">
        <w:rPr>
          <w:color w:val="231F20"/>
          <w:spacing w:val="-10"/>
          <w:w w:val="105"/>
        </w:rPr>
        <w:t xml:space="preserve"> </w:t>
      </w:r>
      <w:r w:rsidR="00000000">
        <w:rPr>
          <w:color w:val="231F20"/>
          <w:w w:val="105"/>
        </w:rPr>
        <w:t>former</w:t>
      </w:r>
      <w:r w:rsidR="00000000">
        <w:rPr>
          <w:color w:val="231F20"/>
          <w:spacing w:val="-10"/>
          <w:w w:val="105"/>
        </w:rPr>
        <w:t xml:space="preserve"> </w:t>
      </w:r>
      <w:r w:rsidR="00000000">
        <w:rPr>
          <w:color w:val="231F20"/>
          <w:spacing w:val="-17"/>
          <w:w w:val="105"/>
        </w:rPr>
        <w:t xml:space="preserve">used </w:t>
      </w:r>
      <w:r w:rsidR="00000000">
        <w:rPr>
          <w:color w:val="231F20"/>
          <w:w w:val="105"/>
        </w:rPr>
        <w:t>CT scan, the latter study used</w:t>
      </w:r>
      <w:r w:rsidR="00000000">
        <w:rPr>
          <w:color w:val="231F20"/>
          <w:spacing w:val="-32"/>
          <w:w w:val="105"/>
        </w:rPr>
        <w:t xml:space="preserve"> </w:t>
      </w:r>
      <w:r w:rsidR="00000000">
        <w:rPr>
          <w:color w:val="231F20"/>
          <w:w w:val="105"/>
        </w:rPr>
        <w:t>MRI.</w:t>
      </w:r>
    </w:p>
    <w:p w14:paraId="55E788F6" w14:textId="3FF7ABFE" w:rsidR="000F01AE" w:rsidRDefault="004664AC">
      <w:pPr>
        <w:pStyle w:val="BodyText"/>
        <w:spacing w:before="131" w:line="249" w:lineRule="auto"/>
        <w:ind w:left="5340" w:right="114"/>
        <w:jc w:val="both"/>
      </w:pPr>
      <w:r>
        <w:rPr>
          <w:noProof/>
        </w:rPr>
        <mc:AlternateContent>
          <mc:Choice Requires="wps">
            <w:drawing>
              <wp:anchor distT="0" distB="0" distL="114300" distR="114300" simplePos="0" relativeHeight="15737344" behindDoc="0" locked="0" layoutInCell="1" allowOverlap="1" wp14:anchorId="1D96FE4B" wp14:editId="4D4A8C5D">
                <wp:simplePos x="0" y="0"/>
                <wp:positionH relativeFrom="page">
                  <wp:posOffset>859790</wp:posOffset>
                </wp:positionH>
                <wp:positionV relativeFrom="paragraph">
                  <wp:posOffset>1347470</wp:posOffset>
                </wp:positionV>
                <wp:extent cx="582930" cy="74168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5847" w14:textId="77777777" w:rsidR="000F01AE" w:rsidRDefault="00000000">
                            <w:pPr>
                              <w:spacing w:before="12"/>
                              <w:ind w:left="20"/>
                              <w:rPr>
                                <w:b/>
                                <w:sz w:val="18"/>
                              </w:rPr>
                            </w:pPr>
                            <w:r>
                              <w:rPr>
                                <w:b/>
                                <w:color w:val="231F20"/>
                                <w:sz w:val="18"/>
                              </w:rPr>
                              <w:t>Sex</w:t>
                            </w:r>
                          </w:p>
                          <w:p w14:paraId="26887E40" w14:textId="77777777" w:rsidR="000F01AE" w:rsidRDefault="00000000">
                            <w:pPr>
                              <w:spacing w:before="19" w:line="261" w:lineRule="auto"/>
                              <w:ind w:left="20" w:right="5" w:hanging="1"/>
                              <w:rPr>
                                <w:sz w:val="18"/>
                              </w:rPr>
                            </w:pPr>
                            <w:r>
                              <w:rPr>
                                <w:color w:val="231F20"/>
                                <w:sz w:val="18"/>
                              </w:rPr>
                              <w:t>Males (</w:t>
                            </w:r>
                            <w:r>
                              <w:rPr>
                                <w:i/>
                                <w:color w:val="231F20"/>
                                <w:sz w:val="18"/>
                              </w:rPr>
                              <w:t>n</w:t>
                            </w:r>
                            <w:r>
                              <w:rPr>
                                <w:color w:val="231F20"/>
                                <w:sz w:val="18"/>
                              </w:rPr>
                              <w:t>=59) Females (</w:t>
                            </w:r>
                            <w:r>
                              <w:rPr>
                                <w:i/>
                                <w:color w:val="231F20"/>
                                <w:sz w:val="18"/>
                              </w:rPr>
                              <w:t>n</w:t>
                            </w:r>
                            <w:r>
                              <w:rPr>
                                <w:color w:val="231F20"/>
                                <w:sz w:val="18"/>
                              </w:rPr>
                              <w:t xml:space="preserve">=51) </w:t>
                            </w:r>
                            <w:r>
                              <w:rPr>
                                <w:i/>
                                <w:color w:val="231F20"/>
                                <w:sz w:val="18"/>
                              </w:rPr>
                              <w:t>P</w:t>
                            </w:r>
                            <w:r>
                              <w:rPr>
                                <w:color w:val="231F20"/>
                                <w:sz w:val="18"/>
                              </w:rPr>
                              <w:t>-value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FE4B" id="Text Box 6" o:spid="_x0000_s1044" type="#_x0000_t202" style="position:absolute;left:0;text-align:left;margin-left:67.7pt;margin-top:106.1pt;width:45.9pt;height:58.4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" filled="f" stroked="f">
                <v:textbox style="layout-flow:vertical;mso-layout-flow-alt:bottom-to-top" inset="0,0,0,0">
                  <w:txbxContent>
                    <w:p w14:paraId="71355847" w14:textId="77777777" w:rsidR="000F01AE" w:rsidRDefault="00000000">
                      <w:pPr>
                        <w:spacing w:before="12"/>
                        <w:ind w:left="20"/>
                        <w:rPr>
                          <w:b/>
                          <w:sz w:val="18"/>
                        </w:rPr>
                      </w:pPr>
                      <w:r>
                        <w:rPr>
                          <w:b/>
                          <w:color w:val="231F20"/>
                          <w:sz w:val="18"/>
                        </w:rPr>
                        <w:t>Sex</w:t>
                      </w:r>
                    </w:p>
                    <w:p w14:paraId="26887E40" w14:textId="77777777" w:rsidR="000F01AE" w:rsidRDefault="00000000">
                      <w:pPr>
                        <w:spacing w:before="19" w:line="261" w:lineRule="auto"/>
                        <w:ind w:left="20" w:right="5" w:hanging="1"/>
                        <w:rPr>
                          <w:sz w:val="18"/>
                        </w:rPr>
                      </w:pPr>
                      <w:r>
                        <w:rPr>
                          <w:color w:val="231F20"/>
                          <w:sz w:val="18"/>
                        </w:rPr>
                        <w:t>Males (</w:t>
                      </w:r>
                      <w:r>
                        <w:rPr>
                          <w:i/>
                          <w:color w:val="231F20"/>
                          <w:sz w:val="18"/>
                        </w:rPr>
                        <w:t>n</w:t>
                      </w:r>
                      <w:r>
                        <w:rPr>
                          <w:color w:val="231F20"/>
                          <w:sz w:val="18"/>
                        </w:rPr>
                        <w:t>=59) Females (</w:t>
                      </w:r>
                      <w:r>
                        <w:rPr>
                          <w:i/>
                          <w:color w:val="231F20"/>
                          <w:sz w:val="18"/>
                        </w:rPr>
                        <w:t>n</w:t>
                      </w:r>
                      <w:r>
                        <w:rPr>
                          <w:color w:val="231F20"/>
                          <w:sz w:val="18"/>
                        </w:rPr>
                        <w:t xml:space="preserve">=51) </w:t>
                      </w:r>
                      <w:r>
                        <w:rPr>
                          <w:i/>
                          <w:color w:val="231F20"/>
                          <w:sz w:val="18"/>
                        </w:rPr>
                        <w:t>P</w:t>
                      </w:r>
                      <w:r>
                        <w:rPr>
                          <w:color w:val="231F20"/>
                          <w:sz w:val="18"/>
                        </w:rPr>
                        <w:t>-value</w:t>
                      </w:r>
                    </w:p>
                  </w:txbxContent>
                </v:textbox>
                <w10:wrap anchorx="page"/>
              </v:shape>
            </w:pict>
          </mc:Fallback>
        </mc:AlternateContent>
      </w:r>
      <w:r>
        <w:rPr>
          <w:noProof/>
        </w:rPr>
        <mc:AlternateContent>
          <mc:Choice Requires="wps">
            <w:drawing>
              <wp:anchor distT="0" distB="0" distL="114300" distR="114300" simplePos="0" relativeHeight="15737856" behindDoc="0" locked="0" layoutInCell="1" allowOverlap="1" wp14:anchorId="44A636A6" wp14:editId="351DE6C8">
                <wp:simplePos x="0" y="0"/>
                <wp:positionH relativeFrom="page">
                  <wp:posOffset>859790</wp:posOffset>
                </wp:positionH>
                <wp:positionV relativeFrom="paragraph">
                  <wp:posOffset>551815</wp:posOffset>
                </wp:positionV>
                <wp:extent cx="582930" cy="62738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D43C" w14:textId="77777777" w:rsidR="000F01AE" w:rsidRDefault="00000000">
                            <w:pPr>
                              <w:spacing w:before="12"/>
                              <w:ind w:left="20"/>
                              <w:rPr>
                                <w:b/>
                                <w:sz w:val="18"/>
                              </w:rPr>
                            </w:pPr>
                            <w:r>
                              <w:rPr>
                                <w:b/>
                                <w:color w:val="231F20"/>
                                <w:sz w:val="18"/>
                              </w:rPr>
                              <w:t>CEEV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1718F2DE" w14:textId="77777777" w:rsidR="000F01AE" w:rsidRDefault="00000000">
                            <w:pPr>
                              <w:spacing w:before="19"/>
                              <w:ind w:left="105"/>
                              <w:rPr>
                                <w:sz w:val="18"/>
                              </w:rPr>
                            </w:pPr>
                            <w:r>
                              <w:rPr>
                                <w:color w:val="231F20"/>
                                <w:sz w:val="18"/>
                              </w:rPr>
                              <w:t>6.02</w:t>
                            </w:r>
                            <w:r>
                              <w:rPr>
                                <w:color w:val="231F20"/>
                                <w:spacing w:val="-22"/>
                                <w:sz w:val="18"/>
                              </w:rPr>
                              <w:t xml:space="preserve"> </w:t>
                            </w:r>
                            <w:r>
                              <w:rPr>
                                <w:color w:val="231F20"/>
                                <w:sz w:val="18"/>
                              </w:rPr>
                              <w:t>±</w:t>
                            </w:r>
                            <w:r>
                              <w:rPr>
                                <w:color w:val="231F20"/>
                                <w:spacing w:val="-22"/>
                                <w:sz w:val="18"/>
                              </w:rPr>
                              <w:t xml:space="preserve"> </w:t>
                            </w:r>
                            <w:r>
                              <w:rPr>
                                <w:color w:val="231F20"/>
                                <w:sz w:val="18"/>
                              </w:rPr>
                              <w:t>0.84</w:t>
                            </w:r>
                          </w:p>
                          <w:p w14:paraId="3329E5CC" w14:textId="77777777" w:rsidR="000F01AE" w:rsidRDefault="00000000">
                            <w:pPr>
                              <w:spacing w:before="19"/>
                              <w:ind w:left="105"/>
                              <w:rPr>
                                <w:sz w:val="18"/>
                              </w:rPr>
                            </w:pPr>
                            <w:r>
                              <w:rPr>
                                <w:color w:val="231F20"/>
                                <w:sz w:val="18"/>
                              </w:rPr>
                              <w:t>5.59</w:t>
                            </w:r>
                            <w:r>
                              <w:rPr>
                                <w:color w:val="231F20"/>
                                <w:spacing w:val="-22"/>
                                <w:sz w:val="18"/>
                              </w:rPr>
                              <w:t xml:space="preserve"> </w:t>
                            </w:r>
                            <w:r>
                              <w:rPr>
                                <w:color w:val="231F20"/>
                                <w:sz w:val="18"/>
                              </w:rPr>
                              <w:t>±</w:t>
                            </w:r>
                            <w:r>
                              <w:rPr>
                                <w:color w:val="231F20"/>
                                <w:spacing w:val="-22"/>
                                <w:sz w:val="18"/>
                              </w:rPr>
                              <w:t xml:space="preserve"> </w:t>
                            </w:r>
                            <w:r>
                              <w:rPr>
                                <w:color w:val="231F20"/>
                                <w:sz w:val="18"/>
                              </w:rPr>
                              <w:t>0.62</w:t>
                            </w:r>
                          </w:p>
                          <w:p w14:paraId="696190F5" w14:textId="77777777" w:rsidR="000F01AE" w:rsidRDefault="00000000">
                            <w:pPr>
                              <w:spacing w:before="19"/>
                              <w:ind w:left="195"/>
                              <w:rPr>
                                <w:sz w:val="18"/>
                              </w:rPr>
                            </w:pPr>
                            <w:r>
                              <w:rPr>
                                <w:color w:val="231F20"/>
                                <w:sz w:val="18"/>
                              </w:rPr>
                              <w:t>&lt;0.0001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636A6" id="Text Box 5" o:spid="_x0000_s1045" type="#_x0000_t202" style="position:absolute;left:0;text-align:left;margin-left:67.7pt;margin-top:43.45pt;width:45.9pt;height:49.4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" filled="f" stroked="f">
                <v:textbox style="layout-flow:vertical;mso-layout-flow-alt:bottom-to-top" inset="0,0,0,0">
                  <w:txbxContent>
                    <w:p w14:paraId="4D56D43C" w14:textId="77777777" w:rsidR="000F01AE" w:rsidRDefault="00000000">
                      <w:pPr>
                        <w:spacing w:before="12"/>
                        <w:ind w:left="20"/>
                        <w:rPr>
                          <w:b/>
                          <w:sz w:val="18"/>
                        </w:rPr>
                      </w:pPr>
                      <w:r>
                        <w:rPr>
                          <w:b/>
                          <w:color w:val="231F20"/>
                          <w:sz w:val="18"/>
                        </w:rPr>
                        <w:t>CEEV</w:t>
                      </w:r>
                      <w:r>
                        <w:rPr>
                          <w:b/>
                          <w:color w:val="231F20"/>
                          <w:spacing w:val="1"/>
                          <w:sz w:val="18"/>
                        </w:rPr>
                        <w:t xml:space="preserve"> </w:t>
                      </w:r>
                      <w:r>
                        <w:rPr>
                          <w:b/>
                          <w:color w:val="231F20"/>
                          <w:sz w:val="18"/>
                        </w:rPr>
                        <w:t>(cm</w:t>
                      </w:r>
                      <w:r>
                        <w:rPr>
                          <w:b/>
                          <w:color w:val="231F20"/>
                          <w:position w:val="6"/>
                          <w:sz w:val="10"/>
                        </w:rPr>
                        <w:t>3</w:t>
                      </w:r>
                      <w:r>
                        <w:rPr>
                          <w:b/>
                          <w:color w:val="231F20"/>
                          <w:sz w:val="18"/>
                        </w:rPr>
                        <w:t>)</w:t>
                      </w:r>
                    </w:p>
                    <w:p w14:paraId="1718F2DE" w14:textId="77777777" w:rsidR="000F01AE" w:rsidRDefault="00000000">
                      <w:pPr>
                        <w:spacing w:before="19"/>
                        <w:ind w:left="105"/>
                        <w:rPr>
                          <w:sz w:val="18"/>
                        </w:rPr>
                      </w:pPr>
                      <w:r>
                        <w:rPr>
                          <w:color w:val="231F20"/>
                          <w:sz w:val="18"/>
                        </w:rPr>
                        <w:t>6.02</w:t>
                      </w:r>
                      <w:r>
                        <w:rPr>
                          <w:color w:val="231F20"/>
                          <w:spacing w:val="-22"/>
                          <w:sz w:val="18"/>
                        </w:rPr>
                        <w:t xml:space="preserve"> </w:t>
                      </w:r>
                      <w:r>
                        <w:rPr>
                          <w:color w:val="231F20"/>
                          <w:sz w:val="18"/>
                        </w:rPr>
                        <w:t>±</w:t>
                      </w:r>
                      <w:r>
                        <w:rPr>
                          <w:color w:val="231F20"/>
                          <w:spacing w:val="-22"/>
                          <w:sz w:val="18"/>
                        </w:rPr>
                        <w:t xml:space="preserve"> </w:t>
                      </w:r>
                      <w:r>
                        <w:rPr>
                          <w:color w:val="231F20"/>
                          <w:sz w:val="18"/>
                        </w:rPr>
                        <w:t>0.84</w:t>
                      </w:r>
                    </w:p>
                    <w:p w14:paraId="3329E5CC" w14:textId="77777777" w:rsidR="000F01AE" w:rsidRDefault="00000000">
                      <w:pPr>
                        <w:spacing w:before="19"/>
                        <w:ind w:left="105"/>
                        <w:rPr>
                          <w:sz w:val="18"/>
                        </w:rPr>
                      </w:pPr>
                      <w:r>
                        <w:rPr>
                          <w:color w:val="231F20"/>
                          <w:sz w:val="18"/>
                        </w:rPr>
                        <w:t>5.59</w:t>
                      </w:r>
                      <w:r>
                        <w:rPr>
                          <w:color w:val="231F20"/>
                          <w:spacing w:val="-22"/>
                          <w:sz w:val="18"/>
                        </w:rPr>
                        <w:t xml:space="preserve"> </w:t>
                      </w:r>
                      <w:r>
                        <w:rPr>
                          <w:color w:val="231F20"/>
                          <w:sz w:val="18"/>
                        </w:rPr>
                        <w:t>±</w:t>
                      </w:r>
                      <w:r>
                        <w:rPr>
                          <w:color w:val="231F20"/>
                          <w:spacing w:val="-22"/>
                          <w:sz w:val="18"/>
                        </w:rPr>
                        <w:t xml:space="preserve"> </w:t>
                      </w:r>
                      <w:r>
                        <w:rPr>
                          <w:color w:val="231F20"/>
                          <w:sz w:val="18"/>
                        </w:rPr>
                        <w:t>0.62</w:t>
                      </w:r>
                    </w:p>
                    <w:p w14:paraId="696190F5" w14:textId="77777777" w:rsidR="000F01AE" w:rsidRDefault="00000000">
                      <w:pPr>
                        <w:spacing w:before="19"/>
                        <w:ind w:left="195"/>
                        <w:rPr>
                          <w:sz w:val="18"/>
                        </w:rPr>
                      </w:pPr>
                      <w:r>
                        <w:rPr>
                          <w:color w:val="231F20"/>
                          <w:sz w:val="18"/>
                        </w:rPr>
                        <w:t>&lt;0.0001</w:t>
                      </w:r>
                    </w:p>
                  </w:txbxContent>
                </v:textbox>
                <w10:wrap anchorx="page"/>
              </v:shape>
            </w:pict>
          </mc:Fallback>
        </mc:AlternateContent>
      </w:r>
      <w:r w:rsidR="00000000">
        <w:rPr>
          <w:color w:val="231F20"/>
        </w:rPr>
        <w:t xml:space="preserve">This study used both formulae to quantify globe volume </w:t>
      </w:r>
      <w:r w:rsidR="00000000">
        <w:rPr>
          <w:color w:val="231F20"/>
          <w:spacing w:val="-7"/>
        </w:rPr>
        <w:t xml:space="preserve">to </w:t>
      </w:r>
      <w:r w:rsidR="00000000">
        <w:rPr>
          <w:color w:val="231F20"/>
        </w:rPr>
        <w:t xml:space="preserve">check </w:t>
      </w:r>
      <w:r w:rsidR="00000000">
        <w:rPr>
          <w:color w:val="231F20"/>
          <w:spacing w:val="-3"/>
        </w:rPr>
        <w:t xml:space="preserve">how </w:t>
      </w:r>
      <w:r w:rsidR="00000000">
        <w:rPr>
          <w:color w:val="231F20"/>
        </w:rPr>
        <w:t xml:space="preserve">the </w:t>
      </w:r>
      <w:r w:rsidR="00000000">
        <w:rPr>
          <w:color w:val="231F20"/>
          <w:spacing w:val="-3"/>
        </w:rPr>
        <w:t xml:space="preserve">two </w:t>
      </w:r>
      <w:r w:rsidR="00000000">
        <w:rPr>
          <w:color w:val="231F20"/>
        </w:rPr>
        <w:t xml:space="preserve">resulting volumes varied among male </w:t>
      </w:r>
      <w:r w:rsidR="00000000">
        <w:rPr>
          <w:color w:val="231F20"/>
          <w:spacing w:val="-6"/>
        </w:rPr>
        <w:t xml:space="preserve">and </w:t>
      </w:r>
      <w:r w:rsidR="00000000">
        <w:rPr>
          <w:color w:val="231F20"/>
        </w:rPr>
        <w:t xml:space="preserve">female subjects. </w:t>
      </w:r>
      <w:r w:rsidR="00000000">
        <w:rPr>
          <w:color w:val="231F20"/>
          <w:spacing w:val="-10"/>
        </w:rPr>
        <w:t xml:space="preserve">We </w:t>
      </w:r>
      <w:r w:rsidR="00000000">
        <w:rPr>
          <w:color w:val="231F20"/>
        </w:rPr>
        <w:t xml:space="preserve">found that the volume of male globes </w:t>
      </w:r>
      <w:r w:rsidR="00000000">
        <w:rPr>
          <w:color w:val="231F20"/>
          <w:spacing w:val="-7"/>
        </w:rPr>
        <w:t xml:space="preserve">is </w:t>
      </w:r>
      <w:r w:rsidR="00000000">
        <w:rPr>
          <w:color w:val="231F20"/>
        </w:rPr>
        <w:t xml:space="preserve">significantly larger than the volume of female globes </w:t>
      </w:r>
      <w:r w:rsidR="00000000">
        <w:rPr>
          <w:color w:val="231F20"/>
          <w:spacing w:val="-3"/>
        </w:rPr>
        <w:t xml:space="preserve">using </w:t>
      </w:r>
      <w:r w:rsidR="00000000">
        <w:rPr>
          <w:color w:val="231F20"/>
        </w:rPr>
        <w:t>both formulae. On average, the volume of male globes was larger</w:t>
      </w:r>
      <w:r w:rsidR="00000000">
        <w:rPr>
          <w:color w:val="231F20"/>
          <w:spacing w:val="-5"/>
        </w:rPr>
        <w:t xml:space="preserve"> </w:t>
      </w:r>
      <w:r w:rsidR="00000000">
        <w:rPr>
          <w:color w:val="231F20"/>
        </w:rPr>
        <w:t>than</w:t>
      </w:r>
      <w:r w:rsidR="00000000">
        <w:rPr>
          <w:color w:val="231F20"/>
          <w:spacing w:val="-4"/>
        </w:rPr>
        <w:t xml:space="preserve"> </w:t>
      </w:r>
      <w:r w:rsidR="00000000">
        <w:rPr>
          <w:color w:val="231F20"/>
        </w:rPr>
        <w:t>the</w:t>
      </w:r>
      <w:r w:rsidR="00000000">
        <w:rPr>
          <w:color w:val="231F20"/>
          <w:spacing w:val="-4"/>
        </w:rPr>
        <w:t xml:space="preserve"> </w:t>
      </w:r>
      <w:r w:rsidR="00000000">
        <w:rPr>
          <w:color w:val="231F20"/>
        </w:rPr>
        <w:t>volume</w:t>
      </w:r>
      <w:r w:rsidR="00000000">
        <w:rPr>
          <w:color w:val="231F20"/>
          <w:spacing w:val="-5"/>
        </w:rPr>
        <w:t xml:space="preserve"> </w:t>
      </w:r>
      <w:r w:rsidR="00000000">
        <w:rPr>
          <w:color w:val="231F20"/>
        </w:rPr>
        <w:t>of</w:t>
      </w:r>
      <w:r w:rsidR="00000000">
        <w:rPr>
          <w:color w:val="231F20"/>
          <w:spacing w:val="-4"/>
        </w:rPr>
        <w:t xml:space="preserve"> </w:t>
      </w:r>
      <w:r w:rsidR="00000000">
        <w:rPr>
          <w:color w:val="231F20"/>
        </w:rPr>
        <w:t>female</w:t>
      </w:r>
      <w:r w:rsidR="00000000">
        <w:rPr>
          <w:color w:val="231F20"/>
          <w:spacing w:val="-4"/>
        </w:rPr>
        <w:t xml:space="preserve"> </w:t>
      </w:r>
      <w:r w:rsidR="00000000">
        <w:rPr>
          <w:color w:val="231F20"/>
        </w:rPr>
        <w:t>globes</w:t>
      </w:r>
      <w:r w:rsidR="00000000">
        <w:rPr>
          <w:color w:val="231F20"/>
          <w:spacing w:val="-4"/>
        </w:rPr>
        <w:t xml:space="preserve"> </w:t>
      </w:r>
      <w:r w:rsidR="00000000">
        <w:rPr>
          <w:color w:val="231F20"/>
          <w:spacing w:val="-3"/>
        </w:rPr>
        <w:t>by</w:t>
      </w:r>
      <w:r w:rsidR="00000000">
        <w:rPr>
          <w:color w:val="231F20"/>
          <w:spacing w:val="-5"/>
        </w:rPr>
        <w:t xml:space="preserve"> </w:t>
      </w:r>
      <w:r w:rsidR="00000000">
        <w:rPr>
          <w:color w:val="231F20"/>
        </w:rPr>
        <w:t>7.69%</w:t>
      </w:r>
      <w:r w:rsidR="00000000">
        <w:rPr>
          <w:color w:val="231F20"/>
          <w:spacing w:val="-4"/>
        </w:rPr>
        <w:t xml:space="preserve"> </w:t>
      </w:r>
      <w:r w:rsidR="00000000">
        <w:rPr>
          <w:color w:val="231F20"/>
        </w:rPr>
        <w:t>and</w:t>
      </w:r>
      <w:r w:rsidR="00000000">
        <w:rPr>
          <w:color w:val="231F20"/>
          <w:spacing w:val="-4"/>
        </w:rPr>
        <w:t xml:space="preserve"> </w:t>
      </w:r>
      <w:r w:rsidR="00000000">
        <w:rPr>
          <w:color w:val="231F20"/>
          <w:spacing w:val="-3"/>
        </w:rPr>
        <w:t xml:space="preserve">5.69% </w:t>
      </w:r>
      <w:r w:rsidR="00000000">
        <w:rPr>
          <w:color w:val="231F20"/>
        </w:rPr>
        <w:t>using</w:t>
      </w:r>
      <w:r w:rsidR="00000000">
        <w:rPr>
          <w:color w:val="231F20"/>
          <w:spacing w:val="-17"/>
        </w:rPr>
        <w:t xml:space="preserve"> </w:t>
      </w:r>
      <w:r w:rsidR="00000000">
        <w:rPr>
          <w:color w:val="231F20"/>
        </w:rPr>
        <w:t>the</w:t>
      </w:r>
      <w:r w:rsidR="00000000">
        <w:rPr>
          <w:color w:val="231F20"/>
          <w:spacing w:val="-17"/>
        </w:rPr>
        <w:t xml:space="preserve"> </w:t>
      </w:r>
      <w:r w:rsidR="00000000">
        <w:rPr>
          <w:color w:val="231F20"/>
        </w:rPr>
        <w:t>ellipsoidal</w:t>
      </w:r>
      <w:r w:rsidR="00000000">
        <w:rPr>
          <w:color w:val="231F20"/>
          <w:spacing w:val="-17"/>
        </w:rPr>
        <w:t xml:space="preserve"> </w:t>
      </w:r>
      <w:r w:rsidR="00000000">
        <w:rPr>
          <w:color w:val="231F20"/>
        </w:rPr>
        <w:t>and</w:t>
      </w:r>
      <w:r w:rsidR="00000000">
        <w:rPr>
          <w:color w:val="231F20"/>
          <w:spacing w:val="-17"/>
        </w:rPr>
        <w:t xml:space="preserve"> </w:t>
      </w:r>
      <w:r w:rsidR="00000000">
        <w:rPr>
          <w:color w:val="231F20"/>
        </w:rPr>
        <w:t>spherical</w:t>
      </w:r>
      <w:r w:rsidR="00000000">
        <w:rPr>
          <w:color w:val="231F20"/>
          <w:spacing w:val="-17"/>
        </w:rPr>
        <w:t xml:space="preserve"> </w:t>
      </w:r>
      <w:r w:rsidR="00000000">
        <w:rPr>
          <w:color w:val="231F20"/>
        </w:rPr>
        <w:t>formulas,</w:t>
      </w:r>
      <w:r w:rsidR="00000000">
        <w:rPr>
          <w:color w:val="231F20"/>
          <w:spacing w:val="-16"/>
        </w:rPr>
        <w:t xml:space="preserve"> </w:t>
      </w:r>
      <w:r w:rsidR="00000000">
        <w:rPr>
          <w:color w:val="231F20"/>
          <w:spacing w:val="-4"/>
        </w:rPr>
        <w:t>respectively.</w:t>
      </w:r>
      <w:r w:rsidR="00000000">
        <w:rPr>
          <w:color w:val="231F20"/>
          <w:spacing w:val="-26"/>
        </w:rPr>
        <w:t xml:space="preserve"> </w:t>
      </w:r>
      <w:r w:rsidR="00000000">
        <w:rPr>
          <w:color w:val="231F20"/>
        </w:rPr>
        <w:t>This appears</w:t>
      </w:r>
      <w:r w:rsidR="00000000">
        <w:rPr>
          <w:color w:val="231F20"/>
          <w:spacing w:val="-25"/>
        </w:rPr>
        <w:t xml:space="preserve"> </w:t>
      </w:r>
      <w:r w:rsidR="00000000">
        <w:rPr>
          <w:color w:val="231F20"/>
        </w:rPr>
        <w:t>consistent</w:t>
      </w:r>
      <w:r w:rsidR="00000000">
        <w:rPr>
          <w:color w:val="231F20"/>
          <w:spacing w:val="-24"/>
        </w:rPr>
        <w:t xml:space="preserve"> </w:t>
      </w:r>
      <w:r w:rsidR="00000000">
        <w:rPr>
          <w:color w:val="231F20"/>
        </w:rPr>
        <w:t>with</w:t>
      </w:r>
      <w:r w:rsidR="00000000">
        <w:rPr>
          <w:color w:val="231F20"/>
          <w:spacing w:val="-24"/>
        </w:rPr>
        <w:t xml:space="preserve"> </w:t>
      </w:r>
      <w:r w:rsidR="00000000">
        <w:rPr>
          <w:color w:val="231F20"/>
        </w:rPr>
        <w:t>a</w:t>
      </w:r>
      <w:r w:rsidR="00000000">
        <w:rPr>
          <w:color w:val="231F20"/>
          <w:spacing w:val="-24"/>
        </w:rPr>
        <w:t xml:space="preserve"> </w:t>
      </w:r>
      <w:r w:rsidR="00000000">
        <w:rPr>
          <w:color w:val="231F20"/>
          <w:spacing w:val="-3"/>
        </w:rPr>
        <w:t>previous</w:t>
      </w:r>
      <w:r w:rsidR="00000000">
        <w:rPr>
          <w:color w:val="231F20"/>
          <w:spacing w:val="-24"/>
        </w:rPr>
        <w:t xml:space="preserve"> </w:t>
      </w:r>
      <w:r w:rsidR="00000000">
        <w:rPr>
          <w:color w:val="231F20"/>
        </w:rPr>
        <w:t>study</w:t>
      </w:r>
      <w:r w:rsidR="00000000">
        <w:rPr>
          <w:color w:val="231F20"/>
          <w:spacing w:val="-24"/>
        </w:rPr>
        <w:t xml:space="preserve"> </w:t>
      </w:r>
      <w:r w:rsidR="00000000">
        <w:rPr>
          <w:color w:val="231F20"/>
        </w:rPr>
        <w:t>that</w:t>
      </w:r>
      <w:r w:rsidR="00000000">
        <w:rPr>
          <w:color w:val="231F20"/>
          <w:spacing w:val="-25"/>
        </w:rPr>
        <w:t xml:space="preserve"> </w:t>
      </w:r>
      <w:r w:rsidR="00000000">
        <w:rPr>
          <w:color w:val="231F20"/>
        </w:rPr>
        <w:t>demonstrated</w:t>
      </w:r>
      <w:r w:rsidR="00000000">
        <w:rPr>
          <w:color w:val="231F20"/>
          <w:spacing w:val="-24"/>
        </w:rPr>
        <w:t xml:space="preserve"> </w:t>
      </w:r>
      <w:r w:rsidR="00000000">
        <w:rPr>
          <w:color w:val="231F20"/>
        </w:rPr>
        <w:t>that Iranian</w:t>
      </w:r>
      <w:r w:rsidR="00000000">
        <w:rPr>
          <w:color w:val="231F20"/>
          <w:spacing w:val="-7"/>
        </w:rPr>
        <w:t xml:space="preserve"> </w:t>
      </w:r>
      <w:r w:rsidR="00000000">
        <w:rPr>
          <w:color w:val="231F20"/>
        </w:rPr>
        <w:t>males</w:t>
      </w:r>
      <w:r w:rsidR="00000000">
        <w:rPr>
          <w:color w:val="231F20"/>
          <w:spacing w:val="-7"/>
        </w:rPr>
        <w:t xml:space="preserve"> </w:t>
      </w:r>
      <w:r w:rsidR="00000000">
        <w:rPr>
          <w:color w:val="231F20"/>
        </w:rPr>
        <w:t>had</w:t>
      </w:r>
      <w:r w:rsidR="00000000">
        <w:rPr>
          <w:color w:val="231F20"/>
          <w:spacing w:val="-7"/>
        </w:rPr>
        <w:t xml:space="preserve"> </w:t>
      </w:r>
      <w:r w:rsidR="00000000">
        <w:rPr>
          <w:color w:val="231F20"/>
        </w:rPr>
        <w:t>a</w:t>
      </w:r>
      <w:r w:rsidR="00000000">
        <w:rPr>
          <w:color w:val="231F20"/>
          <w:spacing w:val="-6"/>
        </w:rPr>
        <w:t xml:space="preserve"> </w:t>
      </w:r>
      <w:r w:rsidR="00000000">
        <w:rPr>
          <w:color w:val="231F20"/>
        </w:rPr>
        <w:t>larger</w:t>
      </w:r>
      <w:r w:rsidR="00000000">
        <w:rPr>
          <w:color w:val="231F20"/>
          <w:spacing w:val="-7"/>
        </w:rPr>
        <w:t xml:space="preserve"> </w:t>
      </w:r>
      <w:r w:rsidR="00000000">
        <w:rPr>
          <w:color w:val="231F20"/>
        </w:rPr>
        <w:t>globe</w:t>
      </w:r>
      <w:r w:rsidR="00000000">
        <w:rPr>
          <w:color w:val="231F20"/>
          <w:spacing w:val="-7"/>
        </w:rPr>
        <w:t xml:space="preserve"> </w:t>
      </w:r>
      <w:r w:rsidR="00000000">
        <w:rPr>
          <w:color w:val="231F20"/>
        </w:rPr>
        <w:t>volume</w:t>
      </w:r>
      <w:r w:rsidR="00000000">
        <w:rPr>
          <w:color w:val="231F20"/>
          <w:spacing w:val="-6"/>
        </w:rPr>
        <w:t xml:space="preserve"> </w:t>
      </w:r>
      <w:r w:rsidR="00000000">
        <w:rPr>
          <w:color w:val="231F20"/>
        </w:rPr>
        <w:t>than</w:t>
      </w:r>
      <w:r w:rsidR="00000000">
        <w:rPr>
          <w:color w:val="231F20"/>
          <w:spacing w:val="-7"/>
        </w:rPr>
        <w:t xml:space="preserve"> </w:t>
      </w:r>
      <w:r w:rsidR="00000000">
        <w:rPr>
          <w:color w:val="231F20"/>
        </w:rPr>
        <w:t>those</w:t>
      </w:r>
      <w:r w:rsidR="00000000">
        <w:rPr>
          <w:color w:val="231F20"/>
          <w:spacing w:val="-7"/>
        </w:rPr>
        <w:t xml:space="preserve"> </w:t>
      </w:r>
      <w:r w:rsidR="00000000">
        <w:rPr>
          <w:color w:val="231F20"/>
        </w:rPr>
        <w:t>of</w:t>
      </w:r>
      <w:r w:rsidR="00000000">
        <w:rPr>
          <w:color w:val="231F20"/>
          <w:spacing w:val="-7"/>
        </w:rPr>
        <w:t xml:space="preserve"> </w:t>
      </w:r>
      <w:r w:rsidR="00000000">
        <w:rPr>
          <w:color w:val="231F20"/>
        </w:rPr>
        <w:t xml:space="preserve">Iranian </w:t>
      </w:r>
      <w:r w:rsidR="00000000">
        <w:rPr>
          <w:color w:val="231F20"/>
          <w:spacing w:val="2"/>
        </w:rPr>
        <w:t>females.</w:t>
      </w:r>
      <w:r w:rsidR="00000000">
        <w:rPr>
          <w:color w:val="231F20"/>
          <w:spacing w:val="2"/>
          <w:vertAlign w:val="superscript"/>
        </w:rPr>
        <w:t>[3]</w:t>
      </w:r>
      <w:r w:rsidR="00000000">
        <w:rPr>
          <w:color w:val="231F20"/>
          <w:spacing w:val="2"/>
        </w:rPr>
        <w:t xml:space="preserve"> </w:t>
      </w:r>
      <w:r w:rsidR="00000000">
        <w:rPr>
          <w:color w:val="231F20"/>
        </w:rPr>
        <w:t xml:space="preserve">However, </w:t>
      </w:r>
      <w:r w:rsidR="00000000">
        <w:rPr>
          <w:color w:val="231F20"/>
          <w:spacing w:val="2"/>
        </w:rPr>
        <w:t xml:space="preserve">there </w:t>
      </w:r>
      <w:r w:rsidR="00000000">
        <w:rPr>
          <w:color w:val="231F20"/>
        </w:rPr>
        <w:t xml:space="preserve">was no </w:t>
      </w:r>
      <w:r w:rsidR="00000000">
        <w:rPr>
          <w:color w:val="231F20"/>
          <w:spacing w:val="2"/>
        </w:rPr>
        <w:t xml:space="preserve">significant </w:t>
      </w:r>
      <w:r w:rsidR="00000000">
        <w:rPr>
          <w:color w:val="231F20"/>
        </w:rPr>
        <w:t xml:space="preserve">side-to-side difference between the right and left globe volumes in </w:t>
      </w:r>
      <w:r w:rsidR="00000000">
        <w:rPr>
          <w:color w:val="231F20"/>
          <w:spacing w:val="-3"/>
        </w:rPr>
        <w:t xml:space="preserve">males </w:t>
      </w:r>
      <w:r w:rsidR="00000000">
        <w:rPr>
          <w:color w:val="231F20"/>
        </w:rPr>
        <w:t>and females using both formulae. Similar studies measuring globe</w:t>
      </w:r>
      <w:r w:rsidR="00000000">
        <w:rPr>
          <w:color w:val="231F20"/>
          <w:spacing w:val="17"/>
        </w:rPr>
        <w:t xml:space="preserve"> </w:t>
      </w:r>
      <w:r w:rsidR="00000000">
        <w:rPr>
          <w:color w:val="231F20"/>
        </w:rPr>
        <w:t>volume</w:t>
      </w:r>
      <w:r w:rsidR="00000000">
        <w:rPr>
          <w:color w:val="231F20"/>
          <w:spacing w:val="18"/>
        </w:rPr>
        <w:t xml:space="preserve"> </w:t>
      </w:r>
      <w:r w:rsidR="00000000">
        <w:rPr>
          <w:color w:val="231F20"/>
        </w:rPr>
        <w:t>of</w:t>
      </w:r>
      <w:r w:rsidR="00000000">
        <w:rPr>
          <w:color w:val="231F20"/>
          <w:spacing w:val="17"/>
        </w:rPr>
        <w:t xml:space="preserve"> </w:t>
      </w:r>
      <w:r w:rsidR="00000000">
        <w:rPr>
          <w:color w:val="231F20"/>
        </w:rPr>
        <w:t>Nigerian</w:t>
      </w:r>
      <w:r w:rsidR="00000000">
        <w:rPr>
          <w:color w:val="231F20"/>
          <w:spacing w:val="18"/>
        </w:rPr>
        <w:t xml:space="preserve"> </w:t>
      </w:r>
      <w:r w:rsidR="00000000">
        <w:rPr>
          <w:color w:val="231F20"/>
        </w:rPr>
        <w:t>eyes</w:t>
      </w:r>
      <w:r w:rsidR="00000000">
        <w:rPr>
          <w:color w:val="231F20"/>
          <w:spacing w:val="17"/>
        </w:rPr>
        <w:t xml:space="preserve"> </w:t>
      </w:r>
      <w:r w:rsidR="00000000">
        <w:rPr>
          <w:color w:val="231F20"/>
        </w:rPr>
        <w:t>reported</w:t>
      </w:r>
      <w:r w:rsidR="00000000">
        <w:rPr>
          <w:color w:val="231F20"/>
          <w:spacing w:val="18"/>
        </w:rPr>
        <w:t xml:space="preserve"> </w:t>
      </w:r>
      <w:r w:rsidR="00000000">
        <w:rPr>
          <w:color w:val="231F20"/>
        </w:rPr>
        <w:t>a</w:t>
      </w:r>
      <w:r w:rsidR="00000000">
        <w:rPr>
          <w:color w:val="231F20"/>
          <w:spacing w:val="18"/>
        </w:rPr>
        <w:t xml:space="preserve"> </w:t>
      </w:r>
      <w:r w:rsidR="00000000">
        <w:rPr>
          <w:color w:val="231F20"/>
        </w:rPr>
        <w:t>larger</w:t>
      </w:r>
      <w:r w:rsidR="00000000">
        <w:rPr>
          <w:color w:val="231F20"/>
          <w:spacing w:val="17"/>
        </w:rPr>
        <w:t xml:space="preserve"> </w:t>
      </w:r>
      <w:r w:rsidR="00000000">
        <w:rPr>
          <w:color w:val="231F20"/>
        </w:rPr>
        <w:t>volume</w:t>
      </w:r>
      <w:r w:rsidR="00000000">
        <w:rPr>
          <w:color w:val="231F20"/>
          <w:spacing w:val="18"/>
        </w:rPr>
        <w:t xml:space="preserve"> </w:t>
      </w:r>
      <w:r w:rsidR="00000000">
        <w:rPr>
          <w:color w:val="231F20"/>
          <w:spacing w:val="-8"/>
        </w:rPr>
        <w:t>of</w:t>
      </w:r>
    </w:p>
    <w:p w14:paraId="2E7E2D25" w14:textId="77777777" w:rsidR="000F01AE" w:rsidRDefault="000F01AE">
      <w:pPr>
        <w:pStyle w:val="BodyText"/>
        <w:spacing w:before="3"/>
        <w:rPr>
          <w:sz w:val="21"/>
        </w:rPr>
      </w:pPr>
    </w:p>
    <w:p w14:paraId="3996ADDF" w14:textId="77777777" w:rsidR="000F01AE" w:rsidRDefault="00000000">
      <w:pPr>
        <w:tabs>
          <w:tab w:val="right" w:pos="10201"/>
        </w:tabs>
        <w:spacing w:before="93"/>
        <w:ind w:left="118"/>
        <w:rPr>
          <w:rFonts w:ascii="BPG Sans Modern GPL&amp;GNU" w:hAnsi="BPG Sans Modern GPL&amp;GNU"/>
          <w:sz w:val="16"/>
        </w:rPr>
      </w:pPr>
      <w:r>
        <w:rPr>
          <w:rFonts w:ascii="BPG Sans Modern GPL&amp;GNU" w:hAnsi="BPG Sans Modern GPL&amp;GNU"/>
          <w:color w:val="231F20"/>
          <w:sz w:val="16"/>
        </w:rPr>
        <w:t>Journal</w:t>
      </w:r>
      <w:r>
        <w:rPr>
          <w:rFonts w:ascii="BPG Sans Modern GPL&amp;GNU" w:hAnsi="BPG Sans Modern GPL&amp;GNU"/>
          <w:color w:val="231F20"/>
          <w:spacing w:val="-15"/>
          <w:sz w:val="16"/>
        </w:rPr>
        <w:t xml:space="preserve"> </w:t>
      </w:r>
      <w:r>
        <w:rPr>
          <w:rFonts w:ascii="BPG Sans Modern GPL&amp;GNU" w:hAnsi="BPG Sans Modern GPL&amp;GNU"/>
          <w:color w:val="231F20"/>
          <w:sz w:val="16"/>
        </w:rPr>
        <w:t>of</w:t>
      </w:r>
      <w:r>
        <w:rPr>
          <w:rFonts w:ascii="BPG Sans Modern GPL&amp;GNU" w:hAnsi="BPG Sans Modern GPL&amp;GNU"/>
          <w:color w:val="231F20"/>
          <w:spacing w:val="-14"/>
          <w:sz w:val="16"/>
        </w:rPr>
        <w:t xml:space="preserve"> </w:t>
      </w:r>
      <w:r>
        <w:rPr>
          <w:rFonts w:ascii="BPG Sans Modern GPL&amp;GNU" w:hAnsi="BPG Sans Modern GPL&amp;GNU"/>
          <w:color w:val="231F20"/>
          <w:sz w:val="16"/>
        </w:rPr>
        <w:t>the</w:t>
      </w:r>
      <w:r>
        <w:rPr>
          <w:rFonts w:ascii="BPG Sans Modern GPL&amp;GNU" w:hAnsi="BPG Sans Modern GPL&amp;GNU"/>
          <w:color w:val="231F20"/>
          <w:spacing w:val="-15"/>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22"/>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14"/>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14"/>
          <w:sz w:val="16"/>
        </w:rPr>
        <w:t xml:space="preserve"> </w:t>
      </w:r>
      <w:r>
        <w:rPr>
          <w:rFonts w:ascii="BPG Sans Modern GPL&amp;GNU" w:hAnsi="BPG Sans Modern GPL&amp;GNU"/>
          <w:color w:val="231F20"/>
          <w:sz w:val="16"/>
        </w:rPr>
        <w:t>of</w:t>
      </w:r>
      <w:r>
        <w:rPr>
          <w:rFonts w:ascii="BPG Sans Modern GPL&amp;GNU" w:hAnsi="BPG Sans Modern GPL&amp;GNU"/>
          <w:color w:val="231F20"/>
          <w:spacing w:val="-15"/>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16"/>
          <w:sz w:val="16"/>
        </w:rPr>
        <w:t xml:space="preserve"> </w:t>
      </w:r>
      <w:r>
        <w:rPr>
          <w:rFonts w:ascii="BPG Sans Modern GPL&amp;GNU" w:hAnsi="BPG Sans Modern GPL&amp;GNU"/>
          <w:color w:val="231F20"/>
          <w:sz w:val="16"/>
        </w:rPr>
        <w:t>|</w:t>
      </w:r>
      <w:r>
        <w:rPr>
          <w:rFonts w:ascii="BPG Sans Modern GPL&amp;GNU" w:hAnsi="BPG Sans Modern GPL&amp;GNU"/>
          <w:color w:val="231F20"/>
          <w:spacing w:val="15"/>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14"/>
          <w:sz w:val="16"/>
        </w:rPr>
        <w:t xml:space="preserve"> </w:t>
      </w:r>
      <w:r>
        <w:rPr>
          <w:rFonts w:ascii="BPG Sans Modern GPL&amp;GNU" w:hAnsi="BPG Sans Modern GPL&amp;GNU"/>
          <w:color w:val="231F20"/>
          <w:sz w:val="16"/>
        </w:rPr>
        <w:t>12</w:t>
      </w:r>
      <w:r>
        <w:rPr>
          <w:rFonts w:ascii="BPG Sans Modern GPL&amp;GNU" w:hAnsi="BPG Sans Modern GPL&amp;GNU"/>
          <w:color w:val="231F20"/>
          <w:spacing w:val="15"/>
          <w:sz w:val="16"/>
        </w:rPr>
        <w:t xml:space="preserve"> </w:t>
      </w:r>
      <w:r>
        <w:rPr>
          <w:rFonts w:ascii="BPG Sans Modern GPL&amp;GNU" w:hAnsi="BPG Sans Modern GPL&amp;GNU"/>
          <w:color w:val="231F20"/>
          <w:sz w:val="16"/>
        </w:rPr>
        <w:t>|</w:t>
      </w:r>
      <w:r>
        <w:rPr>
          <w:rFonts w:ascii="BPG Sans Modern GPL&amp;GNU" w:hAnsi="BPG Sans Modern GPL&amp;GNU"/>
          <w:color w:val="231F20"/>
          <w:spacing w:val="15"/>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14"/>
          <w:sz w:val="16"/>
        </w:rPr>
        <w:t xml:space="preserve"> </w:t>
      </w:r>
      <w:r>
        <w:rPr>
          <w:rFonts w:ascii="BPG Sans Modern GPL&amp;GNU" w:hAnsi="BPG Sans Modern GPL&amp;GNU"/>
          <w:color w:val="231F20"/>
          <w:sz w:val="16"/>
        </w:rPr>
        <w:t>1</w:t>
      </w:r>
      <w:r>
        <w:rPr>
          <w:rFonts w:ascii="BPG Sans Modern GPL&amp;GNU" w:hAnsi="BPG Sans Modern GPL&amp;GNU"/>
          <w:color w:val="231F20"/>
          <w:spacing w:val="15"/>
          <w:sz w:val="16"/>
        </w:rPr>
        <w:t xml:space="preserve"> </w:t>
      </w:r>
      <w:r>
        <w:rPr>
          <w:rFonts w:ascii="BPG Sans Modern GPL&amp;GNU" w:hAnsi="BPG Sans Modern GPL&amp;GNU"/>
          <w:color w:val="231F20"/>
          <w:sz w:val="16"/>
        </w:rPr>
        <w:t>|</w:t>
      </w:r>
      <w:r>
        <w:rPr>
          <w:rFonts w:ascii="BPG Sans Modern GPL&amp;GNU" w:hAnsi="BPG Sans Modern GPL&amp;GNU"/>
          <w:color w:val="231F20"/>
          <w:spacing w:val="16"/>
          <w:sz w:val="16"/>
        </w:rPr>
        <w:t xml:space="preserve"> </w:t>
      </w:r>
      <w:r>
        <w:rPr>
          <w:rFonts w:ascii="BPG Sans Modern GPL&amp;GNU" w:hAnsi="BPG Sans Modern GPL&amp;GNU"/>
          <w:color w:val="231F20"/>
          <w:sz w:val="16"/>
        </w:rPr>
        <w:t>January‑March</w:t>
      </w:r>
      <w:r>
        <w:rPr>
          <w:rFonts w:ascii="BPG Sans Modern GPL&amp;GNU" w:hAnsi="BPG Sans Modern GPL&amp;GNU"/>
          <w:color w:val="231F20"/>
          <w:spacing w:val="-15"/>
          <w:sz w:val="16"/>
        </w:rPr>
        <w:t xml:space="preserve"> </w:t>
      </w:r>
      <w:r>
        <w:rPr>
          <w:rFonts w:ascii="BPG Sans Modern GPL&amp;GNU" w:hAnsi="BPG Sans Modern GPL&amp;GNU"/>
          <w:color w:val="231F20"/>
          <w:sz w:val="16"/>
        </w:rPr>
        <w:t>2022</w:t>
      </w:r>
      <w:r>
        <w:rPr>
          <w:rFonts w:ascii="BPG Sans Modern GPL&amp;GNU" w:hAnsi="BPG Sans Modern GPL&amp;GNU"/>
          <w:color w:val="231F20"/>
          <w:sz w:val="16"/>
        </w:rPr>
        <w:tab/>
        <w:t>37</w:t>
      </w:r>
    </w:p>
    <w:p w14:paraId="64991E26" w14:textId="77777777" w:rsidR="000F01AE" w:rsidRDefault="000F01AE">
      <w:pPr>
        <w:rPr>
          <w:rFonts w:ascii="BPG Sans Modern GPL&amp;GNU" w:hAnsi="BPG Sans Modern GPL&amp;GNU"/>
          <w:sz w:val="16"/>
        </w:rPr>
        <w:sectPr w:rsidR="000F01AE">
          <w:pgSz w:w="12240" w:h="15840"/>
          <w:pgMar w:top="900" w:right="960" w:bottom="280" w:left="960" w:header="215" w:footer="0" w:gutter="0"/>
          <w:cols w:space="720"/>
        </w:sectPr>
      </w:pPr>
    </w:p>
    <w:p w14:paraId="61268559" w14:textId="77777777" w:rsidR="000F01AE" w:rsidRDefault="000F01AE">
      <w:pPr>
        <w:pStyle w:val="BodyText"/>
        <w:spacing w:before="7"/>
        <w:rPr>
          <w:rFonts w:ascii="BPG Sans Modern GPL&amp;GNU"/>
          <w:sz w:val="25"/>
        </w:rPr>
      </w:pPr>
    </w:p>
    <w:p w14:paraId="1DD6969A" w14:textId="23CC8E96" w:rsidR="000F01AE" w:rsidRDefault="004664AC">
      <w:pPr>
        <w:pStyle w:val="BodyText"/>
        <w:spacing w:line="20" w:lineRule="exact"/>
        <w:ind w:left="107"/>
        <w:rPr>
          <w:rFonts w:ascii="BPG Sans Modern GPL&amp;GNU"/>
          <w:sz w:val="2"/>
        </w:rPr>
      </w:pPr>
      <w:r>
        <w:rPr>
          <w:rFonts w:ascii="BPG Sans Modern GPL&amp;GNU"/>
          <w:noProof/>
          <w:sz w:val="2"/>
        </w:rPr>
        <mc:AlternateContent>
          <mc:Choice Requires="wpg">
            <w:drawing>
              <wp:inline distT="0" distB="0" distL="0" distR="0" wp14:anchorId="378B4902" wp14:editId="232028DE">
                <wp:extent cx="6400800" cy="12700"/>
                <wp:effectExtent l="10795" t="6350" r="8255" b="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0"/>
                          <a:chOff x="0" y="0"/>
                          <a:chExt cx="10080" cy="20"/>
                        </a:xfrm>
                      </wpg:grpSpPr>
                      <wps:wsp>
                        <wps:cNvPr id="12" name="Line 4"/>
                        <wps:cNvCnPr>
                          <a:cxnSpLocks noChangeShapeType="1"/>
                        </wps:cNvCnPr>
                        <wps:spPr bwMode="auto">
                          <a:xfrm>
                            <a:off x="0" y="10"/>
                            <a:ext cx="10080" cy="0"/>
                          </a:xfrm>
                          <a:prstGeom prst="line">
                            <a:avLst/>
                          </a:prstGeom>
                          <a:noFill/>
                          <a:ln w="12700">
                            <a:solidFill>
                              <a:srgbClr val="2E3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48DE4B" id="Group 3" o:spid="_x0000_s1026" style="width:7in;height:1pt;mso-position-horizontal-relative:char;mso-position-vertical-relative:line"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">
                <v:line id="Line 4" o:spid="_x0000_s1027" style="position:absolute;visibility:visible;mso-wrap-style:square" from="0,10" to="100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" strokecolor="#2e3092" strokeweight="1pt"/>
                <w10:anchorlock/>
              </v:group>
            </w:pict>
          </mc:Fallback>
        </mc:AlternateContent>
      </w:r>
    </w:p>
    <w:p w14:paraId="4C5C61AB" w14:textId="77777777" w:rsidR="000F01AE" w:rsidRDefault="00000000">
      <w:pPr>
        <w:pStyle w:val="Heading3"/>
        <w:spacing w:before="13" w:after="27"/>
        <w:ind w:left="1427" w:right="1429"/>
        <w:jc w:val="center"/>
      </w:pPr>
      <w:r>
        <w:rPr>
          <w:color w:val="2E3092"/>
        </w:rPr>
        <w:t>Table 2: Lacrimal gland and eyeball volume by age group</w:t>
      </w:r>
    </w:p>
    <w:tbl>
      <w:tblPr>
        <w:tblW w:w="0" w:type="auto"/>
        <w:tblInd w:w="125" w:type="dxa"/>
        <w:tblLayout w:type="fixed"/>
        <w:tblCellMar>
          <w:left w:w="0" w:type="dxa"/>
          <w:right w:w="0" w:type="dxa"/>
        </w:tblCellMar>
        <w:tblLook w:val="01E0" w:firstRow="1" w:lastRow="1" w:firstColumn="1" w:lastColumn="1" w:noHBand="0" w:noVBand="0"/>
      </w:tblPr>
      <w:tblGrid>
        <w:gridCol w:w="1711"/>
        <w:gridCol w:w="2041"/>
        <w:gridCol w:w="2077"/>
        <w:gridCol w:w="2369"/>
        <w:gridCol w:w="1881"/>
      </w:tblGrid>
      <w:tr w:rsidR="000F01AE" w14:paraId="27BB5983" w14:textId="77777777">
        <w:trPr>
          <w:trHeight w:val="439"/>
        </w:trPr>
        <w:tc>
          <w:tcPr>
            <w:tcW w:w="1711" w:type="dxa"/>
            <w:tcBorders>
              <w:top w:val="single" w:sz="8" w:space="0" w:color="2E3092"/>
              <w:bottom w:val="single" w:sz="4" w:space="0" w:color="2E3092"/>
            </w:tcBorders>
          </w:tcPr>
          <w:p w14:paraId="0F1BC127" w14:textId="77777777" w:rsidR="000F01AE" w:rsidRDefault="00000000">
            <w:pPr>
              <w:pStyle w:val="TableParagraph"/>
              <w:spacing w:before="0" w:line="195" w:lineRule="exact"/>
              <w:jc w:val="left"/>
              <w:rPr>
                <w:b/>
                <w:sz w:val="18"/>
              </w:rPr>
            </w:pPr>
            <w:r>
              <w:rPr>
                <w:b/>
                <w:color w:val="231F20"/>
                <w:sz w:val="18"/>
              </w:rPr>
              <w:t>Age group (years)</w:t>
            </w:r>
          </w:p>
        </w:tc>
        <w:tc>
          <w:tcPr>
            <w:tcW w:w="2041" w:type="dxa"/>
            <w:tcBorders>
              <w:top w:val="single" w:sz="8" w:space="0" w:color="2E3092"/>
              <w:bottom w:val="single" w:sz="4" w:space="0" w:color="2E3092"/>
            </w:tcBorders>
          </w:tcPr>
          <w:p w14:paraId="36CDBB74" w14:textId="77777777" w:rsidR="000F01AE" w:rsidRDefault="00000000">
            <w:pPr>
              <w:pStyle w:val="TableParagraph"/>
              <w:spacing w:before="0" w:line="195" w:lineRule="exact"/>
              <w:ind w:left="327" w:right="174"/>
              <w:rPr>
                <w:b/>
                <w:sz w:val="18"/>
              </w:rPr>
            </w:pPr>
            <w:r>
              <w:rPr>
                <w:b/>
                <w:color w:val="231F20"/>
                <w:sz w:val="18"/>
              </w:rPr>
              <w:t>Number of subjects</w:t>
            </w:r>
          </w:p>
        </w:tc>
        <w:tc>
          <w:tcPr>
            <w:tcW w:w="2077" w:type="dxa"/>
            <w:tcBorders>
              <w:top w:val="single" w:sz="8" w:space="0" w:color="2E3092"/>
              <w:bottom w:val="single" w:sz="4" w:space="0" w:color="2E3092"/>
            </w:tcBorders>
          </w:tcPr>
          <w:p w14:paraId="0D9D1328" w14:textId="77777777" w:rsidR="000F01AE" w:rsidRDefault="00000000">
            <w:pPr>
              <w:pStyle w:val="TableParagraph"/>
              <w:spacing w:before="0" w:line="195" w:lineRule="exact"/>
              <w:ind w:left="174" w:right="596"/>
              <w:rPr>
                <w:b/>
                <w:sz w:val="18"/>
              </w:rPr>
            </w:pPr>
            <w:r>
              <w:rPr>
                <w:b/>
                <w:color w:val="231F20"/>
                <w:sz w:val="18"/>
              </w:rPr>
              <w:t>Eyeball ellipsoid</w:t>
            </w:r>
          </w:p>
          <w:p w14:paraId="5DF499FB" w14:textId="77777777" w:rsidR="000F01AE" w:rsidRDefault="00000000">
            <w:pPr>
              <w:pStyle w:val="TableParagraph"/>
              <w:spacing w:before="13" w:line="240" w:lineRule="auto"/>
              <w:ind w:left="174" w:right="596"/>
              <w:rPr>
                <w:b/>
                <w:sz w:val="18"/>
              </w:rPr>
            </w:pPr>
            <w:r>
              <w:rPr>
                <w:b/>
                <w:color w:val="231F20"/>
                <w:sz w:val="18"/>
              </w:rPr>
              <w:t>volume (cm</w:t>
            </w:r>
            <w:r>
              <w:rPr>
                <w:b/>
                <w:color w:val="231F20"/>
                <w:position w:val="6"/>
                <w:sz w:val="10"/>
              </w:rPr>
              <w:t>3</w:t>
            </w:r>
            <w:r>
              <w:rPr>
                <w:b/>
                <w:color w:val="231F20"/>
                <w:sz w:val="18"/>
              </w:rPr>
              <w:t>)</w:t>
            </w:r>
          </w:p>
        </w:tc>
        <w:tc>
          <w:tcPr>
            <w:tcW w:w="2369" w:type="dxa"/>
            <w:tcBorders>
              <w:top w:val="single" w:sz="8" w:space="0" w:color="2E3092"/>
              <w:bottom w:val="single" w:sz="4" w:space="0" w:color="2E3092"/>
            </w:tcBorders>
          </w:tcPr>
          <w:p w14:paraId="0BC411B8" w14:textId="77777777" w:rsidR="000F01AE" w:rsidRDefault="00000000">
            <w:pPr>
              <w:pStyle w:val="TableParagraph"/>
              <w:spacing w:before="0" w:line="195" w:lineRule="exact"/>
              <w:ind w:left="622"/>
              <w:jc w:val="left"/>
              <w:rPr>
                <w:b/>
                <w:sz w:val="18"/>
              </w:rPr>
            </w:pPr>
            <w:r>
              <w:rPr>
                <w:b/>
                <w:color w:val="231F20"/>
                <w:sz w:val="18"/>
              </w:rPr>
              <w:t>Eyeball sphere</w:t>
            </w:r>
          </w:p>
          <w:p w14:paraId="7BE88A05" w14:textId="77777777" w:rsidR="000F01AE" w:rsidRDefault="00000000">
            <w:pPr>
              <w:pStyle w:val="TableParagraph"/>
              <w:spacing w:before="13" w:line="240" w:lineRule="auto"/>
              <w:ind w:left="684"/>
              <w:jc w:val="left"/>
              <w:rPr>
                <w:b/>
                <w:sz w:val="18"/>
              </w:rPr>
            </w:pPr>
            <w:r>
              <w:rPr>
                <w:b/>
                <w:color w:val="231F20"/>
                <w:sz w:val="18"/>
              </w:rPr>
              <w:t>volume (cm</w:t>
            </w:r>
            <w:r>
              <w:rPr>
                <w:b/>
                <w:color w:val="231F20"/>
                <w:position w:val="6"/>
                <w:sz w:val="10"/>
              </w:rPr>
              <w:t>3</w:t>
            </w:r>
            <w:r>
              <w:rPr>
                <w:b/>
                <w:color w:val="231F20"/>
                <w:sz w:val="18"/>
              </w:rPr>
              <w:t>)</w:t>
            </w:r>
          </w:p>
        </w:tc>
        <w:tc>
          <w:tcPr>
            <w:tcW w:w="1881" w:type="dxa"/>
            <w:tcBorders>
              <w:top w:val="single" w:sz="8" w:space="0" w:color="2E3092"/>
              <w:bottom w:val="single" w:sz="4" w:space="0" w:color="2E3092"/>
            </w:tcBorders>
          </w:tcPr>
          <w:p w14:paraId="2303DB47" w14:textId="77777777" w:rsidR="000F01AE" w:rsidRDefault="00000000">
            <w:pPr>
              <w:pStyle w:val="TableParagraph"/>
              <w:spacing w:before="0" w:line="195" w:lineRule="exact"/>
              <w:ind w:left="623"/>
              <w:jc w:val="left"/>
              <w:rPr>
                <w:b/>
                <w:sz w:val="18"/>
              </w:rPr>
            </w:pPr>
            <w:r>
              <w:rPr>
                <w:b/>
                <w:color w:val="231F20"/>
                <w:sz w:val="18"/>
              </w:rPr>
              <w:t>Lacrimal gland</w:t>
            </w:r>
          </w:p>
          <w:p w14:paraId="65FFF733" w14:textId="77777777" w:rsidR="000F01AE" w:rsidRDefault="00000000">
            <w:pPr>
              <w:pStyle w:val="TableParagraph"/>
              <w:spacing w:before="13" w:line="240" w:lineRule="auto"/>
              <w:ind w:left="715"/>
              <w:jc w:val="left"/>
              <w:rPr>
                <w:b/>
                <w:sz w:val="18"/>
              </w:rPr>
            </w:pPr>
            <w:r>
              <w:rPr>
                <w:b/>
                <w:color w:val="231F20"/>
                <w:sz w:val="18"/>
              </w:rPr>
              <w:t>volume (cm</w:t>
            </w:r>
            <w:r>
              <w:rPr>
                <w:b/>
                <w:color w:val="231F20"/>
                <w:position w:val="6"/>
                <w:sz w:val="10"/>
              </w:rPr>
              <w:t>3</w:t>
            </w:r>
            <w:r>
              <w:rPr>
                <w:b/>
                <w:color w:val="231F20"/>
                <w:sz w:val="18"/>
              </w:rPr>
              <w:t>)</w:t>
            </w:r>
          </w:p>
        </w:tc>
      </w:tr>
      <w:tr w:rsidR="000F01AE" w14:paraId="235404B0" w14:textId="77777777">
        <w:trPr>
          <w:trHeight w:val="206"/>
        </w:trPr>
        <w:tc>
          <w:tcPr>
            <w:tcW w:w="1711" w:type="dxa"/>
            <w:tcBorders>
              <w:top w:val="single" w:sz="4" w:space="0" w:color="2E3092"/>
            </w:tcBorders>
          </w:tcPr>
          <w:p w14:paraId="5965C557" w14:textId="77777777" w:rsidR="000F01AE" w:rsidRDefault="00000000">
            <w:pPr>
              <w:pStyle w:val="TableParagraph"/>
              <w:spacing w:before="0" w:line="185" w:lineRule="exact"/>
              <w:jc w:val="left"/>
              <w:rPr>
                <w:sz w:val="18"/>
              </w:rPr>
            </w:pPr>
            <w:r>
              <w:rPr>
                <w:color w:val="231F20"/>
                <w:sz w:val="18"/>
              </w:rPr>
              <w:t>20–29</w:t>
            </w:r>
          </w:p>
        </w:tc>
        <w:tc>
          <w:tcPr>
            <w:tcW w:w="2041" w:type="dxa"/>
            <w:tcBorders>
              <w:top w:val="single" w:sz="4" w:space="0" w:color="2E3092"/>
            </w:tcBorders>
          </w:tcPr>
          <w:p w14:paraId="305070C6" w14:textId="77777777" w:rsidR="000F01AE" w:rsidRDefault="00000000">
            <w:pPr>
              <w:pStyle w:val="TableParagraph"/>
              <w:spacing w:before="0" w:line="185" w:lineRule="exact"/>
              <w:ind w:left="327" w:right="174"/>
              <w:rPr>
                <w:sz w:val="18"/>
              </w:rPr>
            </w:pPr>
            <w:r>
              <w:rPr>
                <w:color w:val="231F20"/>
                <w:sz w:val="18"/>
              </w:rPr>
              <w:t>20</w:t>
            </w:r>
          </w:p>
        </w:tc>
        <w:tc>
          <w:tcPr>
            <w:tcW w:w="2077" w:type="dxa"/>
            <w:tcBorders>
              <w:top w:val="single" w:sz="4" w:space="0" w:color="2E3092"/>
            </w:tcBorders>
          </w:tcPr>
          <w:p w14:paraId="1903316D" w14:textId="77777777" w:rsidR="000F01AE" w:rsidRDefault="00000000">
            <w:pPr>
              <w:pStyle w:val="TableParagraph"/>
              <w:spacing w:before="0" w:line="185" w:lineRule="exact"/>
              <w:ind w:left="574"/>
              <w:jc w:val="left"/>
              <w:rPr>
                <w:sz w:val="18"/>
              </w:rPr>
            </w:pPr>
            <w:r>
              <w:rPr>
                <w:color w:val="231F20"/>
                <w:sz w:val="18"/>
              </w:rPr>
              <w:t>5.53</w:t>
            </w:r>
          </w:p>
        </w:tc>
        <w:tc>
          <w:tcPr>
            <w:tcW w:w="2369" w:type="dxa"/>
            <w:tcBorders>
              <w:top w:val="single" w:sz="4" w:space="0" w:color="2E3092"/>
            </w:tcBorders>
          </w:tcPr>
          <w:p w14:paraId="2A8BDFBE" w14:textId="77777777" w:rsidR="000F01AE" w:rsidRDefault="00000000">
            <w:pPr>
              <w:pStyle w:val="TableParagraph"/>
              <w:spacing w:before="0" w:line="185" w:lineRule="exact"/>
              <w:ind w:left="981"/>
              <w:jc w:val="left"/>
              <w:rPr>
                <w:sz w:val="18"/>
              </w:rPr>
            </w:pPr>
            <w:r>
              <w:rPr>
                <w:color w:val="231F20"/>
                <w:sz w:val="18"/>
              </w:rPr>
              <w:t>5.62</w:t>
            </w:r>
          </w:p>
        </w:tc>
        <w:tc>
          <w:tcPr>
            <w:tcW w:w="1881" w:type="dxa"/>
            <w:tcBorders>
              <w:top w:val="single" w:sz="4" w:space="0" w:color="2E3092"/>
            </w:tcBorders>
          </w:tcPr>
          <w:p w14:paraId="531337E4" w14:textId="77777777" w:rsidR="000F01AE" w:rsidRDefault="00000000">
            <w:pPr>
              <w:pStyle w:val="TableParagraph"/>
              <w:spacing w:before="0" w:line="185" w:lineRule="exact"/>
              <w:ind w:right="505"/>
              <w:jc w:val="right"/>
              <w:rPr>
                <w:sz w:val="18"/>
              </w:rPr>
            </w:pPr>
            <w:r>
              <w:rPr>
                <w:color w:val="231F20"/>
                <w:sz w:val="18"/>
              </w:rPr>
              <w:t>0.44</w:t>
            </w:r>
          </w:p>
        </w:tc>
      </w:tr>
      <w:tr w:rsidR="000F01AE" w14:paraId="2D073A4B" w14:textId="77777777">
        <w:trPr>
          <w:trHeight w:val="226"/>
        </w:trPr>
        <w:tc>
          <w:tcPr>
            <w:tcW w:w="1711" w:type="dxa"/>
          </w:tcPr>
          <w:p w14:paraId="6944AC20" w14:textId="77777777" w:rsidR="000F01AE" w:rsidRDefault="00000000">
            <w:pPr>
              <w:pStyle w:val="TableParagraph"/>
              <w:jc w:val="left"/>
              <w:rPr>
                <w:sz w:val="18"/>
              </w:rPr>
            </w:pPr>
            <w:r>
              <w:rPr>
                <w:color w:val="231F20"/>
                <w:sz w:val="18"/>
              </w:rPr>
              <w:t>30–39</w:t>
            </w:r>
          </w:p>
        </w:tc>
        <w:tc>
          <w:tcPr>
            <w:tcW w:w="2041" w:type="dxa"/>
          </w:tcPr>
          <w:p w14:paraId="0A8C3FD0" w14:textId="77777777" w:rsidR="000F01AE" w:rsidRDefault="00000000">
            <w:pPr>
              <w:pStyle w:val="TableParagraph"/>
              <w:ind w:left="327" w:right="173"/>
              <w:rPr>
                <w:sz w:val="18"/>
              </w:rPr>
            </w:pPr>
            <w:r>
              <w:rPr>
                <w:color w:val="231F20"/>
                <w:sz w:val="18"/>
              </w:rPr>
              <w:t>20</w:t>
            </w:r>
          </w:p>
        </w:tc>
        <w:tc>
          <w:tcPr>
            <w:tcW w:w="2077" w:type="dxa"/>
          </w:tcPr>
          <w:p w14:paraId="4178CF87" w14:textId="77777777" w:rsidR="000F01AE" w:rsidRDefault="00000000">
            <w:pPr>
              <w:pStyle w:val="TableParagraph"/>
              <w:ind w:left="574"/>
              <w:jc w:val="left"/>
              <w:rPr>
                <w:sz w:val="18"/>
              </w:rPr>
            </w:pPr>
            <w:r>
              <w:rPr>
                <w:color w:val="231F20"/>
                <w:sz w:val="18"/>
              </w:rPr>
              <w:t>6.38</w:t>
            </w:r>
          </w:p>
        </w:tc>
        <w:tc>
          <w:tcPr>
            <w:tcW w:w="2369" w:type="dxa"/>
          </w:tcPr>
          <w:p w14:paraId="52BE3406" w14:textId="77777777" w:rsidR="000F01AE" w:rsidRDefault="00000000">
            <w:pPr>
              <w:pStyle w:val="TableParagraph"/>
              <w:ind w:left="981"/>
              <w:jc w:val="left"/>
              <w:rPr>
                <w:sz w:val="18"/>
              </w:rPr>
            </w:pPr>
            <w:r>
              <w:rPr>
                <w:color w:val="231F20"/>
                <w:sz w:val="18"/>
              </w:rPr>
              <w:t>6.30</w:t>
            </w:r>
          </w:p>
        </w:tc>
        <w:tc>
          <w:tcPr>
            <w:tcW w:w="1881" w:type="dxa"/>
          </w:tcPr>
          <w:p w14:paraId="65DEBD0B" w14:textId="77777777" w:rsidR="000F01AE" w:rsidRDefault="00000000">
            <w:pPr>
              <w:pStyle w:val="TableParagraph"/>
              <w:ind w:right="505"/>
              <w:jc w:val="right"/>
              <w:rPr>
                <w:sz w:val="18"/>
              </w:rPr>
            </w:pPr>
            <w:r>
              <w:rPr>
                <w:color w:val="231F20"/>
                <w:sz w:val="18"/>
              </w:rPr>
              <w:t>0.39</w:t>
            </w:r>
          </w:p>
        </w:tc>
      </w:tr>
      <w:tr w:rsidR="000F01AE" w14:paraId="160B40AA" w14:textId="77777777">
        <w:trPr>
          <w:trHeight w:val="226"/>
        </w:trPr>
        <w:tc>
          <w:tcPr>
            <w:tcW w:w="1711" w:type="dxa"/>
          </w:tcPr>
          <w:p w14:paraId="09542D49" w14:textId="77777777" w:rsidR="000F01AE" w:rsidRDefault="00000000">
            <w:pPr>
              <w:pStyle w:val="TableParagraph"/>
              <w:jc w:val="left"/>
              <w:rPr>
                <w:sz w:val="18"/>
              </w:rPr>
            </w:pPr>
            <w:r>
              <w:rPr>
                <w:color w:val="231F20"/>
                <w:sz w:val="18"/>
              </w:rPr>
              <w:t>40–49</w:t>
            </w:r>
          </w:p>
        </w:tc>
        <w:tc>
          <w:tcPr>
            <w:tcW w:w="2041" w:type="dxa"/>
          </w:tcPr>
          <w:p w14:paraId="7D59FB6B" w14:textId="77777777" w:rsidR="000F01AE" w:rsidRDefault="00000000">
            <w:pPr>
              <w:pStyle w:val="TableParagraph"/>
              <w:ind w:left="327" w:right="173"/>
              <w:rPr>
                <w:sz w:val="18"/>
              </w:rPr>
            </w:pPr>
            <w:r>
              <w:rPr>
                <w:color w:val="231F20"/>
                <w:sz w:val="18"/>
              </w:rPr>
              <w:t>20</w:t>
            </w:r>
          </w:p>
        </w:tc>
        <w:tc>
          <w:tcPr>
            <w:tcW w:w="2077" w:type="dxa"/>
          </w:tcPr>
          <w:p w14:paraId="000F3707" w14:textId="77777777" w:rsidR="000F01AE" w:rsidRDefault="00000000">
            <w:pPr>
              <w:pStyle w:val="TableParagraph"/>
              <w:ind w:left="574"/>
              <w:jc w:val="left"/>
              <w:rPr>
                <w:sz w:val="18"/>
              </w:rPr>
            </w:pPr>
            <w:r>
              <w:rPr>
                <w:color w:val="231F20"/>
                <w:sz w:val="18"/>
              </w:rPr>
              <w:t>5.95</w:t>
            </w:r>
          </w:p>
        </w:tc>
        <w:tc>
          <w:tcPr>
            <w:tcW w:w="2369" w:type="dxa"/>
          </w:tcPr>
          <w:p w14:paraId="62BEC475" w14:textId="77777777" w:rsidR="000F01AE" w:rsidRDefault="00000000">
            <w:pPr>
              <w:pStyle w:val="TableParagraph"/>
              <w:ind w:left="981"/>
              <w:jc w:val="left"/>
              <w:rPr>
                <w:sz w:val="18"/>
              </w:rPr>
            </w:pPr>
            <w:r>
              <w:rPr>
                <w:color w:val="231F20"/>
                <w:sz w:val="18"/>
              </w:rPr>
              <w:t>6.11</w:t>
            </w:r>
          </w:p>
        </w:tc>
        <w:tc>
          <w:tcPr>
            <w:tcW w:w="1881" w:type="dxa"/>
          </w:tcPr>
          <w:p w14:paraId="4B83B032" w14:textId="77777777" w:rsidR="000F01AE" w:rsidRDefault="00000000">
            <w:pPr>
              <w:pStyle w:val="TableParagraph"/>
              <w:ind w:right="504"/>
              <w:jc w:val="right"/>
              <w:rPr>
                <w:sz w:val="18"/>
              </w:rPr>
            </w:pPr>
            <w:r>
              <w:rPr>
                <w:color w:val="231F20"/>
                <w:sz w:val="18"/>
              </w:rPr>
              <w:t>0.42</w:t>
            </w:r>
          </w:p>
        </w:tc>
      </w:tr>
      <w:tr w:rsidR="000F01AE" w14:paraId="708E24FC" w14:textId="77777777">
        <w:trPr>
          <w:trHeight w:val="226"/>
        </w:trPr>
        <w:tc>
          <w:tcPr>
            <w:tcW w:w="1711" w:type="dxa"/>
          </w:tcPr>
          <w:p w14:paraId="48BC6CB5" w14:textId="77777777" w:rsidR="000F01AE" w:rsidRDefault="00000000">
            <w:pPr>
              <w:pStyle w:val="TableParagraph"/>
              <w:jc w:val="left"/>
              <w:rPr>
                <w:sz w:val="18"/>
              </w:rPr>
            </w:pPr>
            <w:r>
              <w:rPr>
                <w:color w:val="231F20"/>
                <w:sz w:val="18"/>
              </w:rPr>
              <w:t>50–59</w:t>
            </w:r>
          </w:p>
        </w:tc>
        <w:tc>
          <w:tcPr>
            <w:tcW w:w="2041" w:type="dxa"/>
          </w:tcPr>
          <w:p w14:paraId="7FA3495F" w14:textId="77777777" w:rsidR="000F01AE" w:rsidRDefault="00000000">
            <w:pPr>
              <w:pStyle w:val="TableParagraph"/>
              <w:ind w:left="327" w:right="173"/>
              <w:rPr>
                <w:sz w:val="18"/>
              </w:rPr>
            </w:pPr>
            <w:r>
              <w:rPr>
                <w:color w:val="231F20"/>
                <w:sz w:val="18"/>
              </w:rPr>
              <w:t>20</w:t>
            </w:r>
          </w:p>
        </w:tc>
        <w:tc>
          <w:tcPr>
            <w:tcW w:w="2077" w:type="dxa"/>
          </w:tcPr>
          <w:p w14:paraId="3642B7C0" w14:textId="77777777" w:rsidR="000F01AE" w:rsidRDefault="00000000">
            <w:pPr>
              <w:pStyle w:val="TableParagraph"/>
              <w:ind w:left="574"/>
              <w:jc w:val="left"/>
              <w:rPr>
                <w:sz w:val="18"/>
              </w:rPr>
            </w:pPr>
            <w:r>
              <w:rPr>
                <w:color w:val="231F20"/>
                <w:sz w:val="18"/>
              </w:rPr>
              <w:t>5.92</w:t>
            </w:r>
          </w:p>
        </w:tc>
        <w:tc>
          <w:tcPr>
            <w:tcW w:w="2369" w:type="dxa"/>
          </w:tcPr>
          <w:p w14:paraId="38900C81" w14:textId="77777777" w:rsidR="000F01AE" w:rsidRDefault="00000000">
            <w:pPr>
              <w:pStyle w:val="TableParagraph"/>
              <w:ind w:left="981"/>
              <w:jc w:val="left"/>
              <w:rPr>
                <w:sz w:val="18"/>
              </w:rPr>
            </w:pPr>
            <w:r>
              <w:rPr>
                <w:color w:val="231F20"/>
                <w:sz w:val="18"/>
              </w:rPr>
              <w:t>6.24</w:t>
            </w:r>
          </w:p>
        </w:tc>
        <w:tc>
          <w:tcPr>
            <w:tcW w:w="1881" w:type="dxa"/>
          </w:tcPr>
          <w:p w14:paraId="093C7CD8" w14:textId="77777777" w:rsidR="000F01AE" w:rsidRDefault="00000000">
            <w:pPr>
              <w:pStyle w:val="TableParagraph"/>
              <w:ind w:right="504"/>
              <w:jc w:val="right"/>
              <w:rPr>
                <w:sz w:val="18"/>
              </w:rPr>
            </w:pPr>
            <w:r>
              <w:rPr>
                <w:color w:val="231F20"/>
                <w:sz w:val="18"/>
              </w:rPr>
              <w:t>0.42</w:t>
            </w:r>
          </w:p>
        </w:tc>
      </w:tr>
      <w:tr w:rsidR="000F01AE" w14:paraId="3A612366" w14:textId="77777777">
        <w:trPr>
          <w:trHeight w:val="226"/>
        </w:trPr>
        <w:tc>
          <w:tcPr>
            <w:tcW w:w="1711" w:type="dxa"/>
          </w:tcPr>
          <w:p w14:paraId="182DD26F" w14:textId="77777777" w:rsidR="000F01AE" w:rsidRDefault="00000000">
            <w:pPr>
              <w:pStyle w:val="TableParagraph"/>
              <w:jc w:val="left"/>
              <w:rPr>
                <w:sz w:val="18"/>
              </w:rPr>
            </w:pPr>
            <w:r>
              <w:rPr>
                <w:color w:val="231F20"/>
                <w:sz w:val="18"/>
              </w:rPr>
              <w:t>60+</w:t>
            </w:r>
          </w:p>
        </w:tc>
        <w:tc>
          <w:tcPr>
            <w:tcW w:w="2041" w:type="dxa"/>
          </w:tcPr>
          <w:p w14:paraId="30EE9B9B" w14:textId="77777777" w:rsidR="000F01AE" w:rsidRDefault="00000000">
            <w:pPr>
              <w:pStyle w:val="TableParagraph"/>
              <w:ind w:left="327" w:right="172"/>
              <w:rPr>
                <w:sz w:val="18"/>
              </w:rPr>
            </w:pPr>
            <w:r>
              <w:rPr>
                <w:color w:val="231F20"/>
                <w:sz w:val="18"/>
              </w:rPr>
              <w:t>30</w:t>
            </w:r>
          </w:p>
        </w:tc>
        <w:tc>
          <w:tcPr>
            <w:tcW w:w="2077" w:type="dxa"/>
          </w:tcPr>
          <w:p w14:paraId="4CD45463" w14:textId="77777777" w:rsidR="000F01AE" w:rsidRDefault="00000000">
            <w:pPr>
              <w:pStyle w:val="TableParagraph"/>
              <w:ind w:left="575"/>
              <w:jc w:val="left"/>
              <w:rPr>
                <w:sz w:val="18"/>
              </w:rPr>
            </w:pPr>
            <w:r>
              <w:rPr>
                <w:color w:val="231F20"/>
                <w:sz w:val="18"/>
              </w:rPr>
              <w:t>5.53</w:t>
            </w:r>
          </w:p>
        </w:tc>
        <w:tc>
          <w:tcPr>
            <w:tcW w:w="2369" w:type="dxa"/>
          </w:tcPr>
          <w:p w14:paraId="08B633F5" w14:textId="77777777" w:rsidR="000F01AE" w:rsidRDefault="00000000">
            <w:pPr>
              <w:pStyle w:val="TableParagraph"/>
              <w:ind w:left="981"/>
              <w:jc w:val="left"/>
              <w:rPr>
                <w:sz w:val="18"/>
              </w:rPr>
            </w:pPr>
            <w:r>
              <w:rPr>
                <w:color w:val="231F20"/>
                <w:sz w:val="18"/>
              </w:rPr>
              <w:t>5.64</w:t>
            </w:r>
          </w:p>
        </w:tc>
        <w:tc>
          <w:tcPr>
            <w:tcW w:w="1881" w:type="dxa"/>
          </w:tcPr>
          <w:p w14:paraId="50F3F740" w14:textId="77777777" w:rsidR="000F01AE" w:rsidRDefault="00000000">
            <w:pPr>
              <w:pStyle w:val="TableParagraph"/>
              <w:ind w:right="504"/>
              <w:jc w:val="right"/>
              <w:rPr>
                <w:sz w:val="18"/>
              </w:rPr>
            </w:pPr>
            <w:r>
              <w:rPr>
                <w:color w:val="231F20"/>
                <w:sz w:val="18"/>
              </w:rPr>
              <w:t>0.42</w:t>
            </w:r>
          </w:p>
        </w:tc>
      </w:tr>
      <w:tr w:rsidR="000F01AE" w14:paraId="49AEF493" w14:textId="77777777">
        <w:trPr>
          <w:trHeight w:val="222"/>
        </w:trPr>
        <w:tc>
          <w:tcPr>
            <w:tcW w:w="1711" w:type="dxa"/>
            <w:tcBorders>
              <w:bottom w:val="single" w:sz="8" w:space="0" w:color="2E3092"/>
            </w:tcBorders>
          </w:tcPr>
          <w:p w14:paraId="3B97CF08" w14:textId="77777777" w:rsidR="000F01AE" w:rsidRDefault="00000000">
            <w:pPr>
              <w:pStyle w:val="TableParagraph"/>
              <w:spacing w:line="198" w:lineRule="exact"/>
              <w:jc w:val="left"/>
              <w:rPr>
                <w:sz w:val="18"/>
              </w:rPr>
            </w:pPr>
            <w:r>
              <w:rPr>
                <w:i/>
                <w:color w:val="231F20"/>
                <w:sz w:val="18"/>
              </w:rPr>
              <w:t>P</w:t>
            </w:r>
            <w:r>
              <w:rPr>
                <w:color w:val="231F20"/>
                <w:sz w:val="18"/>
              </w:rPr>
              <w:t>-value</w:t>
            </w:r>
          </w:p>
        </w:tc>
        <w:tc>
          <w:tcPr>
            <w:tcW w:w="2041" w:type="dxa"/>
            <w:tcBorders>
              <w:bottom w:val="single" w:sz="8" w:space="0" w:color="2E3092"/>
            </w:tcBorders>
          </w:tcPr>
          <w:p w14:paraId="49EE2A9D" w14:textId="77777777" w:rsidR="000F01AE" w:rsidRDefault="000F01AE">
            <w:pPr>
              <w:pStyle w:val="TableParagraph"/>
              <w:spacing w:before="0" w:line="240" w:lineRule="auto"/>
              <w:jc w:val="left"/>
              <w:rPr>
                <w:sz w:val="14"/>
              </w:rPr>
            </w:pPr>
          </w:p>
        </w:tc>
        <w:tc>
          <w:tcPr>
            <w:tcW w:w="2077" w:type="dxa"/>
            <w:tcBorders>
              <w:bottom w:val="single" w:sz="8" w:space="0" w:color="2E3092"/>
            </w:tcBorders>
          </w:tcPr>
          <w:p w14:paraId="50E5B887" w14:textId="77777777" w:rsidR="000F01AE" w:rsidRDefault="00000000">
            <w:pPr>
              <w:pStyle w:val="TableParagraph"/>
              <w:spacing w:line="198" w:lineRule="exact"/>
              <w:ind w:left="575"/>
              <w:jc w:val="left"/>
              <w:rPr>
                <w:sz w:val="18"/>
              </w:rPr>
            </w:pPr>
            <w:r>
              <w:rPr>
                <w:color w:val="231F20"/>
                <w:sz w:val="18"/>
              </w:rPr>
              <w:t>0.0022</w:t>
            </w:r>
          </w:p>
        </w:tc>
        <w:tc>
          <w:tcPr>
            <w:tcW w:w="2369" w:type="dxa"/>
            <w:tcBorders>
              <w:bottom w:val="single" w:sz="8" w:space="0" w:color="2E3092"/>
            </w:tcBorders>
          </w:tcPr>
          <w:p w14:paraId="17E4F7AD" w14:textId="77777777" w:rsidR="000F01AE" w:rsidRDefault="00000000">
            <w:pPr>
              <w:pStyle w:val="TableParagraph"/>
              <w:spacing w:line="198" w:lineRule="exact"/>
              <w:ind w:left="982"/>
              <w:jc w:val="left"/>
              <w:rPr>
                <w:sz w:val="18"/>
              </w:rPr>
            </w:pPr>
            <w:r>
              <w:rPr>
                <w:color w:val="231F20"/>
                <w:sz w:val="18"/>
              </w:rPr>
              <w:t>0.0007</w:t>
            </w:r>
          </w:p>
        </w:tc>
        <w:tc>
          <w:tcPr>
            <w:tcW w:w="1881" w:type="dxa"/>
            <w:tcBorders>
              <w:bottom w:val="single" w:sz="8" w:space="0" w:color="2E3092"/>
            </w:tcBorders>
          </w:tcPr>
          <w:p w14:paraId="45FE5927" w14:textId="77777777" w:rsidR="000F01AE" w:rsidRDefault="00000000">
            <w:pPr>
              <w:pStyle w:val="TableParagraph"/>
              <w:spacing w:line="198" w:lineRule="exact"/>
              <w:ind w:right="504"/>
              <w:jc w:val="right"/>
              <w:rPr>
                <w:sz w:val="18"/>
              </w:rPr>
            </w:pPr>
            <w:r>
              <w:rPr>
                <w:color w:val="231F20"/>
                <w:sz w:val="18"/>
              </w:rPr>
              <w:t>0.90</w:t>
            </w:r>
          </w:p>
        </w:tc>
      </w:tr>
    </w:tbl>
    <w:p w14:paraId="57E98936" w14:textId="28187993" w:rsidR="000F01AE" w:rsidRDefault="004664AC">
      <w:pPr>
        <w:pStyle w:val="BodyText"/>
        <w:spacing w:before="6"/>
        <w:rPr>
          <w:b/>
          <w:sz w:val="22"/>
        </w:rPr>
      </w:pPr>
      <w:r>
        <w:rPr>
          <w:noProof/>
        </w:rPr>
        <mc:AlternateContent>
          <mc:Choice Requires="wps">
            <w:drawing>
              <wp:anchor distT="0" distB="0" distL="0" distR="0" simplePos="0" relativeHeight="487603712" behindDoc="1" locked="0" layoutInCell="1" allowOverlap="1" wp14:anchorId="4B5B8503" wp14:editId="410CEE23">
                <wp:simplePos x="0" y="0"/>
                <wp:positionH relativeFrom="page">
                  <wp:posOffset>684530</wp:posOffset>
                </wp:positionH>
                <wp:positionV relativeFrom="paragraph">
                  <wp:posOffset>195580</wp:posOffset>
                </wp:positionV>
                <wp:extent cx="6400800" cy="1270"/>
                <wp:effectExtent l="0" t="0" r="0" b="0"/>
                <wp:wrapTopAndBottom/>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78 1078"/>
                            <a:gd name="T1" fmla="*/ T0 w 10080"/>
                            <a:gd name="T2" fmla="+- 0 11158 1078"/>
                            <a:gd name="T3" fmla="*/ T2 w 10080"/>
                          </a:gdLst>
                          <a:ahLst/>
                          <a:cxnLst>
                            <a:cxn ang="0">
                              <a:pos x="T1" y="0"/>
                            </a:cxn>
                            <a:cxn ang="0">
                              <a:pos x="T3" y="0"/>
                            </a:cxn>
                          </a:cxnLst>
                          <a:rect l="0" t="0" r="r" b="b"/>
                          <a:pathLst>
                            <a:path w="10080">
                              <a:moveTo>
                                <a:pt x="0" y="0"/>
                              </a:moveTo>
                              <a:lnTo>
                                <a:pt x="10080" y="0"/>
                              </a:lnTo>
                            </a:path>
                          </a:pathLst>
                        </a:custGeom>
                        <a:noFill/>
                        <a:ln w="12700">
                          <a:solidFill>
                            <a:srgbClr val="2E3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2EDFD" id="Freeform 2" o:spid="_x0000_s1026" style="position:absolute;margin-left:53.9pt;margin-top:15.4pt;width:7in;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" path="m,l10080,e" filled="f" strokecolor="#2e3092" strokeweight="1pt">
                <v:path arrowok="t" o:connecttype="custom" o:connectlocs="0,0;6400800,0" o:connectangles="0,0"/>
                <w10:wrap type="topAndBottom" anchorx="page"/>
              </v:shape>
            </w:pict>
          </mc:Fallback>
        </mc:AlternateContent>
      </w:r>
    </w:p>
    <w:p w14:paraId="3541C658" w14:textId="77777777" w:rsidR="000F01AE" w:rsidRDefault="00000000">
      <w:pPr>
        <w:spacing w:after="27"/>
        <w:ind w:left="1427" w:right="1429"/>
        <w:jc w:val="center"/>
        <w:rPr>
          <w:b/>
          <w:sz w:val="20"/>
        </w:rPr>
      </w:pPr>
      <w:r>
        <w:rPr>
          <w:b/>
          <w:color w:val="2E3092"/>
          <w:sz w:val="20"/>
        </w:rPr>
        <w:t>Table 3: Comparison of right and left lacrimal gland dimensions in different ethnicities</w:t>
      </w:r>
    </w:p>
    <w:tbl>
      <w:tblPr>
        <w:tblW w:w="0" w:type="auto"/>
        <w:tblInd w:w="125" w:type="dxa"/>
        <w:tblLayout w:type="fixed"/>
        <w:tblCellMar>
          <w:left w:w="0" w:type="dxa"/>
          <w:right w:w="0" w:type="dxa"/>
        </w:tblCellMar>
        <w:tblLook w:val="01E0" w:firstRow="1" w:lastRow="1" w:firstColumn="1" w:lastColumn="1" w:noHBand="0" w:noVBand="0"/>
      </w:tblPr>
      <w:tblGrid>
        <w:gridCol w:w="1256"/>
        <w:gridCol w:w="1338"/>
        <w:gridCol w:w="1528"/>
        <w:gridCol w:w="1081"/>
        <w:gridCol w:w="2124"/>
        <w:gridCol w:w="1301"/>
        <w:gridCol w:w="1454"/>
      </w:tblGrid>
      <w:tr w:rsidR="000F01AE" w14:paraId="24EC8926" w14:textId="77777777">
        <w:trPr>
          <w:trHeight w:val="218"/>
        </w:trPr>
        <w:tc>
          <w:tcPr>
            <w:tcW w:w="1256" w:type="dxa"/>
            <w:tcBorders>
              <w:top w:val="single" w:sz="8" w:space="0" w:color="2E3092"/>
              <w:bottom w:val="single" w:sz="4" w:space="0" w:color="2E3092"/>
            </w:tcBorders>
          </w:tcPr>
          <w:p w14:paraId="3762DCC2" w14:textId="77777777" w:rsidR="000F01AE" w:rsidRDefault="000F01AE">
            <w:pPr>
              <w:pStyle w:val="TableParagraph"/>
              <w:spacing w:before="0" w:line="240" w:lineRule="auto"/>
              <w:jc w:val="left"/>
              <w:rPr>
                <w:sz w:val="14"/>
              </w:rPr>
            </w:pPr>
          </w:p>
        </w:tc>
        <w:tc>
          <w:tcPr>
            <w:tcW w:w="1338" w:type="dxa"/>
            <w:tcBorders>
              <w:top w:val="single" w:sz="8" w:space="0" w:color="2E3092"/>
              <w:bottom w:val="single" w:sz="4" w:space="0" w:color="2E3092"/>
            </w:tcBorders>
          </w:tcPr>
          <w:p w14:paraId="66BBE08E" w14:textId="77777777" w:rsidR="000F01AE" w:rsidRDefault="00000000">
            <w:pPr>
              <w:pStyle w:val="TableParagraph"/>
              <w:spacing w:before="0" w:line="195" w:lineRule="exact"/>
              <w:ind w:left="195" w:right="196"/>
              <w:rPr>
                <w:b/>
                <w:sz w:val="18"/>
              </w:rPr>
            </w:pPr>
            <w:r>
              <w:rPr>
                <w:b/>
                <w:color w:val="231F20"/>
                <w:sz w:val="18"/>
              </w:rPr>
              <w:t>Index study</w:t>
            </w:r>
          </w:p>
        </w:tc>
        <w:tc>
          <w:tcPr>
            <w:tcW w:w="1528" w:type="dxa"/>
            <w:tcBorders>
              <w:top w:val="single" w:sz="8" w:space="0" w:color="2E3092"/>
              <w:bottom w:val="single" w:sz="4" w:space="0" w:color="2E3092"/>
            </w:tcBorders>
          </w:tcPr>
          <w:p w14:paraId="50A29EDF" w14:textId="77777777" w:rsidR="000F01AE" w:rsidRDefault="00000000">
            <w:pPr>
              <w:pStyle w:val="TableParagraph"/>
              <w:spacing w:before="0" w:line="195" w:lineRule="exact"/>
              <w:ind w:left="219"/>
              <w:jc w:val="left"/>
              <w:rPr>
                <w:b/>
                <w:sz w:val="10"/>
              </w:rPr>
            </w:pPr>
            <w:r>
              <w:rPr>
                <w:b/>
                <w:color w:val="231F20"/>
                <w:sz w:val="18"/>
              </w:rPr>
              <w:t xml:space="preserve">Nawaz </w:t>
            </w:r>
            <w:r>
              <w:rPr>
                <w:b/>
                <w:i/>
                <w:color w:val="231F20"/>
                <w:sz w:val="18"/>
              </w:rPr>
              <w:t>et al</w:t>
            </w:r>
            <w:r>
              <w:rPr>
                <w:b/>
                <w:color w:val="231F20"/>
                <w:sz w:val="18"/>
              </w:rPr>
              <w:t>.</w:t>
            </w:r>
            <w:r>
              <w:rPr>
                <w:b/>
                <w:color w:val="231F20"/>
                <w:position w:val="6"/>
                <w:sz w:val="10"/>
              </w:rPr>
              <w:t>[11]</w:t>
            </w:r>
          </w:p>
        </w:tc>
        <w:tc>
          <w:tcPr>
            <w:tcW w:w="1081" w:type="dxa"/>
            <w:tcBorders>
              <w:top w:val="single" w:sz="8" w:space="0" w:color="2E3092"/>
              <w:bottom w:val="single" w:sz="4" w:space="0" w:color="2E3092"/>
            </w:tcBorders>
          </w:tcPr>
          <w:p w14:paraId="09B5B173" w14:textId="77777777" w:rsidR="000F01AE" w:rsidRDefault="00000000">
            <w:pPr>
              <w:pStyle w:val="TableParagraph"/>
              <w:spacing w:before="0" w:line="195" w:lineRule="exact"/>
              <w:ind w:left="201" w:right="202"/>
              <w:rPr>
                <w:b/>
                <w:sz w:val="10"/>
              </w:rPr>
            </w:pPr>
            <w:r>
              <w:rPr>
                <w:b/>
                <w:color w:val="231F20"/>
                <w:sz w:val="18"/>
              </w:rPr>
              <w:t>Bulbul</w:t>
            </w:r>
            <w:r>
              <w:rPr>
                <w:b/>
                <w:color w:val="231F20"/>
                <w:position w:val="6"/>
                <w:sz w:val="10"/>
              </w:rPr>
              <w:t>[7]</w:t>
            </w:r>
          </w:p>
        </w:tc>
        <w:tc>
          <w:tcPr>
            <w:tcW w:w="2124" w:type="dxa"/>
            <w:tcBorders>
              <w:top w:val="single" w:sz="8" w:space="0" w:color="2E3092"/>
              <w:bottom w:val="single" w:sz="4" w:space="0" w:color="2E3092"/>
            </w:tcBorders>
          </w:tcPr>
          <w:p w14:paraId="1A65337D" w14:textId="77777777" w:rsidR="000F01AE" w:rsidRDefault="00000000">
            <w:pPr>
              <w:pStyle w:val="TableParagraph"/>
              <w:spacing w:before="0" w:line="195" w:lineRule="exact"/>
              <w:ind w:left="203" w:right="204"/>
              <w:rPr>
                <w:b/>
                <w:sz w:val="10"/>
              </w:rPr>
            </w:pPr>
            <w:r>
              <w:rPr>
                <w:b/>
                <w:color w:val="231F20"/>
                <w:sz w:val="18"/>
              </w:rPr>
              <w:t>Danjem and Salaam</w:t>
            </w:r>
            <w:r>
              <w:rPr>
                <w:b/>
                <w:color w:val="231F20"/>
                <w:position w:val="6"/>
                <w:sz w:val="10"/>
              </w:rPr>
              <w:t>[1]</w:t>
            </w:r>
          </w:p>
        </w:tc>
        <w:tc>
          <w:tcPr>
            <w:tcW w:w="1301" w:type="dxa"/>
            <w:tcBorders>
              <w:top w:val="single" w:sz="8" w:space="0" w:color="2E3092"/>
              <w:bottom w:val="single" w:sz="4" w:space="0" w:color="2E3092"/>
            </w:tcBorders>
          </w:tcPr>
          <w:p w14:paraId="37750A6B" w14:textId="77777777" w:rsidR="000F01AE" w:rsidRDefault="00000000">
            <w:pPr>
              <w:pStyle w:val="TableParagraph"/>
              <w:spacing w:before="0" w:line="195" w:lineRule="exact"/>
              <w:ind w:left="218"/>
              <w:jc w:val="left"/>
              <w:rPr>
                <w:b/>
                <w:sz w:val="10"/>
              </w:rPr>
            </w:pPr>
            <w:r>
              <w:rPr>
                <w:b/>
                <w:color w:val="231F20"/>
                <w:sz w:val="18"/>
              </w:rPr>
              <w:t xml:space="preserve">Lee </w:t>
            </w:r>
            <w:r>
              <w:rPr>
                <w:b/>
                <w:i/>
                <w:color w:val="231F20"/>
                <w:sz w:val="18"/>
              </w:rPr>
              <w:t>et al</w:t>
            </w:r>
            <w:r>
              <w:rPr>
                <w:b/>
                <w:color w:val="231F20"/>
                <w:sz w:val="18"/>
              </w:rPr>
              <w:t>.</w:t>
            </w:r>
            <w:r>
              <w:rPr>
                <w:b/>
                <w:color w:val="231F20"/>
                <w:position w:val="6"/>
                <w:sz w:val="10"/>
              </w:rPr>
              <w:t>[23]</w:t>
            </w:r>
          </w:p>
        </w:tc>
        <w:tc>
          <w:tcPr>
            <w:tcW w:w="1454" w:type="dxa"/>
            <w:tcBorders>
              <w:top w:val="single" w:sz="8" w:space="0" w:color="2E3092"/>
              <w:bottom w:val="single" w:sz="4" w:space="0" w:color="2E3092"/>
            </w:tcBorders>
          </w:tcPr>
          <w:p w14:paraId="201D73B4" w14:textId="77777777" w:rsidR="000F01AE" w:rsidRDefault="00000000">
            <w:pPr>
              <w:pStyle w:val="TableParagraph"/>
              <w:spacing w:before="0" w:line="195" w:lineRule="exact"/>
              <w:ind w:left="196"/>
              <w:rPr>
                <w:b/>
                <w:sz w:val="10"/>
              </w:rPr>
            </w:pPr>
            <w:r>
              <w:rPr>
                <w:b/>
                <w:color w:val="231F20"/>
                <w:sz w:val="18"/>
              </w:rPr>
              <w:t xml:space="preserve">Tamboli </w:t>
            </w:r>
            <w:r>
              <w:rPr>
                <w:b/>
                <w:i/>
                <w:color w:val="231F20"/>
                <w:sz w:val="18"/>
              </w:rPr>
              <w:t>et al</w:t>
            </w:r>
            <w:r>
              <w:rPr>
                <w:b/>
                <w:color w:val="231F20"/>
                <w:sz w:val="18"/>
              </w:rPr>
              <w:t>.</w:t>
            </w:r>
            <w:r>
              <w:rPr>
                <w:b/>
                <w:color w:val="231F20"/>
                <w:position w:val="6"/>
                <w:sz w:val="10"/>
              </w:rPr>
              <w:t>[10]</w:t>
            </w:r>
          </w:p>
        </w:tc>
      </w:tr>
      <w:tr w:rsidR="000F01AE" w14:paraId="364CB568" w14:textId="77777777">
        <w:trPr>
          <w:trHeight w:val="206"/>
        </w:trPr>
        <w:tc>
          <w:tcPr>
            <w:tcW w:w="1256" w:type="dxa"/>
            <w:tcBorders>
              <w:top w:val="single" w:sz="4" w:space="0" w:color="2E3092"/>
            </w:tcBorders>
          </w:tcPr>
          <w:p w14:paraId="21563898" w14:textId="77777777" w:rsidR="000F01AE" w:rsidRDefault="00000000">
            <w:pPr>
              <w:pStyle w:val="TableParagraph"/>
              <w:spacing w:before="0" w:line="184" w:lineRule="exact"/>
              <w:jc w:val="left"/>
              <w:rPr>
                <w:sz w:val="18"/>
              </w:rPr>
            </w:pPr>
            <w:r>
              <w:rPr>
                <w:color w:val="231F20"/>
                <w:sz w:val="18"/>
              </w:rPr>
              <w:t>Right lacrimal</w:t>
            </w:r>
          </w:p>
        </w:tc>
        <w:tc>
          <w:tcPr>
            <w:tcW w:w="1338" w:type="dxa"/>
            <w:tcBorders>
              <w:top w:val="single" w:sz="4" w:space="0" w:color="2E3092"/>
            </w:tcBorders>
          </w:tcPr>
          <w:p w14:paraId="03C5E521" w14:textId="77777777" w:rsidR="000F01AE" w:rsidRDefault="000F01AE">
            <w:pPr>
              <w:pStyle w:val="TableParagraph"/>
              <w:spacing w:before="0" w:line="240" w:lineRule="auto"/>
              <w:jc w:val="left"/>
              <w:rPr>
                <w:sz w:val="14"/>
              </w:rPr>
            </w:pPr>
          </w:p>
        </w:tc>
        <w:tc>
          <w:tcPr>
            <w:tcW w:w="1528" w:type="dxa"/>
            <w:tcBorders>
              <w:top w:val="single" w:sz="4" w:space="0" w:color="2E3092"/>
            </w:tcBorders>
          </w:tcPr>
          <w:p w14:paraId="59F3E885" w14:textId="77777777" w:rsidR="000F01AE" w:rsidRDefault="000F01AE">
            <w:pPr>
              <w:pStyle w:val="TableParagraph"/>
              <w:spacing w:before="0" w:line="240" w:lineRule="auto"/>
              <w:jc w:val="left"/>
              <w:rPr>
                <w:sz w:val="14"/>
              </w:rPr>
            </w:pPr>
          </w:p>
        </w:tc>
        <w:tc>
          <w:tcPr>
            <w:tcW w:w="1081" w:type="dxa"/>
            <w:tcBorders>
              <w:top w:val="single" w:sz="4" w:space="0" w:color="2E3092"/>
            </w:tcBorders>
          </w:tcPr>
          <w:p w14:paraId="7D2C25BB" w14:textId="77777777" w:rsidR="000F01AE" w:rsidRDefault="000F01AE">
            <w:pPr>
              <w:pStyle w:val="TableParagraph"/>
              <w:spacing w:before="0" w:line="240" w:lineRule="auto"/>
              <w:jc w:val="left"/>
              <w:rPr>
                <w:sz w:val="14"/>
              </w:rPr>
            </w:pPr>
          </w:p>
        </w:tc>
        <w:tc>
          <w:tcPr>
            <w:tcW w:w="2124" w:type="dxa"/>
            <w:tcBorders>
              <w:top w:val="single" w:sz="4" w:space="0" w:color="2E3092"/>
            </w:tcBorders>
          </w:tcPr>
          <w:p w14:paraId="21B07AF6" w14:textId="77777777" w:rsidR="000F01AE" w:rsidRDefault="000F01AE">
            <w:pPr>
              <w:pStyle w:val="TableParagraph"/>
              <w:spacing w:before="0" w:line="240" w:lineRule="auto"/>
              <w:jc w:val="left"/>
              <w:rPr>
                <w:sz w:val="14"/>
              </w:rPr>
            </w:pPr>
          </w:p>
        </w:tc>
        <w:tc>
          <w:tcPr>
            <w:tcW w:w="1301" w:type="dxa"/>
            <w:tcBorders>
              <w:top w:val="single" w:sz="4" w:space="0" w:color="2E3092"/>
            </w:tcBorders>
          </w:tcPr>
          <w:p w14:paraId="0A69E4F2" w14:textId="77777777" w:rsidR="000F01AE" w:rsidRDefault="000F01AE">
            <w:pPr>
              <w:pStyle w:val="TableParagraph"/>
              <w:spacing w:before="0" w:line="240" w:lineRule="auto"/>
              <w:jc w:val="left"/>
              <w:rPr>
                <w:sz w:val="14"/>
              </w:rPr>
            </w:pPr>
          </w:p>
        </w:tc>
        <w:tc>
          <w:tcPr>
            <w:tcW w:w="1454" w:type="dxa"/>
            <w:tcBorders>
              <w:top w:val="single" w:sz="4" w:space="0" w:color="2E3092"/>
            </w:tcBorders>
          </w:tcPr>
          <w:p w14:paraId="1B80C686" w14:textId="77777777" w:rsidR="000F01AE" w:rsidRDefault="000F01AE">
            <w:pPr>
              <w:pStyle w:val="TableParagraph"/>
              <w:spacing w:before="0" w:line="240" w:lineRule="auto"/>
              <w:jc w:val="left"/>
              <w:rPr>
                <w:sz w:val="14"/>
              </w:rPr>
            </w:pPr>
          </w:p>
        </w:tc>
      </w:tr>
      <w:tr w:rsidR="000F01AE" w14:paraId="1383C858" w14:textId="77777777">
        <w:trPr>
          <w:trHeight w:val="226"/>
        </w:trPr>
        <w:tc>
          <w:tcPr>
            <w:tcW w:w="1256" w:type="dxa"/>
          </w:tcPr>
          <w:p w14:paraId="37D82F7F" w14:textId="77777777" w:rsidR="000F01AE" w:rsidRDefault="00000000">
            <w:pPr>
              <w:pStyle w:val="TableParagraph"/>
              <w:ind w:left="170"/>
              <w:jc w:val="left"/>
              <w:rPr>
                <w:sz w:val="18"/>
              </w:rPr>
            </w:pPr>
            <w:r>
              <w:rPr>
                <w:color w:val="231F20"/>
                <w:sz w:val="18"/>
              </w:rPr>
              <w:t>AL (mm)</w:t>
            </w:r>
          </w:p>
        </w:tc>
        <w:tc>
          <w:tcPr>
            <w:tcW w:w="1338" w:type="dxa"/>
          </w:tcPr>
          <w:p w14:paraId="7BA2F75F" w14:textId="77777777" w:rsidR="000F01AE" w:rsidRDefault="00000000">
            <w:pPr>
              <w:pStyle w:val="TableParagraph"/>
              <w:ind w:left="195" w:right="168"/>
              <w:rPr>
                <w:sz w:val="18"/>
              </w:rPr>
            </w:pPr>
            <w:r>
              <w:rPr>
                <w:color w:val="231F20"/>
                <w:sz w:val="18"/>
              </w:rPr>
              <w:t>14.41</w:t>
            </w:r>
          </w:p>
        </w:tc>
        <w:tc>
          <w:tcPr>
            <w:tcW w:w="1528" w:type="dxa"/>
          </w:tcPr>
          <w:p w14:paraId="35F8E85B" w14:textId="77777777" w:rsidR="000F01AE" w:rsidRDefault="00000000">
            <w:pPr>
              <w:pStyle w:val="TableParagraph"/>
              <w:ind w:left="559" w:right="523"/>
              <w:rPr>
                <w:sz w:val="18"/>
              </w:rPr>
            </w:pPr>
            <w:r>
              <w:rPr>
                <w:color w:val="231F20"/>
                <w:sz w:val="18"/>
              </w:rPr>
              <w:t>13.53</w:t>
            </w:r>
          </w:p>
        </w:tc>
        <w:tc>
          <w:tcPr>
            <w:tcW w:w="1081" w:type="dxa"/>
          </w:tcPr>
          <w:p w14:paraId="28F6B3D1" w14:textId="77777777" w:rsidR="000F01AE" w:rsidRDefault="00000000">
            <w:pPr>
              <w:pStyle w:val="TableParagraph"/>
              <w:ind w:left="197" w:right="202"/>
              <w:rPr>
                <w:sz w:val="18"/>
              </w:rPr>
            </w:pPr>
            <w:r>
              <w:rPr>
                <w:color w:val="231F20"/>
                <w:sz w:val="18"/>
              </w:rPr>
              <w:t>16.2</w:t>
            </w:r>
          </w:p>
        </w:tc>
        <w:tc>
          <w:tcPr>
            <w:tcW w:w="2124" w:type="dxa"/>
          </w:tcPr>
          <w:p w14:paraId="1B5D1AB7" w14:textId="77777777" w:rsidR="000F01AE" w:rsidRDefault="00000000">
            <w:pPr>
              <w:pStyle w:val="TableParagraph"/>
              <w:ind w:left="115" w:right="204"/>
              <w:rPr>
                <w:sz w:val="18"/>
              </w:rPr>
            </w:pPr>
            <w:r>
              <w:rPr>
                <w:color w:val="231F20"/>
                <w:sz w:val="18"/>
              </w:rPr>
              <w:t>14.6</w:t>
            </w:r>
          </w:p>
        </w:tc>
        <w:tc>
          <w:tcPr>
            <w:tcW w:w="1301" w:type="dxa"/>
          </w:tcPr>
          <w:p w14:paraId="5DD6A463" w14:textId="77777777" w:rsidR="000F01AE" w:rsidRDefault="00000000">
            <w:pPr>
              <w:pStyle w:val="TableParagraph"/>
              <w:ind w:left="518" w:right="428"/>
              <w:rPr>
                <w:sz w:val="18"/>
              </w:rPr>
            </w:pPr>
            <w:r>
              <w:rPr>
                <w:color w:val="231F20"/>
                <w:sz w:val="18"/>
              </w:rPr>
              <w:t>14.9</w:t>
            </w:r>
          </w:p>
        </w:tc>
        <w:tc>
          <w:tcPr>
            <w:tcW w:w="1454" w:type="dxa"/>
          </w:tcPr>
          <w:p w14:paraId="0E6D55DD" w14:textId="77777777" w:rsidR="000F01AE" w:rsidRDefault="00000000">
            <w:pPr>
              <w:pStyle w:val="TableParagraph"/>
              <w:ind w:left="138"/>
              <w:rPr>
                <w:sz w:val="18"/>
              </w:rPr>
            </w:pPr>
            <w:r>
              <w:rPr>
                <w:color w:val="231F20"/>
                <w:sz w:val="18"/>
              </w:rPr>
              <w:t>14.7</w:t>
            </w:r>
          </w:p>
        </w:tc>
      </w:tr>
      <w:tr w:rsidR="000F01AE" w14:paraId="0172B723" w14:textId="77777777">
        <w:trPr>
          <w:trHeight w:val="226"/>
        </w:trPr>
        <w:tc>
          <w:tcPr>
            <w:tcW w:w="1256" w:type="dxa"/>
          </w:tcPr>
          <w:p w14:paraId="41A98F44" w14:textId="77777777" w:rsidR="000F01AE" w:rsidRDefault="00000000">
            <w:pPr>
              <w:pStyle w:val="TableParagraph"/>
              <w:ind w:left="170"/>
              <w:jc w:val="left"/>
              <w:rPr>
                <w:sz w:val="18"/>
              </w:rPr>
            </w:pPr>
            <w:r>
              <w:rPr>
                <w:color w:val="231F20"/>
                <w:sz w:val="18"/>
              </w:rPr>
              <w:t>AW (mm)</w:t>
            </w:r>
          </w:p>
        </w:tc>
        <w:tc>
          <w:tcPr>
            <w:tcW w:w="1338" w:type="dxa"/>
          </w:tcPr>
          <w:p w14:paraId="20E9FF7E" w14:textId="77777777" w:rsidR="000F01AE" w:rsidRDefault="00000000">
            <w:pPr>
              <w:pStyle w:val="TableParagraph"/>
              <w:ind w:left="195" w:right="78"/>
              <w:rPr>
                <w:sz w:val="18"/>
              </w:rPr>
            </w:pPr>
            <w:r>
              <w:rPr>
                <w:color w:val="231F20"/>
                <w:sz w:val="18"/>
              </w:rPr>
              <w:t>4.31</w:t>
            </w:r>
          </w:p>
        </w:tc>
        <w:tc>
          <w:tcPr>
            <w:tcW w:w="1528" w:type="dxa"/>
          </w:tcPr>
          <w:p w14:paraId="4BFB4BCE" w14:textId="77777777" w:rsidR="000F01AE" w:rsidRDefault="00000000">
            <w:pPr>
              <w:pStyle w:val="TableParagraph"/>
              <w:ind w:left="559" w:right="433"/>
              <w:rPr>
                <w:sz w:val="18"/>
              </w:rPr>
            </w:pPr>
            <w:r>
              <w:rPr>
                <w:color w:val="231F20"/>
                <w:sz w:val="18"/>
              </w:rPr>
              <w:t>4.20</w:t>
            </w:r>
          </w:p>
        </w:tc>
        <w:tc>
          <w:tcPr>
            <w:tcW w:w="1081" w:type="dxa"/>
          </w:tcPr>
          <w:p w14:paraId="0297FF2C" w14:textId="77777777" w:rsidR="000F01AE" w:rsidRDefault="00000000">
            <w:pPr>
              <w:pStyle w:val="TableParagraph"/>
              <w:ind w:left="201" w:right="119"/>
              <w:rPr>
                <w:sz w:val="18"/>
              </w:rPr>
            </w:pPr>
            <w:r>
              <w:rPr>
                <w:color w:val="231F20"/>
                <w:sz w:val="18"/>
              </w:rPr>
              <w:t>4.1</w:t>
            </w:r>
          </w:p>
        </w:tc>
        <w:tc>
          <w:tcPr>
            <w:tcW w:w="2124" w:type="dxa"/>
          </w:tcPr>
          <w:p w14:paraId="1C24EC97" w14:textId="77777777" w:rsidR="000F01AE" w:rsidRDefault="00000000">
            <w:pPr>
              <w:pStyle w:val="TableParagraph"/>
              <w:ind w:left="203" w:right="204"/>
              <w:rPr>
                <w:sz w:val="18"/>
              </w:rPr>
            </w:pPr>
            <w:r>
              <w:rPr>
                <w:color w:val="231F20"/>
                <w:sz w:val="18"/>
              </w:rPr>
              <w:t>4.1</w:t>
            </w:r>
          </w:p>
        </w:tc>
        <w:tc>
          <w:tcPr>
            <w:tcW w:w="1301" w:type="dxa"/>
          </w:tcPr>
          <w:p w14:paraId="4F9519C6" w14:textId="77777777" w:rsidR="000F01AE" w:rsidRDefault="00000000">
            <w:pPr>
              <w:pStyle w:val="TableParagraph"/>
              <w:ind w:left="518" w:right="338"/>
              <w:rPr>
                <w:sz w:val="18"/>
              </w:rPr>
            </w:pPr>
            <w:r>
              <w:rPr>
                <w:color w:val="231F20"/>
                <w:sz w:val="18"/>
              </w:rPr>
              <w:t>4.1</w:t>
            </w:r>
          </w:p>
        </w:tc>
        <w:tc>
          <w:tcPr>
            <w:tcW w:w="1454" w:type="dxa"/>
          </w:tcPr>
          <w:p w14:paraId="260AA543" w14:textId="77777777" w:rsidR="000F01AE" w:rsidRDefault="00000000">
            <w:pPr>
              <w:pStyle w:val="TableParagraph"/>
              <w:ind w:left="228"/>
              <w:rPr>
                <w:sz w:val="18"/>
              </w:rPr>
            </w:pPr>
            <w:r>
              <w:rPr>
                <w:color w:val="231F20"/>
                <w:sz w:val="18"/>
              </w:rPr>
              <w:t>5.1</w:t>
            </w:r>
          </w:p>
        </w:tc>
      </w:tr>
      <w:tr w:rsidR="000F01AE" w14:paraId="33DE129E" w14:textId="77777777">
        <w:trPr>
          <w:trHeight w:val="226"/>
        </w:trPr>
        <w:tc>
          <w:tcPr>
            <w:tcW w:w="1256" w:type="dxa"/>
          </w:tcPr>
          <w:p w14:paraId="28E86B3F" w14:textId="77777777" w:rsidR="000F01AE" w:rsidRDefault="00000000">
            <w:pPr>
              <w:pStyle w:val="TableParagraph"/>
              <w:ind w:left="180"/>
              <w:jc w:val="left"/>
              <w:rPr>
                <w:sz w:val="18"/>
              </w:rPr>
            </w:pPr>
            <w:r>
              <w:rPr>
                <w:color w:val="231F20"/>
                <w:sz w:val="18"/>
              </w:rPr>
              <w:t>CL (mm)</w:t>
            </w:r>
          </w:p>
        </w:tc>
        <w:tc>
          <w:tcPr>
            <w:tcW w:w="1338" w:type="dxa"/>
          </w:tcPr>
          <w:p w14:paraId="776705D5" w14:textId="77777777" w:rsidR="000F01AE" w:rsidRDefault="00000000">
            <w:pPr>
              <w:pStyle w:val="TableParagraph"/>
              <w:ind w:left="195" w:right="168"/>
              <w:rPr>
                <w:sz w:val="18"/>
              </w:rPr>
            </w:pPr>
            <w:r>
              <w:rPr>
                <w:color w:val="231F20"/>
                <w:sz w:val="18"/>
              </w:rPr>
              <w:t>13.80</w:t>
            </w:r>
          </w:p>
        </w:tc>
        <w:tc>
          <w:tcPr>
            <w:tcW w:w="1528" w:type="dxa"/>
          </w:tcPr>
          <w:p w14:paraId="4657BFB1" w14:textId="77777777" w:rsidR="000F01AE" w:rsidRDefault="00000000">
            <w:pPr>
              <w:pStyle w:val="TableParagraph"/>
              <w:ind w:left="559" w:right="523"/>
              <w:rPr>
                <w:sz w:val="18"/>
              </w:rPr>
            </w:pPr>
            <w:r>
              <w:rPr>
                <w:color w:val="231F20"/>
                <w:sz w:val="18"/>
              </w:rPr>
              <w:t>15.46</w:t>
            </w:r>
          </w:p>
        </w:tc>
        <w:tc>
          <w:tcPr>
            <w:tcW w:w="1081" w:type="dxa"/>
          </w:tcPr>
          <w:p w14:paraId="2F61BC8C" w14:textId="77777777" w:rsidR="000F01AE" w:rsidRDefault="00000000">
            <w:pPr>
              <w:pStyle w:val="TableParagraph"/>
              <w:ind w:left="197" w:right="202"/>
              <w:rPr>
                <w:sz w:val="18"/>
              </w:rPr>
            </w:pPr>
            <w:r>
              <w:rPr>
                <w:color w:val="231F20"/>
                <w:sz w:val="18"/>
              </w:rPr>
              <w:t>18.3</w:t>
            </w:r>
          </w:p>
        </w:tc>
        <w:tc>
          <w:tcPr>
            <w:tcW w:w="2124" w:type="dxa"/>
          </w:tcPr>
          <w:p w14:paraId="538B1921" w14:textId="77777777" w:rsidR="000F01AE" w:rsidRDefault="00000000">
            <w:pPr>
              <w:pStyle w:val="TableParagraph"/>
              <w:ind w:left="115" w:right="204"/>
              <w:rPr>
                <w:sz w:val="18"/>
              </w:rPr>
            </w:pPr>
            <w:r>
              <w:rPr>
                <w:color w:val="231F20"/>
                <w:sz w:val="18"/>
              </w:rPr>
              <w:t>20.7</w:t>
            </w:r>
          </w:p>
        </w:tc>
        <w:tc>
          <w:tcPr>
            <w:tcW w:w="1301" w:type="dxa"/>
          </w:tcPr>
          <w:p w14:paraId="1A4FF1C4" w14:textId="77777777" w:rsidR="000F01AE" w:rsidRDefault="00000000">
            <w:pPr>
              <w:pStyle w:val="TableParagraph"/>
              <w:ind w:left="518" w:right="428"/>
              <w:rPr>
                <w:sz w:val="18"/>
              </w:rPr>
            </w:pPr>
            <w:r>
              <w:rPr>
                <w:color w:val="231F20"/>
                <w:sz w:val="18"/>
              </w:rPr>
              <w:t>20.9</w:t>
            </w:r>
          </w:p>
        </w:tc>
        <w:tc>
          <w:tcPr>
            <w:tcW w:w="1454" w:type="dxa"/>
          </w:tcPr>
          <w:p w14:paraId="07FA9977" w14:textId="77777777" w:rsidR="000F01AE" w:rsidRDefault="00000000">
            <w:pPr>
              <w:pStyle w:val="TableParagraph"/>
              <w:ind w:left="138"/>
              <w:rPr>
                <w:sz w:val="18"/>
              </w:rPr>
            </w:pPr>
            <w:r>
              <w:rPr>
                <w:color w:val="231F20"/>
                <w:sz w:val="18"/>
              </w:rPr>
              <w:t>16.9</w:t>
            </w:r>
          </w:p>
        </w:tc>
      </w:tr>
      <w:tr w:rsidR="000F01AE" w14:paraId="2250A162" w14:textId="77777777">
        <w:trPr>
          <w:trHeight w:val="226"/>
        </w:trPr>
        <w:tc>
          <w:tcPr>
            <w:tcW w:w="1256" w:type="dxa"/>
          </w:tcPr>
          <w:p w14:paraId="697D0D90" w14:textId="77777777" w:rsidR="000F01AE" w:rsidRDefault="00000000">
            <w:pPr>
              <w:pStyle w:val="TableParagraph"/>
              <w:ind w:left="180"/>
              <w:jc w:val="left"/>
              <w:rPr>
                <w:sz w:val="18"/>
              </w:rPr>
            </w:pPr>
            <w:r>
              <w:rPr>
                <w:color w:val="231F20"/>
                <w:sz w:val="18"/>
              </w:rPr>
              <w:t>CW (mm)</w:t>
            </w:r>
          </w:p>
        </w:tc>
        <w:tc>
          <w:tcPr>
            <w:tcW w:w="1338" w:type="dxa"/>
          </w:tcPr>
          <w:p w14:paraId="7D7E492A" w14:textId="77777777" w:rsidR="000F01AE" w:rsidRDefault="00000000">
            <w:pPr>
              <w:pStyle w:val="TableParagraph"/>
              <w:ind w:left="195" w:right="78"/>
              <w:rPr>
                <w:sz w:val="18"/>
              </w:rPr>
            </w:pPr>
            <w:r>
              <w:rPr>
                <w:color w:val="231F20"/>
                <w:sz w:val="18"/>
              </w:rPr>
              <w:t>4.30</w:t>
            </w:r>
          </w:p>
        </w:tc>
        <w:tc>
          <w:tcPr>
            <w:tcW w:w="1528" w:type="dxa"/>
          </w:tcPr>
          <w:p w14:paraId="70C9DA20" w14:textId="77777777" w:rsidR="000F01AE" w:rsidRDefault="00000000">
            <w:pPr>
              <w:pStyle w:val="TableParagraph"/>
              <w:ind w:left="559" w:right="433"/>
              <w:rPr>
                <w:sz w:val="18"/>
              </w:rPr>
            </w:pPr>
            <w:r>
              <w:rPr>
                <w:color w:val="231F20"/>
                <w:sz w:val="18"/>
              </w:rPr>
              <w:t>3.99</w:t>
            </w:r>
          </w:p>
        </w:tc>
        <w:tc>
          <w:tcPr>
            <w:tcW w:w="1081" w:type="dxa"/>
          </w:tcPr>
          <w:p w14:paraId="0AC1DFDC" w14:textId="77777777" w:rsidR="000F01AE" w:rsidRDefault="00000000">
            <w:pPr>
              <w:pStyle w:val="TableParagraph"/>
              <w:ind w:left="201" w:right="119"/>
              <w:rPr>
                <w:sz w:val="18"/>
              </w:rPr>
            </w:pPr>
            <w:r>
              <w:rPr>
                <w:color w:val="231F20"/>
                <w:sz w:val="18"/>
              </w:rPr>
              <w:t>4.1</w:t>
            </w:r>
          </w:p>
        </w:tc>
        <w:tc>
          <w:tcPr>
            <w:tcW w:w="2124" w:type="dxa"/>
          </w:tcPr>
          <w:p w14:paraId="4AB5B37E" w14:textId="77777777" w:rsidR="000F01AE" w:rsidRDefault="00000000">
            <w:pPr>
              <w:pStyle w:val="TableParagraph"/>
              <w:ind w:left="203" w:right="204"/>
              <w:rPr>
                <w:sz w:val="18"/>
              </w:rPr>
            </w:pPr>
            <w:r>
              <w:rPr>
                <w:color w:val="231F20"/>
                <w:sz w:val="18"/>
              </w:rPr>
              <w:t>2.9</w:t>
            </w:r>
          </w:p>
        </w:tc>
        <w:tc>
          <w:tcPr>
            <w:tcW w:w="1301" w:type="dxa"/>
          </w:tcPr>
          <w:p w14:paraId="37B3C7EF" w14:textId="77777777" w:rsidR="000F01AE" w:rsidRDefault="00000000">
            <w:pPr>
              <w:pStyle w:val="TableParagraph"/>
              <w:ind w:left="518" w:right="338"/>
              <w:rPr>
                <w:sz w:val="18"/>
              </w:rPr>
            </w:pPr>
            <w:r>
              <w:rPr>
                <w:color w:val="231F20"/>
                <w:sz w:val="18"/>
              </w:rPr>
              <w:t>3.6</w:t>
            </w:r>
          </w:p>
        </w:tc>
        <w:tc>
          <w:tcPr>
            <w:tcW w:w="1454" w:type="dxa"/>
          </w:tcPr>
          <w:p w14:paraId="0709E987" w14:textId="77777777" w:rsidR="000F01AE" w:rsidRDefault="00000000">
            <w:pPr>
              <w:pStyle w:val="TableParagraph"/>
              <w:ind w:left="228"/>
              <w:rPr>
                <w:sz w:val="18"/>
              </w:rPr>
            </w:pPr>
            <w:r>
              <w:rPr>
                <w:color w:val="231F20"/>
                <w:sz w:val="18"/>
              </w:rPr>
              <w:t>5.2</w:t>
            </w:r>
          </w:p>
        </w:tc>
      </w:tr>
      <w:tr w:rsidR="000F01AE" w14:paraId="7E8ED3AA" w14:textId="77777777">
        <w:trPr>
          <w:trHeight w:val="226"/>
        </w:trPr>
        <w:tc>
          <w:tcPr>
            <w:tcW w:w="1256" w:type="dxa"/>
          </w:tcPr>
          <w:p w14:paraId="0A4BEF11" w14:textId="77777777" w:rsidR="000F01AE" w:rsidRDefault="00000000">
            <w:pPr>
              <w:pStyle w:val="TableParagraph"/>
              <w:jc w:val="left"/>
              <w:rPr>
                <w:sz w:val="18"/>
              </w:rPr>
            </w:pPr>
            <w:r>
              <w:rPr>
                <w:color w:val="231F20"/>
                <w:sz w:val="18"/>
              </w:rPr>
              <w:t>Left lacrimal</w:t>
            </w:r>
          </w:p>
        </w:tc>
        <w:tc>
          <w:tcPr>
            <w:tcW w:w="1338" w:type="dxa"/>
          </w:tcPr>
          <w:p w14:paraId="1E1F1713" w14:textId="77777777" w:rsidR="000F01AE" w:rsidRDefault="000F01AE">
            <w:pPr>
              <w:pStyle w:val="TableParagraph"/>
              <w:spacing w:before="0" w:line="240" w:lineRule="auto"/>
              <w:jc w:val="left"/>
              <w:rPr>
                <w:sz w:val="16"/>
              </w:rPr>
            </w:pPr>
          </w:p>
        </w:tc>
        <w:tc>
          <w:tcPr>
            <w:tcW w:w="1528" w:type="dxa"/>
          </w:tcPr>
          <w:p w14:paraId="29C4FAB6" w14:textId="77777777" w:rsidR="000F01AE" w:rsidRDefault="000F01AE">
            <w:pPr>
              <w:pStyle w:val="TableParagraph"/>
              <w:spacing w:before="0" w:line="240" w:lineRule="auto"/>
              <w:jc w:val="left"/>
              <w:rPr>
                <w:sz w:val="16"/>
              </w:rPr>
            </w:pPr>
          </w:p>
        </w:tc>
        <w:tc>
          <w:tcPr>
            <w:tcW w:w="1081" w:type="dxa"/>
          </w:tcPr>
          <w:p w14:paraId="04D2E48C" w14:textId="77777777" w:rsidR="000F01AE" w:rsidRDefault="000F01AE">
            <w:pPr>
              <w:pStyle w:val="TableParagraph"/>
              <w:spacing w:before="0" w:line="240" w:lineRule="auto"/>
              <w:jc w:val="left"/>
              <w:rPr>
                <w:sz w:val="16"/>
              </w:rPr>
            </w:pPr>
          </w:p>
        </w:tc>
        <w:tc>
          <w:tcPr>
            <w:tcW w:w="2124" w:type="dxa"/>
          </w:tcPr>
          <w:p w14:paraId="29968CD4" w14:textId="77777777" w:rsidR="000F01AE" w:rsidRDefault="000F01AE">
            <w:pPr>
              <w:pStyle w:val="TableParagraph"/>
              <w:spacing w:before="0" w:line="240" w:lineRule="auto"/>
              <w:jc w:val="left"/>
              <w:rPr>
                <w:sz w:val="16"/>
              </w:rPr>
            </w:pPr>
          </w:p>
        </w:tc>
        <w:tc>
          <w:tcPr>
            <w:tcW w:w="1301" w:type="dxa"/>
          </w:tcPr>
          <w:p w14:paraId="0FA55CD0" w14:textId="77777777" w:rsidR="000F01AE" w:rsidRDefault="000F01AE">
            <w:pPr>
              <w:pStyle w:val="TableParagraph"/>
              <w:spacing w:before="0" w:line="240" w:lineRule="auto"/>
              <w:jc w:val="left"/>
              <w:rPr>
                <w:sz w:val="16"/>
              </w:rPr>
            </w:pPr>
          </w:p>
        </w:tc>
        <w:tc>
          <w:tcPr>
            <w:tcW w:w="1454" w:type="dxa"/>
          </w:tcPr>
          <w:p w14:paraId="55E64917" w14:textId="77777777" w:rsidR="000F01AE" w:rsidRDefault="000F01AE">
            <w:pPr>
              <w:pStyle w:val="TableParagraph"/>
              <w:spacing w:before="0" w:line="240" w:lineRule="auto"/>
              <w:jc w:val="left"/>
              <w:rPr>
                <w:sz w:val="16"/>
              </w:rPr>
            </w:pPr>
          </w:p>
        </w:tc>
      </w:tr>
      <w:tr w:rsidR="000F01AE" w14:paraId="6DCEE480" w14:textId="77777777">
        <w:trPr>
          <w:trHeight w:val="226"/>
        </w:trPr>
        <w:tc>
          <w:tcPr>
            <w:tcW w:w="1256" w:type="dxa"/>
          </w:tcPr>
          <w:p w14:paraId="485B1891" w14:textId="77777777" w:rsidR="000F01AE" w:rsidRDefault="00000000">
            <w:pPr>
              <w:pStyle w:val="TableParagraph"/>
              <w:ind w:left="170"/>
              <w:jc w:val="left"/>
              <w:rPr>
                <w:sz w:val="18"/>
              </w:rPr>
            </w:pPr>
            <w:r>
              <w:rPr>
                <w:color w:val="231F20"/>
                <w:sz w:val="18"/>
              </w:rPr>
              <w:t>AL (mm)</w:t>
            </w:r>
          </w:p>
        </w:tc>
        <w:tc>
          <w:tcPr>
            <w:tcW w:w="1338" w:type="dxa"/>
          </w:tcPr>
          <w:p w14:paraId="69CA5D99" w14:textId="77777777" w:rsidR="000F01AE" w:rsidRDefault="00000000">
            <w:pPr>
              <w:pStyle w:val="TableParagraph"/>
              <w:ind w:left="195" w:right="168"/>
              <w:rPr>
                <w:sz w:val="18"/>
              </w:rPr>
            </w:pPr>
            <w:r>
              <w:rPr>
                <w:color w:val="231F20"/>
                <w:sz w:val="18"/>
              </w:rPr>
              <w:t>13.90</w:t>
            </w:r>
          </w:p>
        </w:tc>
        <w:tc>
          <w:tcPr>
            <w:tcW w:w="1528" w:type="dxa"/>
          </w:tcPr>
          <w:p w14:paraId="13759824" w14:textId="77777777" w:rsidR="000F01AE" w:rsidRDefault="00000000">
            <w:pPr>
              <w:pStyle w:val="TableParagraph"/>
              <w:ind w:left="559" w:right="523"/>
              <w:rPr>
                <w:sz w:val="18"/>
              </w:rPr>
            </w:pPr>
            <w:r>
              <w:rPr>
                <w:color w:val="231F20"/>
                <w:sz w:val="18"/>
              </w:rPr>
              <w:t>13.35</w:t>
            </w:r>
          </w:p>
        </w:tc>
        <w:tc>
          <w:tcPr>
            <w:tcW w:w="1081" w:type="dxa"/>
          </w:tcPr>
          <w:p w14:paraId="215A6396" w14:textId="77777777" w:rsidR="000F01AE" w:rsidRDefault="00000000">
            <w:pPr>
              <w:pStyle w:val="TableParagraph"/>
              <w:ind w:left="197" w:right="202"/>
              <w:rPr>
                <w:sz w:val="18"/>
              </w:rPr>
            </w:pPr>
            <w:r>
              <w:rPr>
                <w:color w:val="231F20"/>
                <w:sz w:val="18"/>
              </w:rPr>
              <w:t>16.0</w:t>
            </w:r>
          </w:p>
        </w:tc>
        <w:tc>
          <w:tcPr>
            <w:tcW w:w="2124" w:type="dxa"/>
          </w:tcPr>
          <w:p w14:paraId="23AB4869" w14:textId="77777777" w:rsidR="000F01AE" w:rsidRDefault="00000000">
            <w:pPr>
              <w:pStyle w:val="TableParagraph"/>
              <w:ind w:left="115" w:right="204"/>
              <w:rPr>
                <w:sz w:val="18"/>
              </w:rPr>
            </w:pPr>
            <w:r>
              <w:rPr>
                <w:color w:val="231F20"/>
                <w:sz w:val="18"/>
              </w:rPr>
              <w:t>14.5</w:t>
            </w:r>
          </w:p>
        </w:tc>
        <w:tc>
          <w:tcPr>
            <w:tcW w:w="1301" w:type="dxa"/>
          </w:tcPr>
          <w:p w14:paraId="7D05B297" w14:textId="77777777" w:rsidR="000F01AE" w:rsidRDefault="00000000">
            <w:pPr>
              <w:pStyle w:val="TableParagraph"/>
              <w:ind w:left="518" w:right="428"/>
              <w:rPr>
                <w:sz w:val="18"/>
              </w:rPr>
            </w:pPr>
            <w:r>
              <w:rPr>
                <w:color w:val="231F20"/>
                <w:sz w:val="18"/>
              </w:rPr>
              <w:t>14.7</w:t>
            </w:r>
          </w:p>
        </w:tc>
        <w:tc>
          <w:tcPr>
            <w:tcW w:w="1454" w:type="dxa"/>
          </w:tcPr>
          <w:p w14:paraId="5EA151E0" w14:textId="77777777" w:rsidR="000F01AE" w:rsidRDefault="00000000">
            <w:pPr>
              <w:pStyle w:val="TableParagraph"/>
              <w:ind w:left="138"/>
              <w:rPr>
                <w:sz w:val="18"/>
              </w:rPr>
            </w:pPr>
            <w:r>
              <w:rPr>
                <w:color w:val="231F20"/>
                <w:sz w:val="18"/>
              </w:rPr>
              <w:t>14.5</w:t>
            </w:r>
          </w:p>
        </w:tc>
      </w:tr>
      <w:tr w:rsidR="000F01AE" w14:paraId="6CA72E5E" w14:textId="77777777">
        <w:trPr>
          <w:trHeight w:val="226"/>
        </w:trPr>
        <w:tc>
          <w:tcPr>
            <w:tcW w:w="1256" w:type="dxa"/>
          </w:tcPr>
          <w:p w14:paraId="3520F272" w14:textId="77777777" w:rsidR="000F01AE" w:rsidRDefault="00000000">
            <w:pPr>
              <w:pStyle w:val="TableParagraph"/>
              <w:ind w:left="170"/>
              <w:jc w:val="left"/>
              <w:rPr>
                <w:sz w:val="18"/>
              </w:rPr>
            </w:pPr>
            <w:r>
              <w:rPr>
                <w:color w:val="231F20"/>
                <w:sz w:val="18"/>
              </w:rPr>
              <w:t>AW (mm)</w:t>
            </w:r>
          </w:p>
        </w:tc>
        <w:tc>
          <w:tcPr>
            <w:tcW w:w="1338" w:type="dxa"/>
          </w:tcPr>
          <w:p w14:paraId="4C01C147" w14:textId="77777777" w:rsidR="000F01AE" w:rsidRDefault="00000000">
            <w:pPr>
              <w:pStyle w:val="TableParagraph"/>
              <w:ind w:left="195" w:right="78"/>
              <w:rPr>
                <w:sz w:val="18"/>
              </w:rPr>
            </w:pPr>
            <w:r>
              <w:rPr>
                <w:color w:val="231F20"/>
                <w:sz w:val="18"/>
              </w:rPr>
              <w:t>4.30</w:t>
            </w:r>
          </w:p>
        </w:tc>
        <w:tc>
          <w:tcPr>
            <w:tcW w:w="1528" w:type="dxa"/>
          </w:tcPr>
          <w:p w14:paraId="7A608DAB" w14:textId="77777777" w:rsidR="000F01AE" w:rsidRDefault="00000000">
            <w:pPr>
              <w:pStyle w:val="TableParagraph"/>
              <w:ind w:left="559" w:right="433"/>
              <w:rPr>
                <w:sz w:val="18"/>
              </w:rPr>
            </w:pPr>
            <w:r>
              <w:rPr>
                <w:color w:val="231F20"/>
                <w:sz w:val="18"/>
              </w:rPr>
              <w:t>4.05</w:t>
            </w:r>
          </w:p>
        </w:tc>
        <w:tc>
          <w:tcPr>
            <w:tcW w:w="1081" w:type="dxa"/>
          </w:tcPr>
          <w:p w14:paraId="6527C0E5" w14:textId="77777777" w:rsidR="000F01AE" w:rsidRDefault="00000000">
            <w:pPr>
              <w:pStyle w:val="TableParagraph"/>
              <w:ind w:left="201" w:right="119"/>
              <w:rPr>
                <w:sz w:val="18"/>
              </w:rPr>
            </w:pPr>
            <w:r>
              <w:rPr>
                <w:color w:val="231F20"/>
                <w:sz w:val="18"/>
              </w:rPr>
              <w:t>4.0</w:t>
            </w:r>
          </w:p>
        </w:tc>
        <w:tc>
          <w:tcPr>
            <w:tcW w:w="2124" w:type="dxa"/>
          </w:tcPr>
          <w:p w14:paraId="4120010F" w14:textId="77777777" w:rsidR="000F01AE" w:rsidRDefault="00000000">
            <w:pPr>
              <w:pStyle w:val="TableParagraph"/>
              <w:ind w:left="203" w:right="204"/>
              <w:rPr>
                <w:sz w:val="18"/>
              </w:rPr>
            </w:pPr>
            <w:r>
              <w:rPr>
                <w:color w:val="231F20"/>
                <w:sz w:val="18"/>
              </w:rPr>
              <w:t>4.1</w:t>
            </w:r>
          </w:p>
        </w:tc>
        <w:tc>
          <w:tcPr>
            <w:tcW w:w="1301" w:type="dxa"/>
          </w:tcPr>
          <w:p w14:paraId="03D57D8F" w14:textId="77777777" w:rsidR="000F01AE" w:rsidRDefault="00000000">
            <w:pPr>
              <w:pStyle w:val="TableParagraph"/>
              <w:ind w:left="518" w:right="338"/>
              <w:rPr>
                <w:sz w:val="18"/>
              </w:rPr>
            </w:pPr>
            <w:r>
              <w:rPr>
                <w:color w:val="231F20"/>
                <w:sz w:val="18"/>
              </w:rPr>
              <w:t>4.3</w:t>
            </w:r>
          </w:p>
        </w:tc>
        <w:tc>
          <w:tcPr>
            <w:tcW w:w="1454" w:type="dxa"/>
          </w:tcPr>
          <w:p w14:paraId="303E9A03" w14:textId="77777777" w:rsidR="000F01AE" w:rsidRDefault="00000000">
            <w:pPr>
              <w:pStyle w:val="TableParagraph"/>
              <w:ind w:left="228"/>
              <w:rPr>
                <w:sz w:val="18"/>
              </w:rPr>
            </w:pPr>
            <w:r>
              <w:rPr>
                <w:color w:val="231F20"/>
                <w:sz w:val="18"/>
              </w:rPr>
              <w:t>4.8</w:t>
            </w:r>
          </w:p>
        </w:tc>
      </w:tr>
      <w:tr w:rsidR="000F01AE" w14:paraId="62823A97" w14:textId="77777777">
        <w:trPr>
          <w:trHeight w:val="226"/>
        </w:trPr>
        <w:tc>
          <w:tcPr>
            <w:tcW w:w="1256" w:type="dxa"/>
          </w:tcPr>
          <w:p w14:paraId="64AABEB6" w14:textId="77777777" w:rsidR="000F01AE" w:rsidRDefault="00000000">
            <w:pPr>
              <w:pStyle w:val="TableParagraph"/>
              <w:ind w:left="180"/>
              <w:jc w:val="left"/>
              <w:rPr>
                <w:sz w:val="18"/>
              </w:rPr>
            </w:pPr>
            <w:r>
              <w:rPr>
                <w:color w:val="231F20"/>
                <w:sz w:val="18"/>
              </w:rPr>
              <w:t>CL (mm)</w:t>
            </w:r>
          </w:p>
        </w:tc>
        <w:tc>
          <w:tcPr>
            <w:tcW w:w="1338" w:type="dxa"/>
          </w:tcPr>
          <w:p w14:paraId="056341FC" w14:textId="77777777" w:rsidR="000F01AE" w:rsidRDefault="00000000">
            <w:pPr>
              <w:pStyle w:val="TableParagraph"/>
              <w:ind w:left="195" w:right="168"/>
              <w:rPr>
                <w:sz w:val="18"/>
              </w:rPr>
            </w:pPr>
            <w:r>
              <w:rPr>
                <w:color w:val="231F20"/>
                <w:sz w:val="18"/>
              </w:rPr>
              <w:t>13.80</w:t>
            </w:r>
          </w:p>
        </w:tc>
        <w:tc>
          <w:tcPr>
            <w:tcW w:w="1528" w:type="dxa"/>
          </w:tcPr>
          <w:p w14:paraId="4BE7094F" w14:textId="77777777" w:rsidR="000F01AE" w:rsidRDefault="00000000">
            <w:pPr>
              <w:pStyle w:val="TableParagraph"/>
              <w:ind w:left="559" w:right="523"/>
              <w:rPr>
                <w:sz w:val="18"/>
              </w:rPr>
            </w:pPr>
            <w:r>
              <w:rPr>
                <w:color w:val="231F20"/>
                <w:sz w:val="18"/>
              </w:rPr>
              <w:t>15.26</w:t>
            </w:r>
          </w:p>
        </w:tc>
        <w:tc>
          <w:tcPr>
            <w:tcW w:w="1081" w:type="dxa"/>
          </w:tcPr>
          <w:p w14:paraId="795CEE58" w14:textId="77777777" w:rsidR="000F01AE" w:rsidRDefault="00000000">
            <w:pPr>
              <w:pStyle w:val="TableParagraph"/>
              <w:ind w:left="197" w:right="202"/>
              <w:rPr>
                <w:sz w:val="18"/>
              </w:rPr>
            </w:pPr>
            <w:r>
              <w:rPr>
                <w:color w:val="231F20"/>
                <w:sz w:val="18"/>
              </w:rPr>
              <w:t>18.3</w:t>
            </w:r>
          </w:p>
        </w:tc>
        <w:tc>
          <w:tcPr>
            <w:tcW w:w="2124" w:type="dxa"/>
          </w:tcPr>
          <w:p w14:paraId="7D308D37" w14:textId="77777777" w:rsidR="000F01AE" w:rsidRDefault="00000000">
            <w:pPr>
              <w:pStyle w:val="TableParagraph"/>
              <w:ind w:left="115" w:right="204"/>
              <w:rPr>
                <w:sz w:val="18"/>
              </w:rPr>
            </w:pPr>
            <w:r>
              <w:rPr>
                <w:color w:val="231F20"/>
                <w:sz w:val="18"/>
              </w:rPr>
              <w:t>20.8</w:t>
            </w:r>
          </w:p>
        </w:tc>
        <w:tc>
          <w:tcPr>
            <w:tcW w:w="1301" w:type="dxa"/>
          </w:tcPr>
          <w:p w14:paraId="4AA682DF" w14:textId="77777777" w:rsidR="000F01AE" w:rsidRDefault="00000000">
            <w:pPr>
              <w:pStyle w:val="TableParagraph"/>
              <w:ind w:left="518" w:right="428"/>
              <w:rPr>
                <w:sz w:val="18"/>
              </w:rPr>
            </w:pPr>
            <w:r>
              <w:rPr>
                <w:color w:val="231F20"/>
                <w:sz w:val="18"/>
              </w:rPr>
              <w:t>20.7</w:t>
            </w:r>
          </w:p>
        </w:tc>
        <w:tc>
          <w:tcPr>
            <w:tcW w:w="1454" w:type="dxa"/>
          </w:tcPr>
          <w:p w14:paraId="70F783A5" w14:textId="77777777" w:rsidR="000F01AE" w:rsidRDefault="00000000">
            <w:pPr>
              <w:pStyle w:val="TableParagraph"/>
              <w:ind w:left="138"/>
              <w:rPr>
                <w:sz w:val="18"/>
              </w:rPr>
            </w:pPr>
            <w:r>
              <w:rPr>
                <w:color w:val="231F20"/>
                <w:sz w:val="18"/>
              </w:rPr>
              <w:t>16.9</w:t>
            </w:r>
          </w:p>
        </w:tc>
      </w:tr>
      <w:tr w:rsidR="000F01AE" w14:paraId="7EDA04C2" w14:textId="77777777">
        <w:trPr>
          <w:trHeight w:val="221"/>
        </w:trPr>
        <w:tc>
          <w:tcPr>
            <w:tcW w:w="1256" w:type="dxa"/>
            <w:tcBorders>
              <w:bottom w:val="single" w:sz="8" w:space="0" w:color="2E3092"/>
            </w:tcBorders>
          </w:tcPr>
          <w:p w14:paraId="390E9131" w14:textId="77777777" w:rsidR="000F01AE" w:rsidRDefault="00000000">
            <w:pPr>
              <w:pStyle w:val="TableParagraph"/>
              <w:spacing w:line="197" w:lineRule="exact"/>
              <w:ind w:left="180"/>
              <w:jc w:val="left"/>
              <w:rPr>
                <w:sz w:val="18"/>
              </w:rPr>
            </w:pPr>
            <w:r>
              <w:rPr>
                <w:color w:val="231F20"/>
                <w:sz w:val="18"/>
              </w:rPr>
              <w:t>CW (mm)</w:t>
            </w:r>
          </w:p>
        </w:tc>
        <w:tc>
          <w:tcPr>
            <w:tcW w:w="1338" w:type="dxa"/>
            <w:tcBorders>
              <w:bottom w:val="single" w:sz="8" w:space="0" w:color="2E3092"/>
            </w:tcBorders>
          </w:tcPr>
          <w:p w14:paraId="7EE4D293" w14:textId="77777777" w:rsidR="000F01AE" w:rsidRDefault="00000000">
            <w:pPr>
              <w:pStyle w:val="TableParagraph"/>
              <w:spacing w:line="197" w:lineRule="exact"/>
              <w:ind w:left="195" w:right="78"/>
              <w:rPr>
                <w:sz w:val="18"/>
              </w:rPr>
            </w:pPr>
            <w:r>
              <w:rPr>
                <w:color w:val="231F20"/>
                <w:sz w:val="18"/>
              </w:rPr>
              <w:t>4.20</w:t>
            </w:r>
          </w:p>
        </w:tc>
        <w:tc>
          <w:tcPr>
            <w:tcW w:w="1528" w:type="dxa"/>
            <w:tcBorders>
              <w:bottom w:val="single" w:sz="8" w:space="0" w:color="2E3092"/>
            </w:tcBorders>
          </w:tcPr>
          <w:p w14:paraId="2B6F4013" w14:textId="77777777" w:rsidR="000F01AE" w:rsidRDefault="00000000">
            <w:pPr>
              <w:pStyle w:val="TableParagraph"/>
              <w:spacing w:line="197" w:lineRule="exact"/>
              <w:ind w:left="559" w:right="433"/>
              <w:rPr>
                <w:sz w:val="18"/>
              </w:rPr>
            </w:pPr>
            <w:r>
              <w:rPr>
                <w:color w:val="231F20"/>
                <w:sz w:val="18"/>
              </w:rPr>
              <w:t>3.86</w:t>
            </w:r>
          </w:p>
        </w:tc>
        <w:tc>
          <w:tcPr>
            <w:tcW w:w="1081" w:type="dxa"/>
            <w:tcBorders>
              <w:bottom w:val="single" w:sz="8" w:space="0" w:color="2E3092"/>
            </w:tcBorders>
          </w:tcPr>
          <w:p w14:paraId="65F9D751" w14:textId="77777777" w:rsidR="000F01AE" w:rsidRDefault="00000000">
            <w:pPr>
              <w:pStyle w:val="TableParagraph"/>
              <w:spacing w:line="197" w:lineRule="exact"/>
              <w:ind w:left="201" w:right="119"/>
              <w:rPr>
                <w:sz w:val="18"/>
              </w:rPr>
            </w:pPr>
            <w:r>
              <w:rPr>
                <w:color w:val="231F20"/>
                <w:sz w:val="18"/>
              </w:rPr>
              <w:t>4.1</w:t>
            </w:r>
          </w:p>
        </w:tc>
        <w:tc>
          <w:tcPr>
            <w:tcW w:w="2124" w:type="dxa"/>
            <w:tcBorders>
              <w:bottom w:val="single" w:sz="8" w:space="0" w:color="2E3092"/>
            </w:tcBorders>
          </w:tcPr>
          <w:p w14:paraId="3CC62407" w14:textId="77777777" w:rsidR="000F01AE" w:rsidRDefault="00000000">
            <w:pPr>
              <w:pStyle w:val="TableParagraph"/>
              <w:spacing w:line="197" w:lineRule="exact"/>
              <w:ind w:left="203" w:right="204"/>
              <w:rPr>
                <w:sz w:val="18"/>
              </w:rPr>
            </w:pPr>
            <w:r>
              <w:rPr>
                <w:color w:val="231F20"/>
                <w:sz w:val="18"/>
              </w:rPr>
              <w:t>3.0</w:t>
            </w:r>
          </w:p>
        </w:tc>
        <w:tc>
          <w:tcPr>
            <w:tcW w:w="1301" w:type="dxa"/>
            <w:tcBorders>
              <w:bottom w:val="single" w:sz="8" w:space="0" w:color="2E3092"/>
            </w:tcBorders>
          </w:tcPr>
          <w:p w14:paraId="18610613" w14:textId="77777777" w:rsidR="000F01AE" w:rsidRDefault="00000000">
            <w:pPr>
              <w:pStyle w:val="TableParagraph"/>
              <w:spacing w:line="197" w:lineRule="exact"/>
              <w:ind w:left="518" w:right="338"/>
              <w:rPr>
                <w:sz w:val="18"/>
              </w:rPr>
            </w:pPr>
            <w:r>
              <w:rPr>
                <w:color w:val="231F20"/>
                <w:sz w:val="18"/>
              </w:rPr>
              <w:t>3.8</w:t>
            </w:r>
          </w:p>
        </w:tc>
        <w:tc>
          <w:tcPr>
            <w:tcW w:w="1454" w:type="dxa"/>
            <w:tcBorders>
              <w:bottom w:val="single" w:sz="8" w:space="0" w:color="2E3092"/>
            </w:tcBorders>
          </w:tcPr>
          <w:p w14:paraId="5D32BF19" w14:textId="77777777" w:rsidR="000F01AE" w:rsidRDefault="00000000">
            <w:pPr>
              <w:pStyle w:val="TableParagraph"/>
              <w:spacing w:line="197" w:lineRule="exact"/>
              <w:ind w:left="228"/>
              <w:rPr>
                <w:sz w:val="18"/>
              </w:rPr>
            </w:pPr>
            <w:r>
              <w:rPr>
                <w:color w:val="231F20"/>
                <w:sz w:val="18"/>
              </w:rPr>
              <w:t>5.2</w:t>
            </w:r>
          </w:p>
        </w:tc>
      </w:tr>
    </w:tbl>
    <w:p w14:paraId="0CF58F26" w14:textId="77777777" w:rsidR="000F01AE" w:rsidRDefault="00000000">
      <w:pPr>
        <w:spacing w:before="82" w:line="254" w:lineRule="auto"/>
        <w:ind w:left="117" w:right="67"/>
        <w:rPr>
          <w:sz w:val="18"/>
        </w:rPr>
      </w:pPr>
      <w:r>
        <w:rPr>
          <w:noProof/>
        </w:rPr>
        <w:drawing>
          <wp:anchor distT="0" distB="0" distL="0" distR="0" simplePos="0" relativeHeight="487179264" behindDoc="1" locked="0" layoutInCell="1" allowOverlap="1" wp14:anchorId="110A9371" wp14:editId="5DC7173D">
            <wp:simplePos x="0" y="0"/>
            <wp:positionH relativeFrom="page">
              <wp:posOffset>3200400</wp:posOffset>
            </wp:positionH>
            <wp:positionV relativeFrom="paragraph">
              <wp:posOffset>323105</wp:posOffset>
            </wp:positionV>
            <wp:extent cx="1371600" cy="13335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sz w:val="18"/>
        </w:rPr>
        <w:t>AL: axial length (anteroposterior diameter on axial view), AW: axial width (transverse diameter on axial view), CL: coronal length (craniocaudal diameter on coronal view), CW: coronal width (transverse diameter on coronal view)</w:t>
      </w:r>
    </w:p>
    <w:p w14:paraId="43816445" w14:textId="77777777" w:rsidR="000F01AE" w:rsidRDefault="000F01AE">
      <w:pPr>
        <w:pStyle w:val="BodyText"/>
        <w:spacing w:before="10"/>
        <w:rPr>
          <w:sz w:val="9"/>
        </w:rPr>
      </w:pPr>
    </w:p>
    <w:p w14:paraId="55F07F23" w14:textId="77777777" w:rsidR="000F01AE" w:rsidRDefault="000F01AE">
      <w:pPr>
        <w:rPr>
          <w:sz w:val="9"/>
        </w:rPr>
        <w:sectPr w:rsidR="000F01AE">
          <w:pgSz w:w="12240" w:h="15840"/>
          <w:pgMar w:top="900" w:right="960" w:bottom="280" w:left="960" w:header="215" w:footer="0" w:gutter="0"/>
          <w:cols w:space="720"/>
        </w:sectPr>
      </w:pPr>
    </w:p>
    <w:p w14:paraId="064A33EA" w14:textId="77777777" w:rsidR="000F01AE" w:rsidRDefault="00000000">
      <w:pPr>
        <w:pStyle w:val="BodyText"/>
        <w:spacing w:before="89" w:line="249" w:lineRule="auto"/>
        <w:ind w:left="117" w:right="42"/>
        <w:jc w:val="both"/>
      </w:pPr>
      <w:r>
        <w:rPr>
          <w:color w:val="231F20"/>
        </w:rPr>
        <w:t>male</w:t>
      </w:r>
      <w:r>
        <w:rPr>
          <w:color w:val="231F20"/>
          <w:spacing w:val="-18"/>
        </w:rPr>
        <w:t xml:space="preserve"> </w:t>
      </w:r>
      <w:r>
        <w:rPr>
          <w:color w:val="231F20"/>
        </w:rPr>
        <w:t>eyes</w:t>
      </w:r>
      <w:r>
        <w:rPr>
          <w:color w:val="231F20"/>
          <w:spacing w:val="-18"/>
        </w:rPr>
        <w:t xml:space="preserve"> </w:t>
      </w:r>
      <w:r>
        <w:rPr>
          <w:color w:val="231F20"/>
        </w:rPr>
        <w:t>compared</w:t>
      </w:r>
      <w:r>
        <w:rPr>
          <w:color w:val="231F20"/>
          <w:spacing w:val="-18"/>
        </w:rPr>
        <w:t xml:space="preserve"> </w:t>
      </w:r>
      <w:r>
        <w:rPr>
          <w:color w:val="231F20"/>
        </w:rPr>
        <w:t>with</w:t>
      </w:r>
      <w:r>
        <w:rPr>
          <w:color w:val="231F20"/>
          <w:spacing w:val="-18"/>
        </w:rPr>
        <w:t xml:space="preserve"> </w:t>
      </w:r>
      <w:r>
        <w:rPr>
          <w:color w:val="231F20"/>
        </w:rPr>
        <w:t>female</w:t>
      </w:r>
      <w:r>
        <w:rPr>
          <w:color w:val="231F20"/>
          <w:spacing w:val="-18"/>
        </w:rPr>
        <w:t xml:space="preserve"> </w:t>
      </w:r>
      <w:r>
        <w:rPr>
          <w:color w:val="231F20"/>
        </w:rPr>
        <w:t>eyes,</w:t>
      </w:r>
      <w:r>
        <w:rPr>
          <w:color w:val="231F20"/>
          <w:spacing w:val="-18"/>
        </w:rPr>
        <w:t xml:space="preserve"> </w:t>
      </w:r>
      <w:r>
        <w:rPr>
          <w:color w:val="231F20"/>
        </w:rPr>
        <w:t>although</w:t>
      </w:r>
      <w:r>
        <w:rPr>
          <w:color w:val="231F20"/>
          <w:spacing w:val="-18"/>
        </w:rPr>
        <w:t xml:space="preserve"> </w:t>
      </w:r>
      <w:r>
        <w:rPr>
          <w:color w:val="231F20"/>
        </w:rPr>
        <w:t>the</w:t>
      </w:r>
      <w:r>
        <w:rPr>
          <w:color w:val="231F20"/>
          <w:spacing w:val="-18"/>
        </w:rPr>
        <w:t xml:space="preserve"> </w:t>
      </w:r>
      <w:r>
        <w:rPr>
          <w:color w:val="231F20"/>
        </w:rPr>
        <w:t>difference was not statistically significant.</w:t>
      </w:r>
      <w:r>
        <w:rPr>
          <w:color w:val="231F20"/>
          <w:vertAlign w:val="superscript"/>
        </w:rPr>
        <w:t>[14,16]</w:t>
      </w:r>
      <w:r>
        <w:rPr>
          <w:color w:val="231F20"/>
        </w:rPr>
        <w:t xml:space="preserve"> Male CC diameter </w:t>
      </w:r>
      <w:r>
        <w:rPr>
          <w:color w:val="231F20"/>
          <w:spacing w:val="-24"/>
        </w:rPr>
        <w:t xml:space="preserve">being </w:t>
      </w:r>
      <w:r>
        <w:rPr>
          <w:color w:val="231F20"/>
          <w:spacing w:val="4"/>
        </w:rPr>
        <w:t xml:space="preserve">significantly </w:t>
      </w:r>
      <w:r>
        <w:rPr>
          <w:color w:val="231F20"/>
          <w:spacing w:val="3"/>
        </w:rPr>
        <w:t xml:space="preserve">longer than female </w:t>
      </w:r>
      <w:r>
        <w:rPr>
          <w:color w:val="231F20"/>
        </w:rPr>
        <w:t xml:space="preserve">CC </w:t>
      </w:r>
      <w:r>
        <w:rPr>
          <w:color w:val="231F20"/>
          <w:spacing w:val="3"/>
        </w:rPr>
        <w:t xml:space="preserve">diameter </w:t>
      </w:r>
      <w:r>
        <w:rPr>
          <w:color w:val="231F20"/>
        </w:rPr>
        <w:t xml:space="preserve">is </w:t>
      </w:r>
      <w:r>
        <w:rPr>
          <w:color w:val="231F20"/>
          <w:spacing w:val="4"/>
        </w:rPr>
        <w:t xml:space="preserve">another </w:t>
      </w:r>
      <w:r>
        <w:rPr>
          <w:color w:val="231F20"/>
          <w:spacing w:val="-3"/>
        </w:rPr>
        <w:t>possible</w:t>
      </w:r>
      <w:r>
        <w:rPr>
          <w:color w:val="231F20"/>
          <w:spacing w:val="-19"/>
        </w:rPr>
        <w:t xml:space="preserve"> </w:t>
      </w:r>
      <w:r>
        <w:rPr>
          <w:color w:val="231F20"/>
          <w:spacing w:val="-3"/>
        </w:rPr>
        <w:t>explanation</w:t>
      </w:r>
      <w:r>
        <w:rPr>
          <w:color w:val="231F20"/>
          <w:spacing w:val="-19"/>
        </w:rPr>
        <w:t xml:space="preserve"> </w:t>
      </w:r>
      <w:r>
        <w:rPr>
          <w:color w:val="231F20"/>
        </w:rPr>
        <w:t>for</w:t>
      </w:r>
      <w:r>
        <w:rPr>
          <w:color w:val="231F20"/>
          <w:spacing w:val="-18"/>
        </w:rPr>
        <w:t xml:space="preserve"> </w:t>
      </w:r>
      <w:r>
        <w:rPr>
          <w:color w:val="231F20"/>
        </w:rPr>
        <w:t>the</w:t>
      </w:r>
      <w:r>
        <w:rPr>
          <w:color w:val="231F20"/>
          <w:spacing w:val="-19"/>
        </w:rPr>
        <w:t xml:space="preserve"> </w:t>
      </w:r>
      <w:r>
        <w:rPr>
          <w:color w:val="231F20"/>
          <w:spacing w:val="-3"/>
        </w:rPr>
        <w:t>larger</w:t>
      </w:r>
      <w:r>
        <w:rPr>
          <w:color w:val="231F20"/>
          <w:spacing w:val="-18"/>
        </w:rPr>
        <w:t xml:space="preserve"> </w:t>
      </w:r>
      <w:r>
        <w:rPr>
          <w:color w:val="231F20"/>
        </w:rPr>
        <w:t>globe</w:t>
      </w:r>
      <w:r>
        <w:rPr>
          <w:color w:val="231F20"/>
          <w:spacing w:val="-19"/>
        </w:rPr>
        <w:t xml:space="preserve"> </w:t>
      </w:r>
      <w:r>
        <w:rPr>
          <w:color w:val="231F20"/>
          <w:spacing w:val="-3"/>
        </w:rPr>
        <w:t>volume</w:t>
      </w:r>
      <w:r>
        <w:rPr>
          <w:color w:val="231F20"/>
          <w:spacing w:val="-18"/>
        </w:rPr>
        <w:t xml:space="preserve"> </w:t>
      </w:r>
      <w:r>
        <w:rPr>
          <w:color w:val="231F20"/>
        </w:rPr>
        <w:t>found</w:t>
      </w:r>
      <w:r>
        <w:rPr>
          <w:color w:val="231F20"/>
          <w:spacing w:val="-19"/>
        </w:rPr>
        <w:t xml:space="preserve"> </w:t>
      </w:r>
      <w:r>
        <w:rPr>
          <w:color w:val="231F20"/>
        </w:rPr>
        <w:t>in</w:t>
      </w:r>
      <w:r>
        <w:rPr>
          <w:color w:val="231F20"/>
          <w:spacing w:val="-18"/>
        </w:rPr>
        <w:t xml:space="preserve"> </w:t>
      </w:r>
      <w:r>
        <w:rPr>
          <w:color w:val="231F20"/>
        </w:rPr>
        <w:t>males as</w:t>
      </w:r>
      <w:r>
        <w:rPr>
          <w:color w:val="231F20"/>
          <w:spacing w:val="-20"/>
        </w:rPr>
        <w:t xml:space="preserve"> </w:t>
      </w:r>
      <w:r>
        <w:rPr>
          <w:color w:val="231F20"/>
          <w:spacing w:val="-3"/>
        </w:rPr>
        <w:t>any</w:t>
      </w:r>
      <w:r>
        <w:rPr>
          <w:color w:val="231F20"/>
          <w:spacing w:val="-20"/>
        </w:rPr>
        <w:t xml:space="preserve"> </w:t>
      </w:r>
      <w:r>
        <w:rPr>
          <w:color w:val="231F20"/>
        </w:rPr>
        <w:t>increased</w:t>
      </w:r>
      <w:r>
        <w:rPr>
          <w:color w:val="231F20"/>
          <w:spacing w:val="-19"/>
        </w:rPr>
        <w:t xml:space="preserve"> </w:t>
      </w:r>
      <w:r>
        <w:rPr>
          <w:color w:val="231F20"/>
        </w:rPr>
        <w:t>diameter</w:t>
      </w:r>
      <w:r>
        <w:rPr>
          <w:color w:val="231F20"/>
          <w:spacing w:val="-20"/>
        </w:rPr>
        <w:t xml:space="preserve"> </w:t>
      </w:r>
      <w:r>
        <w:rPr>
          <w:color w:val="231F20"/>
        </w:rPr>
        <w:t>of</w:t>
      </w:r>
      <w:r>
        <w:rPr>
          <w:color w:val="231F20"/>
          <w:spacing w:val="-19"/>
        </w:rPr>
        <w:t xml:space="preserve"> </w:t>
      </w:r>
      <w:r>
        <w:rPr>
          <w:color w:val="231F20"/>
        </w:rPr>
        <w:t>a</w:t>
      </w:r>
      <w:r>
        <w:rPr>
          <w:color w:val="231F20"/>
          <w:spacing w:val="-20"/>
        </w:rPr>
        <w:t xml:space="preserve"> </w:t>
      </w:r>
      <w:r>
        <w:rPr>
          <w:color w:val="231F20"/>
        </w:rPr>
        <w:t>three-dimensional</w:t>
      </w:r>
      <w:r>
        <w:rPr>
          <w:color w:val="231F20"/>
          <w:spacing w:val="-19"/>
        </w:rPr>
        <w:t xml:space="preserve"> </w:t>
      </w:r>
      <w:r>
        <w:rPr>
          <w:color w:val="231F20"/>
        </w:rPr>
        <w:t>structure</w:t>
      </w:r>
      <w:r>
        <w:rPr>
          <w:color w:val="231F20"/>
          <w:spacing w:val="-20"/>
        </w:rPr>
        <w:t xml:space="preserve"> </w:t>
      </w:r>
      <w:r>
        <w:rPr>
          <w:color w:val="231F20"/>
        </w:rPr>
        <w:t xml:space="preserve">will </w:t>
      </w:r>
      <w:r>
        <w:rPr>
          <w:color w:val="231F20"/>
          <w:spacing w:val="-3"/>
        </w:rPr>
        <w:t>lead</w:t>
      </w:r>
      <w:r>
        <w:rPr>
          <w:color w:val="231F20"/>
          <w:spacing w:val="-16"/>
        </w:rPr>
        <w:t xml:space="preserve"> </w:t>
      </w:r>
      <w:r>
        <w:rPr>
          <w:color w:val="231F20"/>
        </w:rPr>
        <w:t>to</w:t>
      </w:r>
      <w:r>
        <w:rPr>
          <w:color w:val="231F20"/>
          <w:spacing w:val="-16"/>
        </w:rPr>
        <w:t xml:space="preserve"> </w:t>
      </w:r>
      <w:r>
        <w:rPr>
          <w:color w:val="231F20"/>
          <w:spacing w:val="-3"/>
        </w:rPr>
        <w:t>increased</w:t>
      </w:r>
      <w:r>
        <w:rPr>
          <w:color w:val="231F20"/>
          <w:spacing w:val="-15"/>
        </w:rPr>
        <w:t xml:space="preserve"> </w:t>
      </w:r>
      <w:r>
        <w:rPr>
          <w:color w:val="231F20"/>
          <w:spacing w:val="-4"/>
        </w:rPr>
        <w:t>volume.</w:t>
      </w:r>
      <w:r>
        <w:rPr>
          <w:color w:val="231F20"/>
          <w:spacing w:val="-16"/>
        </w:rPr>
        <w:t xml:space="preserve"> </w:t>
      </w:r>
      <w:r>
        <w:rPr>
          <w:color w:val="231F20"/>
          <w:spacing w:val="-3"/>
        </w:rPr>
        <w:t>Male</w:t>
      </w:r>
      <w:r>
        <w:rPr>
          <w:color w:val="231F20"/>
          <w:spacing w:val="-15"/>
        </w:rPr>
        <w:t xml:space="preserve"> </w:t>
      </w:r>
      <w:r>
        <w:rPr>
          <w:color w:val="231F20"/>
          <w:spacing w:val="-3"/>
        </w:rPr>
        <w:t>globe</w:t>
      </w:r>
      <w:r>
        <w:rPr>
          <w:color w:val="231F20"/>
          <w:spacing w:val="-16"/>
        </w:rPr>
        <w:t xml:space="preserve"> </w:t>
      </w:r>
      <w:r>
        <w:rPr>
          <w:color w:val="231F20"/>
          <w:spacing w:val="-4"/>
        </w:rPr>
        <w:t>volumes</w:t>
      </w:r>
      <w:r>
        <w:rPr>
          <w:color w:val="231F20"/>
          <w:spacing w:val="-16"/>
        </w:rPr>
        <w:t xml:space="preserve"> </w:t>
      </w:r>
      <w:r>
        <w:rPr>
          <w:color w:val="231F20"/>
          <w:spacing w:val="-3"/>
        </w:rPr>
        <w:t>being</w:t>
      </w:r>
      <w:r>
        <w:rPr>
          <w:color w:val="231F20"/>
          <w:spacing w:val="-15"/>
        </w:rPr>
        <w:t xml:space="preserve"> </w:t>
      </w:r>
      <w:r>
        <w:rPr>
          <w:color w:val="231F20"/>
          <w:spacing w:val="-3"/>
        </w:rPr>
        <w:t>larger</w:t>
      </w:r>
      <w:r>
        <w:rPr>
          <w:color w:val="231F20"/>
          <w:spacing w:val="-16"/>
        </w:rPr>
        <w:t xml:space="preserve"> </w:t>
      </w:r>
      <w:r>
        <w:rPr>
          <w:color w:val="231F20"/>
          <w:spacing w:val="-3"/>
        </w:rPr>
        <w:t xml:space="preserve">than </w:t>
      </w:r>
      <w:r>
        <w:rPr>
          <w:color w:val="231F20"/>
        </w:rPr>
        <w:t>female globe volumes could be due to males having a bigger body</w:t>
      </w:r>
      <w:r>
        <w:rPr>
          <w:color w:val="231F20"/>
          <w:spacing w:val="-18"/>
        </w:rPr>
        <w:t xml:space="preserve"> </w:t>
      </w:r>
      <w:r>
        <w:rPr>
          <w:color w:val="231F20"/>
        </w:rPr>
        <w:t>habitus</w:t>
      </w:r>
      <w:r>
        <w:rPr>
          <w:color w:val="231F20"/>
          <w:spacing w:val="-17"/>
        </w:rPr>
        <w:t xml:space="preserve"> </w:t>
      </w:r>
      <w:r>
        <w:rPr>
          <w:color w:val="231F20"/>
        </w:rPr>
        <w:t>than</w:t>
      </w:r>
      <w:r>
        <w:rPr>
          <w:color w:val="231F20"/>
          <w:spacing w:val="-17"/>
        </w:rPr>
        <w:t xml:space="preserve"> </w:t>
      </w:r>
      <w:r>
        <w:rPr>
          <w:color w:val="231F20"/>
        </w:rPr>
        <w:t>females,</w:t>
      </w:r>
      <w:r>
        <w:rPr>
          <w:color w:val="231F20"/>
          <w:spacing w:val="-17"/>
        </w:rPr>
        <w:t xml:space="preserve"> </w:t>
      </w:r>
      <w:r>
        <w:rPr>
          <w:color w:val="231F20"/>
        </w:rPr>
        <w:t>and</w:t>
      </w:r>
      <w:r>
        <w:rPr>
          <w:color w:val="231F20"/>
          <w:spacing w:val="-17"/>
        </w:rPr>
        <w:t xml:space="preserve"> </w:t>
      </w:r>
      <w:r>
        <w:rPr>
          <w:color w:val="231F20"/>
        </w:rPr>
        <w:t>this</w:t>
      </w:r>
      <w:r>
        <w:rPr>
          <w:color w:val="231F20"/>
          <w:spacing w:val="-17"/>
        </w:rPr>
        <w:t xml:space="preserve"> </w:t>
      </w:r>
      <w:r>
        <w:rPr>
          <w:color w:val="231F20"/>
        </w:rPr>
        <w:t>leads</w:t>
      </w:r>
      <w:r>
        <w:rPr>
          <w:color w:val="231F20"/>
          <w:spacing w:val="-17"/>
        </w:rPr>
        <w:t xml:space="preserve"> </w:t>
      </w:r>
      <w:r>
        <w:rPr>
          <w:color w:val="231F20"/>
        </w:rPr>
        <w:t>to</w:t>
      </w:r>
      <w:r>
        <w:rPr>
          <w:color w:val="231F20"/>
          <w:spacing w:val="-18"/>
        </w:rPr>
        <w:t xml:space="preserve"> </w:t>
      </w:r>
      <w:r>
        <w:rPr>
          <w:color w:val="231F20"/>
        </w:rPr>
        <w:t>male</w:t>
      </w:r>
      <w:r>
        <w:rPr>
          <w:color w:val="231F20"/>
          <w:spacing w:val="-17"/>
        </w:rPr>
        <w:t xml:space="preserve"> </w:t>
      </w:r>
      <w:r>
        <w:rPr>
          <w:color w:val="231F20"/>
        </w:rPr>
        <w:t>organs</w:t>
      </w:r>
      <w:r>
        <w:rPr>
          <w:color w:val="231F20"/>
          <w:spacing w:val="-17"/>
        </w:rPr>
        <w:t xml:space="preserve"> </w:t>
      </w:r>
      <w:r>
        <w:rPr>
          <w:color w:val="231F20"/>
        </w:rPr>
        <w:t>being bigger than the corresponding female</w:t>
      </w:r>
      <w:r>
        <w:rPr>
          <w:color w:val="231F20"/>
          <w:spacing w:val="16"/>
        </w:rPr>
        <w:t xml:space="preserve"> </w:t>
      </w:r>
      <w:r>
        <w:rPr>
          <w:color w:val="231F20"/>
        </w:rPr>
        <w:t>organs.</w:t>
      </w:r>
      <w:r>
        <w:rPr>
          <w:color w:val="231F20"/>
          <w:vertAlign w:val="superscript"/>
        </w:rPr>
        <w:t>[18,19]</w:t>
      </w:r>
    </w:p>
    <w:p w14:paraId="67B65572" w14:textId="77777777" w:rsidR="000F01AE" w:rsidRDefault="00000000">
      <w:pPr>
        <w:pStyle w:val="BodyText"/>
        <w:spacing w:before="127" w:line="249" w:lineRule="auto"/>
        <w:ind w:left="117" w:right="42"/>
        <w:jc w:val="both"/>
      </w:pPr>
      <w:r>
        <w:rPr>
          <w:color w:val="231F20"/>
        </w:rPr>
        <w:t xml:space="preserve">As the relationships of globe volume in inter-sex and </w:t>
      </w:r>
      <w:r>
        <w:rPr>
          <w:color w:val="231F20"/>
          <w:spacing w:val="-3"/>
        </w:rPr>
        <w:t xml:space="preserve">intra- </w:t>
      </w:r>
      <w:r>
        <w:rPr>
          <w:color w:val="231F20"/>
        </w:rPr>
        <w:t xml:space="preserve">sex groups remain consistent using either the ellipsoid or spherical formula, this could mean that the </w:t>
      </w:r>
      <w:r>
        <w:rPr>
          <w:color w:val="231F20"/>
          <w:spacing w:val="-3"/>
        </w:rPr>
        <w:t xml:space="preserve">two </w:t>
      </w:r>
      <w:r>
        <w:rPr>
          <w:color w:val="231F20"/>
        </w:rPr>
        <w:t xml:space="preserve">formulae </w:t>
      </w:r>
      <w:r>
        <w:rPr>
          <w:color w:val="231F20"/>
          <w:spacing w:val="-5"/>
        </w:rPr>
        <w:t xml:space="preserve">are </w:t>
      </w:r>
      <w:r>
        <w:rPr>
          <w:color w:val="231F20"/>
        </w:rPr>
        <w:t>interchangeable when used to approximate globe volume. It is</w:t>
      </w:r>
      <w:r>
        <w:rPr>
          <w:color w:val="231F20"/>
          <w:spacing w:val="-16"/>
        </w:rPr>
        <w:t xml:space="preserve"> </w:t>
      </w:r>
      <w:r>
        <w:rPr>
          <w:color w:val="231F20"/>
        </w:rPr>
        <w:t>also</w:t>
      </w:r>
      <w:r>
        <w:rPr>
          <w:color w:val="231F20"/>
          <w:spacing w:val="-15"/>
        </w:rPr>
        <w:t xml:space="preserve"> </w:t>
      </w:r>
      <w:r>
        <w:rPr>
          <w:color w:val="231F20"/>
        </w:rPr>
        <w:t>noteworthy</w:t>
      </w:r>
      <w:r>
        <w:rPr>
          <w:color w:val="231F20"/>
          <w:spacing w:val="-15"/>
        </w:rPr>
        <w:t xml:space="preserve"> </w:t>
      </w:r>
      <w:r>
        <w:rPr>
          <w:color w:val="231F20"/>
        </w:rPr>
        <w:t>that</w:t>
      </w:r>
      <w:r>
        <w:rPr>
          <w:color w:val="231F20"/>
          <w:spacing w:val="-16"/>
        </w:rPr>
        <w:t xml:space="preserve"> </w:t>
      </w:r>
      <w:r>
        <w:rPr>
          <w:color w:val="231F20"/>
        </w:rPr>
        <w:t>while</w:t>
      </w:r>
      <w:r>
        <w:rPr>
          <w:color w:val="231F20"/>
          <w:spacing w:val="-15"/>
        </w:rPr>
        <w:t xml:space="preserve"> </w:t>
      </w:r>
      <w:r>
        <w:rPr>
          <w:color w:val="231F20"/>
        </w:rPr>
        <w:t>both</w:t>
      </w:r>
      <w:r>
        <w:rPr>
          <w:color w:val="231F20"/>
          <w:spacing w:val="-15"/>
        </w:rPr>
        <w:t xml:space="preserve"> </w:t>
      </w:r>
      <w:r>
        <w:rPr>
          <w:color w:val="231F20"/>
        </w:rPr>
        <w:t>formulas</w:t>
      </w:r>
      <w:r>
        <w:rPr>
          <w:color w:val="231F20"/>
          <w:spacing w:val="-16"/>
        </w:rPr>
        <w:t xml:space="preserve"> </w:t>
      </w:r>
      <w:r>
        <w:rPr>
          <w:color w:val="231F20"/>
          <w:spacing w:val="-3"/>
        </w:rPr>
        <w:t>showed</w:t>
      </w:r>
      <w:r>
        <w:rPr>
          <w:color w:val="231F20"/>
          <w:spacing w:val="-15"/>
        </w:rPr>
        <w:t xml:space="preserve"> </w:t>
      </w:r>
      <w:r>
        <w:rPr>
          <w:color w:val="231F20"/>
        </w:rPr>
        <w:t xml:space="preserve">consistent </w:t>
      </w:r>
      <w:r>
        <w:rPr>
          <w:color w:val="231F20"/>
          <w:spacing w:val="2"/>
        </w:rPr>
        <w:t xml:space="preserve">relationships with </w:t>
      </w:r>
      <w:r>
        <w:rPr>
          <w:color w:val="231F20"/>
        </w:rPr>
        <w:t xml:space="preserve">age and gender, the </w:t>
      </w:r>
      <w:r>
        <w:rPr>
          <w:color w:val="231F20"/>
          <w:spacing w:val="2"/>
        </w:rPr>
        <w:t xml:space="preserve">spherical </w:t>
      </w:r>
      <w:r>
        <w:rPr>
          <w:color w:val="231F20"/>
          <w:spacing w:val="3"/>
        </w:rPr>
        <w:t xml:space="preserve">formula </w:t>
      </w:r>
      <w:r>
        <w:rPr>
          <w:color w:val="231F20"/>
        </w:rPr>
        <w:t>approximated a volume significantly larger than the</w:t>
      </w:r>
      <w:r>
        <w:rPr>
          <w:color w:val="231F20"/>
          <w:spacing w:val="-34"/>
        </w:rPr>
        <w:t xml:space="preserve"> </w:t>
      </w:r>
      <w:r>
        <w:rPr>
          <w:color w:val="231F20"/>
        </w:rPr>
        <w:t>ellipsoid volume. Igbinedion and Ogbeide</w:t>
      </w:r>
      <w:r>
        <w:rPr>
          <w:color w:val="231F20"/>
          <w:vertAlign w:val="superscript"/>
        </w:rPr>
        <w:t>[14]</w:t>
      </w:r>
      <w:r>
        <w:rPr>
          <w:color w:val="231F20"/>
        </w:rPr>
        <w:t xml:space="preserve"> preferred the </w:t>
      </w:r>
      <w:r>
        <w:rPr>
          <w:color w:val="231F20"/>
          <w:spacing w:val="-6"/>
        </w:rPr>
        <w:t xml:space="preserve">spherical </w:t>
      </w:r>
      <w:r>
        <w:rPr>
          <w:color w:val="231F20"/>
        </w:rPr>
        <w:t>formula</w:t>
      </w:r>
      <w:r>
        <w:rPr>
          <w:color w:val="231F20"/>
          <w:spacing w:val="-22"/>
        </w:rPr>
        <w:t xml:space="preserve"> </w:t>
      </w:r>
      <w:r>
        <w:rPr>
          <w:color w:val="231F20"/>
        </w:rPr>
        <w:t>because</w:t>
      </w:r>
      <w:r>
        <w:rPr>
          <w:color w:val="231F20"/>
          <w:spacing w:val="-22"/>
        </w:rPr>
        <w:t xml:space="preserve"> </w:t>
      </w:r>
      <w:r>
        <w:rPr>
          <w:color w:val="231F20"/>
        </w:rPr>
        <w:t>they</w:t>
      </w:r>
      <w:r>
        <w:rPr>
          <w:color w:val="231F20"/>
          <w:spacing w:val="-21"/>
        </w:rPr>
        <w:t xml:space="preserve"> </w:t>
      </w:r>
      <w:r>
        <w:rPr>
          <w:color w:val="231F20"/>
        </w:rPr>
        <w:t>believed</w:t>
      </w:r>
      <w:r>
        <w:rPr>
          <w:color w:val="231F20"/>
          <w:spacing w:val="-22"/>
        </w:rPr>
        <w:t xml:space="preserve"> </w:t>
      </w:r>
      <w:r>
        <w:rPr>
          <w:color w:val="231F20"/>
        </w:rPr>
        <w:t>that</w:t>
      </w:r>
      <w:r>
        <w:rPr>
          <w:color w:val="231F20"/>
          <w:spacing w:val="-21"/>
        </w:rPr>
        <w:t xml:space="preserve"> </w:t>
      </w:r>
      <w:r>
        <w:rPr>
          <w:color w:val="231F20"/>
        </w:rPr>
        <w:t>it</w:t>
      </w:r>
      <w:r>
        <w:rPr>
          <w:color w:val="231F20"/>
          <w:spacing w:val="-22"/>
        </w:rPr>
        <w:t xml:space="preserve"> </w:t>
      </w:r>
      <w:r>
        <w:rPr>
          <w:color w:val="231F20"/>
        </w:rPr>
        <w:t>reduced</w:t>
      </w:r>
      <w:r>
        <w:rPr>
          <w:color w:val="231F20"/>
          <w:spacing w:val="-22"/>
        </w:rPr>
        <w:t xml:space="preserve"> </w:t>
      </w:r>
      <w:r>
        <w:rPr>
          <w:color w:val="231F20"/>
        </w:rPr>
        <w:t>the</w:t>
      </w:r>
      <w:r>
        <w:rPr>
          <w:color w:val="231F20"/>
          <w:spacing w:val="-21"/>
        </w:rPr>
        <w:t xml:space="preserve"> </w:t>
      </w:r>
      <w:r>
        <w:rPr>
          <w:color w:val="231F20"/>
        </w:rPr>
        <w:t>likely</w:t>
      </w:r>
      <w:r>
        <w:rPr>
          <w:color w:val="231F20"/>
          <w:spacing w:val="-22"/>
        </w:rPr>
        <w:t xml:space="preserve"> </w:t>
      </w:r>
      <w:r>
        <w:rPr>
          <w:color w:val="231F20"/>
        </w:rPr>
        <w:t>margin of</w:t>
      </w:r>
      <w:r>
        <w:rPr>
          <w:color w:val="231F20"/>
          <w:spacing w:val="-12"/>
        </w:rPr>
        <w:t xml:space="preserve"> </w:t>
      </w:r>
      <w:r>
        <w:rPr>
          <w:color w:val="231F20"/>
        </w:rPr>
        <w:t>error</w:t>
      </w:r>
      <w:r>
        <w:rPr>
          <w:color w:val="231F20"/>
          <w:spacing w:val="-12"/>
        </w:rPr>
        <w:t xml:space="preserve"> </w:t>
      </w:r>
      <w:r>
        <w:rPr>
          <w:color w:val="231F20"/>
        </w:rPr>
        <w:t>associated</w:t>
      </w:r>
      <w:r>
        <w:rPr>
          <w:color w:val="231F20"/>
          <w:spacing w:val="-12"/>
        </w:rPr>
        <w:t xml:space="preserve"> </w:t>
      </w:r>
      <w:r>
        <w:rPr>
          <w:color w:val="231F20"/>
        </w:rPr>
        <w:t>with</w:t>
      </w:r>
      <w:r>
        <w:rPr>
          <w:color w:val="231F20"/>
          <w:spacing w:val="-12"/>
        </w:rPr>
        <w:t xml:space="preserve"> </w:t>
      </w:r>
      <w:r>
        <w:rPr>
          <w:color w:val="231F20"/>
        </w:rPr>
        <w:t>the</w:t>
      </w:r>
      <w:r>
        <w:rPr>
          <w:color w:val="231F20"/>
          <w:spacing w:val="-11"/>
        </w:rPr>
        <w:t xml:space="preserve"> </w:t>
      </w:r>
      <w:r>
        <w:rPr>
          <w:color w:val="231F20"/>
        </w:rPr>
        <w:t>ellipsoid</w:t>
      </w:r>
      <w:r>
        <w:rPr>
          <w:color w:val="231F20"/>
          <w:spacing w:val="-12"/>
        </w:rPr>
        <w:t xml:space="preserve"> </w:t>
      </w:r>
      <w:r>
        <w:rPr>
          <w:color w:val="231F20"/>
        </w:rPr>
        <w:t>formula.</w:t>
      </w:r>
      <w:r>
        <w:rPr>
          <w:color w:val="231F20"/>
          <w:spacing w:val="-12"/>
        </w:rPr>
        <w:t xml:space="preserve"> </w:t>
      </w:r>
      <w:r>
        <w:rPr>
          <w:color w:val="231F20"/>
        </w:rPr>
        <w:t>It</w:t>
      </w:r>
      <w:r>
        <w:rPr>
          <w:color w:val="231F20"/>
          <w:spacing w:val="-12"/>
        </w:rPr>
        <w:t xml:space="preserve"> </w:t>
      </w:r>
      <w:r>
        <w:rPr>
          <w:color w:val="231F20"/>
        </w:rPr>
        <w:t>is</w:t>
      </w:r>
      <w:r>
        <w:rPr>
          <w:color w:val="231F20"/>
          <w:spacing w:val="-11"/>
        </w:rPr>
        <w:t xml:space="preserve"> </w:t>
      </w:r>
      <w:r>
        <w:rPr>
          <w:color w:val="231F20"/>
        </w:rPr>
        <w:t>also</w:t>
      </w:r>
      <w:r>
        <w:rPr>
          <w:color w:val="231F20"/>
          <w:spacing w:val="-12"/>
        </w:rPr>
        <w:t xml:space="preserve"> </w:t>
      </w:r>
      <w:r>
        <w:rPr>
          <w:color w:val="231F20"/>
        </w:rPr>
        <w:t xml:space="preserve">known that the globe is not a perfect sphere. As there is a paucity </w:t>
      </w:r>
      <w:r>
        <w:rPr>
          <w:color w:val="231F20"/>
          <w:spacing w:val="-7"/>
        </w:rPr>
        <w:t xml:space="preserve">of </w:t>
      </w:r>
      <w:r>
        <w:rPr>
          <w:color w:val="231F20"/>
        </w:rPr>
        <w:t xml:space="preserve">literature comparing these </w:t>
      </w:r>
      <w:r>
        <w:rPr>
          <w:color w:val="231F20"/>
          <w:spacing w:val="-3"/>
        </w:rPr>
        <w:t xml:space="preserve">two </w:t>
      </w:r>
      <w:r>
        <w:rPr>
          <w:color w:val="231F20"/>
        </w:rPr>
        <w:t xml:space="preserve">formulas in the same </w:t>
      </w:r>
      <w:r>
        <w:rPr>
          <w:color w:val="231F20"/>
          <w:spacing w:val="-5"/>
        </w:rPr>
        <w:t xml:space="preserve">study, </w:t>
      </w:r>
      <w:r>
        <w:rPr>
          <w:color w:val="231F20"/>
        </w:rPr>
        <w:t xml:space="preserve">further studies using globe models of known volumes will help to determine which of the </w:t>
      </w:r>
      <w:r>
        <w:rPr>
          <w:color w:val="231F20"/>
          <w:spacing w:val="-3"/>
        </w:rPr>
        <w:t xml:space="preserve">two </w:t>
      </w:r>
      <w:r>
        <w:rPr>
          <w:color w:val="231F20"/>
        </w:rPr>
        <w:t>formulas approximates globe volume</w:t>
      </w:r>
      <w:r>
        <w:rPr>
          <w:color w:val="231F20"/>
          <w:spacing w:val="-1"/>
        </w:rPr>
        <w:t xml:space="preserve"> </w:t>
      </w:r>
      <w:r>
        <w:rPr>
          <w:color w:val="231F20"/>
        </w:rPr>
        <w:t>better.</w:t>
      </w:r>
    </w:p>
    <w:p w14:paraId="58F8F484" w14:textId="77777777" w:rsidR="000F01AE" w:rsidRDefault="00000000">
      <w:pPr>
        <w:pStyle w:val="BodyText"/>
        <w:spacing w:before="132" w:line="249" w:lineRule="auto"/>
        <w:ind w:left="117" w:right="38"/>
        <w:jc w:val="both"/>
      </w:pPr>
      <w:r>
        <w:rPr>
          <w:color w:val="231F20"/>
        </w:rPr>
        <w:t xml:space="preserve">Interestingly, </w:t>
      </w:r>
      <w:r>
        <w:rPr>
          <w:color w:val="231F20"/>
          <w:spacing w:val="-4"/>
        </w:rPr>
        <w:t xml:space="preserve">Pearson’s </w:t>
      </w:r>
      <w:r>
        <w:rPr>
          <w:color w:val="231F20"/>
        </w:rPr>
        <w:t xml:space="preserve">linear regression analysis comparing </w:t>
      </w:r>
      <w:r>
        <w:rPr>
          <w:color w:val="231F20"/>
          <w:spacing w:val="4"/>
        </w:rPr>
        <w:t xml:space="preserve">globe </w:t>
      </w:r>
      <w:r>
        <w:rPr>
          <w:color w:val="231F20"/>
          <w:spacing w:val="3"/>
        </w:rPr>
        <w:t xml:space="preserve">volume with age </w:t>
      </w:r>
      <w:r>
        <w:rPr>
          <w:color w:val="231F20"/>
        </w:rPr>
        <w:t xml:space="preserve">showed a weak </w:t>
      </w:r>
      <w:r>
        <w:rPr>
          <w:color w:val="231F20"/>
          <w:spacing w:val="3"/>
        </w:rPr>
        <w:t xml:space="preserve">negative, </w:t>
      </w:r>
      <w:r>
        <w:rPr>
          <w:color w:val="231F20"/>
          <w:spacing w:val="5"/>
        </w:rPr>
        <w:t xml:space="preserve">albeit </w:t>
      </w:r>
      <w:r>
        <w:rPr>
          <w:color w:val="231F20"/>
        </w:rPr>
        <w:t>significant, correlation. Igbinedion and Ogbeide</w:t>
      </w:r>
      <w:r>
        <w:rPr>
          <w:color w:val="231F20"/>
          <w:vertAlign w:val="superscript"/>
        </w:rPr>
        <w:t>[14]</w:t>
      </w:r>
      <w:r>
        <w:rPr>
          <w:color w:val="231F20"/>
        </w:rPr>
        <w:t xml:space="preserve"> and </w:t>
      </w:r>
      <w:r>
        <w:rPr>
          <w:color w:val="231F20"/>
          <w:spacing w:val="-18"/>
        </w:rPr>
        <w:t xml:space="preserve">Hahn </w:t>
      </w:r>
      <w:r>
        <w:rPr>
          <w:color w:val="231F20"/>
        </w:rPr>
        <w:t>and</w:t>
      </w:r>
      <w:r>
        <w:rPr>
          <w:color w:val="231F20"/>
          <w:spacing w:val="-13"/>
        </w:rPr>
        <w:t xml:space="preserve"> </w:t>
      </w:r>
      <w:r>
        <w:rPr>
          <w:color w:val="231F20"/>
        </w:rPr>
        <w:t>Chu</w:t>
      </w:r>
      <w:r>
        <w:rPr>
          <w:color w:val="231F20"/>
          <w:vertAlign w:val="superscript"/>
        </w:rPr>
        <w:t>[20]</w:t>
      </w:r>
      <w:r>
        <w:rPr>
          <w:color w:val="231F20"/>
          <w:spacing w:val="-13"/>
        </w:rPr>
        <w:t xml:space="preserve"> </w:t>
      </w:r>
      <w:r>
        <w:rPr>
          <w:color w:val="231F20"/>
        </w:rPr>
        <w:t>both</w:t>
      </w:r>
      <w:r>
        <w:rPr>
          <w:color w:val="231F20"/>
          <w:spacing w:val="-13"/>
        </w:rPr>
        <w:t xml:space="preserve"> </w:t>
      </w:r>
      <w:r>
        <w:rPr>
          <w:color w:val="231F20"/>
        </w:rPr>
        <w:t>reported</w:t>
      </w:r>
      <w:r>
        <w:rPr>
          <w:color w:val="231F20"/>
          <w:spacing w:val="-12"/>
        </w:rPr>
        <w:t xml:space="preserve"> </w:t>
      </w:r>
      <w:r>
        <w:rPr>
          <w:color w:val="231F20"/>
        </w:rPr>
        <w:t>decline</w:t>
      </w:r>
      <w:r>
        <w:rPr>
          <w:color w:val="231F20"/>
          <w:spacing w:val="-13"/>
        </w:rPr>
        <w:t xml:space="preserve"> </w:t>
      </w:r>
      <w:r>
        <w:rPr>
          <w:color w:val="231F20"/>
        </w:rPr>
        <w:t>in</w:t>
      </w:r>
      <w:r>
        <w:rPr>
          <w:color w:val="231F20"/>
          <w:spacing w:val="-13"/>
        </w:rPr>
        <w:t xml:space="preserve"> </w:t>
      </w:r>
      <w:r>
        <w:rPr>
          <w:color w:val="231F20"/>
        </w:rPr>
        <w:t>globe</w:t>
      </w:r>
      <w:r>
        <w:rPr>
          <w:color w:val="231F20"/>
          <w:spacing w:val="-12"/>
        </w:rPr>
        <w:t xml:space="preserve"> </w:t>
      </w:r>
      <w:r>
        <w:rPr>
          <w:color w:val="231F20"/>
        </w:rPr>
        <w:t>volume</w:t>
      </w:r>
      <w:r>
        <w:rPr>
          <w:color w:val="231F20"/>
          <w:spacing w:val="-13"/>
        </w:rPr>
        <w:t xml:space="preserve"> </w:t>
      </w:r>
      <w:r>
        <w:rPr>
          <w:color w:val="231F20"/>
        </w:rPr>
        <w:t>from</w:t>
      </w:r>
      <w:r>
        <w:rPr>
          <w:color w:val="231F20"/>
          <w:spacing w:val="-13"/>
        </w:rPr>
        <w:t xml:space="preserve"> </w:t>
      </w:r>
      <w:r>
        <w:rPr>
          <w:color w:val="231F20"/>
        </w:rPr>
        <w:t>50</w:t>
      </w:r>
      <w:r>
        <w:rPr>
          <w:color w:val="231F20"/>
          <w:spacing w:val="-12"/>
        </w:rPr>
        <w:t xml:space="preserve"> </w:t>
      </w:r>
      <w:r>
        <w:rPr>
          <w:color w:val="231F20"/>
          <w:spacing w:val="-13"/>
        </w:rPr>
        <w:t xml:space="preserve">and </w:t>
      </w:r>
      <w:r>
        <w:rPr>
          <w:color w:val="231F20"/>
        </w:rPr>
        <w:t xml:space="preserve">30 years, </w:t>
      </w:r>
      <w:r>
        <w:rPr>
          <w:color w:val="231F20"/>
          <w:spacing w:val="-3"/>
        </w:rPr>
        <w:t xml:space="preserve">respectively. </w:t>
      </w:r>
      <w:r>
        <w:rPr>
          <w:color w:val="231F20"/>
        </w:rPr>
        <w:t>A possible explanation for this</w:t>
      </w:r>
      <w:r>
        <w:rPr>
          <w:color w:val="231F20"/>
          <w:spacing w:val="-22"/>
        </w:rPr>
        <w:t xml:space="preserve"> </w:t>
      </w:r>
      <w:r>
        <w:rPr>
          <w:color w:val="231F20"/>
        </w:rPr>
        <w:t>finding could</w:t>
      </w:r>
      <w:r>
        <w:rPr>
          <w:color w:val="231F20"/>
          <w:spacing w:val="24"/>
        </w:rPr>
        <w:t xml:space="preserve"> </w:t>
      </w:r>
      <w:r>
        <w:rPr>
          <w:color w:val="231F20"/>
        </w:rPr>
        <w:t>be</w:t>
      </w:r>
      <w:r>
        <w:rPr>
          <w:color w:val="231F20"/>
          <w:spacing w:val="24"/>
        </w:rPr>
        <w:t xml:space="preserve"> </w:t>
      </w:r>
      <w:r>
        <w:rPr>
          <w:color w:val="231F20"/>
        </w:rPr>
        <w:t>that</w:t>
      </w:r>
      <w:r>
        <w:rPr>
          <w:color w:val="231F20"/>
          <w:spacing w:val="25"/>
        </w:rPr>
        <w:t xml:space="preserve"> </w:t>
      </w:r>
      <w:r>
        <w:rPr>
          <w:color w:val="231F20"/>
        </w:rPr>
        <w:t>the</w:t>
      </w:r>
      <w:r>
        <w:rPr>
          <w:color w:val="231F20"/>
          <w:spacing w:val="24"/>
        </w:rPr>
        <w:t xml:space="preserve"> </w:t>
      </w:r>
      <w:r>
        <w:rPr>
          <w:color w:val="231F20"/>
        </w:rPr>
        <w:t>structural</w:t>
      </w:r>
      <w:r>
        <w:rPr>
          <w:color w:val="231F20"/>
          <w:spacing w:val="25"/>
        </w:rPr>
        <w:t xml:space="preserve"> </w:t>
      </w:r>
      <w:r>
        <w:rPr>
          <w:color w:val="231F20"/>
        </w:rPr>
        <w:t>proteins</w:t>
      </w:r>
      <w:r>
        <w:rPr>
          <w:color w:val="231F20"/>
          <w:spacing w:val="24"/>
        </w:rPr>
        <w:t xml:space="preserve"> </w:t>
      </w:r>
      <w:r>
        <w:rPr>
          <w:color w:val="231F20"/>
        </w:rPr>
        <w:t>in</w:t>
      </w:r>
      <w:r>
        <w:rPr>
          <w:color w:val="231F20"/>
          <w:spacing w:val="25"/>
        </w:rPr>
        <w:t xml:space="preserve"> </w:t>
      </w:r>
      <w:r>
        <w:rPr>
          <w:color w:val="231F20"/>
        </w:rPr>
        <w:t>the</w:t>
      </w:r>
      <w:r>
        <w:rPr>
          <w:color w:val="231F20"/>
          <w:spacing w:val="24"/>
        </w:rPr>
        <w:t xml:space="preserve"> </w:t>
      </w:r>
      <w:r>
        <w:rPr>
          <w:color w:val="231F20"/>
        </w:rPr>
        <w:t>globe</w:t>
      </w:r>
      <w:r>
        <w:rPr>
          <w:color w:val="231F20"/>
          <w:spacing w:val="25"/>
        </w:rPr>
        <w:t xml:space="preserve"> </w:t>
      </w:r>
      <w:r>
        <w:rPr>
          <w:color w:val="231F20"/>
        </w:rPr>
        <w:t>lose</w:t>
      </w:r>
      <w:r>
        <w:rPr>
          <w:color w:val="231F20"/>
          <w:spacing w:val="24"/>
        </w:rPr>
        <w:t xml:space="preserve"> </w:t>
      </w:r>
      <w:r>
        <w:rPr>
          <w:color w:val="231F20"/>
        </w:rPr>
        <w:t>their</w:t>
      </w:r>
    </w:p>
    <w:p w14:paraId="61C960B1" w14:textId="77777777" w:rsidR="000F01AE" w:rsidRDefault="00000000">
      <w:pPr>
        <w:pStyle w:val="BodyText"/>
        <w:spacing w:before="89" w:line="249" w:lineRule="auto"/>
        <w:ind w:left="117" w:right="112"/>
        <w:jc w:val="both"/>
      </w:pPr>
      <w:r>
        <w:br w:type="column"/>
      </w:r>
      <w:r>
        <w:rPr>
          <w:color w:val="231F20"/>
        </w:rPr>
        <w:t xml:space="preserve">integrity with age, thus resulting in a mild reduction in </w:t>
      </w:r>
      <w:r>
        <w:rPr>
          <w:color w:val="231F20"/>
          <w:spacing w:val="-3"/>
        </w:rPr>
        <w:t xml:space="preserve">globe </w:t>
      </w:r>
      <w:r>
        <w:rPr>
          <w:color w:val="231F20"/>
        </w:rPr>
        <w:t xml:space="preserve">volume </w:t>
      </w:r>
      <w:r>
        <w:rPr>
          <w:color w:val="231F20"/>
          <w:spacing w:val="-3"/>
        </w:rPr>
        <w:t xml:space="preserve">over </w:t>
      </w:r>
      <w:r>
        <w:rPr>
          <w:color w:val="231F20"/>
        </w:rPr>
        <w:t>time.</w:t>
      </w:r>
      <w:r>
        <w:rPr>
          <w:color w:val="231F20"/>
          <w:vertAlign w:val="superscript"/>
        </w:rPr>
        <w:t>[20]</w:t>
      </w:r>
      <w:r>
        <w:rPr>
          <w:color w:val="231F20"/>
        </w:rPr>
        <w:t xml:space="preserve"> Ageing, through multiple </w:t>
      </w:r>
      <w:r>
        <w:rPr>
          <w:color w:val="231F20"/>
          <w:spacing w:val="-7"/>
        </w:rPr>
        <w:t xml:space="preserve">mechanisms, </w:t>
      </w:r>
      <w:r>
        <w:rPr>
          <w:color w:val="231F20"/>
        </w:rPr>
        <w:t>leads</w:t>
      </w:r>
      <w:r>
        <w:rPr>
          <w:color w:val="231F20"/>
          <w:spacing w:val="-14"/>
        </w:rPr>
        <w:t xml:space="preserve"> </w:t>
      </w:r>
      <w:r>
        <w:rPr>
          <w:color w:val="231F20"/>
        </w:rPr>
        <w:t>to</w:t>
      </w:r>
      <w:r>
        <w:rPr>
          <w:color w:val="231F20"/>
          <w:spacing w:val="-14"/>
        </w:rPr>
        <w:t xml:space="preserve"> </w:t>
      </w:r>
      <w:r>
        <w:rPr>
          <w:color w:val="231F20"/>
        </w:rPr>
        <w:t>enhanced</w:t>
      </w:r>
      <w:r>
        <w:rPr>
          <w:color w:val="231F20"/>
          <w:spacing w:val="-15"/>
        </w:rPr>
        <w:t xml:space="preserve"> </w:t>
      </w:r>
      <w:r>
        <w:rPr>
          <w:color w:val="231F20"/>
        </w:rPr>
        <w:t>degradation</w:t>
      </w:r>
      <w:r>
        <w:rPr>
          <w:color w:val="231F20"/>
          <w:spacing w:val="-14"/>
        </w:rPr>
        <w:t xml:space="preserve"> </w:t>
      </w:r>
      <w:r>
        <w:rPr>
          <w:color w:val="231F20"/>
        </w:rPr>
        <w:t>of</w:t>
      </w:r>
      <w:r>
        <w:rPr>
          <w:color w:val="231F20"/>
          <w:spacing w:val="-14"/>
        </w:rPr>
        <w:t xml:space="preserve"> </w:t>
      </w:r>
      <w:r>
        <w:rPr>
          <w:color w:val="231F20"/>
        </w:rPr>
        <w:t>extracellular</w:t>
      </w:r>
      <w:r>
        <w:rPr>
          <w:color w:val="231F20"/>
          <w:spacing w:val="-14"/>
        </w:rPr>
        <w:t xml:space="preserve"> </w:t>
      </w:r>
      <w:r>
        <w:rPr>
          <w:color w:val="231F20"/>
        </w:rPr>
        <w:t>matrix</w:t>
      </w:r>
      <w:r>
        <w:rPr>
          <w:color w:val="231F20"/>
          <w:spacing w:val="-14"/>
        </w:rPr>
        <w:t xml:space="preserve"> </w:t>
      </w:r>
      <w:r>
        <w:rPr>
          <w:color w:val="231F20"/>
        </w:rPr>
        <w:t xml:space="preserve">proteins </w:t>
      </w:r>
      <w:r>
        <w:rPr>
          <w:color w:val="231F20"/>
          <w:spacing w:val="2"/>
        </w:rPr>
        <w:t xml:space="preserve">such </w:t>
      </w:r>
      <w:r>
        <w:rPr>
          <w:color w:val="231F20"/>
        </w:rPr>
        <w:t xml:space="preserve">as </w:t>
      </w:r>
      <w:r>
        <w:rPr>
          <w:color w:val="231F20"/>
          <w:spacing w:val="2"/>
        </w:rPr>
        <w:t xml:space="preserve">elastin </w:t>
      </w:r>
      <w:r>
        <w:rPr>
          <w:color w:val="231F20"/>
        </w:rPr>
        <w:t xml:space="preserve">and </w:t>
      </w:r>
      <w:r>
        <w:rPr>
          <w:color w:val="231F20"/>
          <w:spacing w:val="2"/>
        </w:rPr>
        <w:t xml:space="preserve">collagen, thus resulting </w:t>
      </w:r>
      <w:r>
        <w:rPr>
          <w:color w:val="231F20"/>
        </w:rPr>
        <w:t xml:space="preserve">in </w:t>
      </w:r>
      <w:r>
        <w:rPr>
          <w:color w:val="231F20"/>
          <w:spacing w:val="3"/>
        </w:rPr>
        <w:t xml:space="preserve">decreased </w:t>
      </w:r>
      <w:r>
        <w:rPr>
          <w:color w:val="231F20"/>
        </w:rPr>
        <w:t>structural</w:t>
      </w:r>
      <w:r>
        <w:rPr>
          <w:color w:val="231F20"/>
          <w:spacing w:val="-21"/>
        </w:rPr>
        <w:t xml:space="preserve"> </w:t>
      </w:r>
      <w:r>
        <w:rPr>
          <w:color w:val="231F20"/>
        </w:rPr>
        <w:t>integrity</w:t>
      </w:r>
      <w:r>
        <w:rPr>
          <w:color w:val="231F20"/>
          <w:spacing w:val="-20"/>
        </w:rPr>
        <w:t xml:space="preserve"> </w:t>
      </w:r>
      <w:r>
        <w:rPr>
          <w:color w:val="231F20"/>
        </w:rPr>
        <w:t>of</w:t>
      </w:r>
      <w:r>
        <w:rPr>
          <w:color w:val="231F20"/>
          <w:spacing w:val="-20"/>
        </w:rPr>
        <w:t xml:space="preserve"> </w:t>
      </w:r>
      <w:r>
        <w:rPr>
          <w:color w:val="231F20"/>
        </w:rPr>
        <w:t>these</w:t>
      </w:r>
      <w:r>
        <w:rPr>
          <w:color w:val="231F20"/>
          <w:spacing w:val="-20"/>
        </w:rPr>
        <w:t xml:space="preserve"> </w:t>
      </w:r>
      <w:r>
        <w:rPr>
          <w:color w:val="231F20"/>
        </w:rPr>
        <w:t>proteins.</w:t>
      </w:r>
      <w:r>
        <w:rPr>
          <w:color w:val="231F20"/>
          <w:vertAlign w:val="superscript"/>
        </w:rPr>
        <w:t>[21]</w:t>
      </w:r>
      <w:r>
        <w:rPr>
          <w:color w:val="231F20"/>
          <w:spacing w:val="-20"/>
        </w:rPr>
        <w:t xml:space="preserve"> </w:t>
      </w:r>
      <w:r>
        <w:rPr>
          <w:color w:val="231F20"/>
        </w:rPr>
        <w:t>Furthermore,</w:t>
      </w:r>
      <w:r>
        <w:rPr>
          <w:color w:val="231F20"/>
          <w:spacing w:val="-20"/>
        </w:rPr>
        <w:t xml:space="preserve"> </w:t>
      </w:r>
      <w:r>
        <w:rPr>
          <w:color w:val="231F20"/>
          <w:spacing w:val="-6"/>
        </w:rPr>
        <w:t xml:space="preserve">choroidal </w:t>
      </w:r>
      <w:r>
        <w:rPr>
          <w:color w:val="231F20"/>
        </w:rPr>
        <w:t>volume which includes vasculature, stroma, and connective tissue</w:t>
      </w:r>
      <w:r>
        <w:rPr>
          <w:color w:val="231F20"/>
          <w:spacing w:val="-9"/>
        </w:rPr>
        <w:t xml:space="preserve"> </w:t>
      </w:r>
      <w:r>
        <w:rPr>
          <w:color w:val="231F20"/>
        </w:rPr>
        <w:t>has</w:t>
      </w:r>
      <w:r>
        <w:rPr>
          <w:color w:val="231F20"/>
          <w:spacing w:val="-9"/>
        </w:rPr>
        <w:t xml:space="preserve"> </w:t>
      </w:r>
      <w:r>
        <w:rPr>
          <w:color w:val="231F20"/>
        </w:rPr>
        <w:t>been</w:t>
      </w:r>
      <w:r>
        <w:rPr>
          <w:color w:val="231F20"/>
          <w:spacing w:val="-8"/>
        </w:rPr>
        <w:t xml:space="preserve"> </w:t>
      </w:r>
      <w:r>
        <w:rPr>
          <w:color w:val="231F20"/>
        </w:rPr>
        <w:t>shown</w:t>
      </w:r>
      <w:r>
        <w:rPr>
          <w:color w:val="231F20"/>
          <w:spacing w:val="-9"/>
        </w:rPr>
        <w:t xml:space="preserve"> </w:t>
      </w:r>
      <w:r>
        <w:rPr>
          <w:color w:val="231F20"/>
        </w:rPr>
        <w:t>to</w:t>
      </w:r>
      <w:r>
        <w:rPr>
          <w:color w:val="231F20"/>
          <w:spacing w:val="-8"/>
        </w:rPr>
        <w:t xml:space="preserve"> </w:t>
      </w:r>
      <w:r>
        <w:rPr>
          <w:color w:val="231F20"/>
        </w:rPr>
        <w:t>decrease</w:t>
      </w:r>
      <w:r>
        <w:rPr>
          <w:color w:val="231F20"/>
          <w:spacing w:val="-9"/>
        </w:rPr>
        <w:t xml:space="preserve"> </w:t>
      </w:r>
      <w:r>
        <w:rPr>
          <w:color w:val="231F20"/>
        </w:rPr>
        <w:t>with</w:t>
      </w:r>
      <w:r>
        <w:rPr>
          <w:color w:val="231F20"/>
          <w:spacing w:val="-8"/>
        </w:rPr>
        <w:t xml:space="preserve"> </w:t>
      </w:r>
      <w:r>
        <w:rPr>
          <w:color w:val="231F20"/>
        </w:rPr>
        <w:t>age.</w:t>
      </w:r>
      <w:r>
        <w:rPr>
          <w:color w:val="231F20"/>
          <w:vertAlign w:val="superscript"/>
        </w:rPr>
        <w:t>[22]</w:t>
      </w:r>
      <w:r>
        <w:rPr>
          <w:color w:val="231F20"/>
          <w:spacing w:val="-20"/>
        </w:rPr>
        <w:t xml:space="preserve"> </w:t>
      </w:r>
      <w:r>
        <w:rPr>
          <w:color w:val="231F20"/>
        </w:rPr>
        <w:t>The</w:t>
      </w:r>
      <w:r>
        <w:rPr>
          <w:color w:val="231F20"/>
          <w:spacing w:val="-8"/>
        </w:rPr>
        <w:t xml:space="preserve"> cumulative </w:t>
      </w:r>
      <w:r>
        <w:rPr>
          <w:color w:val="231F20"/>
        </w:rPr>
        <w:t xml:space="preserve">physiological effects of ageing </w:t>
      </w:r>
      <w:r>
        <w:rPr>
          <w:color w:val="231F20"/>
          <w:spacing w:val="-3"/>
        </w:rPr>
        <w:t xml:space="preserve">may </w:t>
      </w:r>
      <w:r>
        <w:rPr>
          <w:color w:val="231F20"/>
        </w:rPr>
        <w:t xml:space="preserve">contribute to the overall loss of globe size </w:t>
      </w:r>
      <w:r>
        <w:rPr>
          <w:color w:val="231F20"/>
          <w:spacing w:val="-4"/>
        </w:rPr>
        <w:t>over</w:t>
      </w:r>
      <w:r>
        <w:rPr>
          <w:color w:val="231F20"/>
        </w:rPr>
        <w:t xml:space="preserve"> time.</w:t>
      </w:r>
    </w:p>
    <w:p w14:paraId="058F3FFE" w14:textId="77777777" w:rsidR="000F01AE" w:rsidRDefault="00000000">
      <w:pPr>
        <w:pStyle w:val="BodyText"/>
        <w:spacing w:before="127" w:line="249" w:lineRule="auto"/>
        <w:ind w:left="117" w:right="114"/>
        <w:jc w:val="both"/>
      </w:pPr>
      <w:r>
        <w:rPr>
          <w:color w:val="231F20"/>
        </w:rPr>
        <w:t>The</w:t>
      </w:r>
      <w:r>
        <w:rPr>
          <w:color w:val="231F20"/>
          <w:spacing w:val="-8"/>
        </w:rPr>
        <w:t xml:space="preserve"> </w:t>
      </w:r>
      <w:r>
        <w:rPr>
          <w:color w:val="231F20"/>
        </w:rPr>
        <w:t>CC</w:t>
      </w:r>
      <w:r>
        <w:rPr>
          <w:color w:val="231F20"/>
          <w:spacing w:val="-8"/>
        </w:rPr>
        <w:t xml:space="preserve"> </w:t>
      </w:r>
      <w:r>
        <w:rPr>
          <w:color w:val="231F20"/>
        </w:rPr>
        <w:t>diameter</w:t>
      </w:r>
      <w:r>
        <w:rPr>
          <w:color w:val="231F20"/>
          <w:spacing w:val="-8"/>
        </w:rPr>
        <w:t xml:space="preserve"> </w:t>
      </w:r>
      <w:r>
        <w:rPr>
          <w:color w:val="231F20"/>
        </w:rPr>
        <w:t>was</w:t>
      </w:r>
      <w:r>
        <w:rPr>
          <w:color w:val="231F20"/>
          <w:spacing w:val="-7"/>
        </w:rPr>
        <w:t xml:space="preserve"> </w:t>
      </w:r>
      <w:r>
        <w:rPr>
          <w:color w:val="231F20"/>
        </w:rPr>
        <w:t>longer</w:t>
      </w:r>
      <w:r>
        <w:rPr>
          <w:color w:val="231F20"/>
          <w:spacing w:val="-8"/>
        </w:rPr>
        <w:t xml:space="preserve"> </w:t>
      </w:r>
      <w:r>
        <w:rPr>
          <w:color w:val="231F20"/>
        </w:rPr>
        <w:t>in</w:t>
      </w:r>
      <w:r>
        <w:rPr>
          <w:color w:val="231F20"/>
          <w:spacing w:val="-8"/>
        </w:rPr>
        <w:t xml:space="preserve"> </w:t>
      </w:r>
      <w:r>
        <w:rPr>
          <w:color w:val="231F20"/>
        </w:rPr>
        <w:t>males</w:t>
      </w:r>
      <w:r>
        <w:rPr>
          <w:color w:val="231F20"/>
          <w:spacing w:val="-8"/>
        </w:rPr>
        <w:t xml:space="preserve"> </w:t>
      </w:r>
      <w:r>
        <w:rPr>
          <w:color w:val="231F20"/>
        </w:rPr>
        <w:t>compared</w:t>
      </w:r>
      <w:r>
        <w:rPr>
          <w:color w:val="231F20"/>
          <w:spacing w:val="-7"/>
        </w:rPr>
        <w:t xml:space="preserve"> </w:t>
      </w:r>
      <w:r>
        <w:rPr>
          <w:color w:val="231F20"/>
        </w:rPr>
        <w:t>with</w:t>
      </w:r>
      <w:r>
        <w:rPr>
          <w:color w:val="231F20"/>
          <w:spacing w:val="-8"/>
        </w:rPr>
        <w:t xml:space="preserve"> </w:t>
      </w:r>
      <w:r>
        <w:rPr>
          <w:color w:val="231F20"/>
          <w:spacing w:val="-3"/>
        </w:rPr>
        <w:t xml:space="preserve">females </w:t>
      </w:r>
      <w:r>
        <w:rPr>
          <w:color w:val="231F20"/>
        </w:rPr>
        <w:t>and</w:t>
      </w:r>
      <w:r>
        <w:rPr>
          <w:color w:val="231F20"/>
          <w:spacing w:val="-27"/>
        </w:rPr>
        <w:t xml:space="preserve"> </w:t>
      </w:r>
      <w:r>
        <w:rPr>
          <w:color w:val="231F20"/>
        </w:rPr>
        <w:t>decreased</w:t>
      </w:r>
      <w:r>
        <w:rPr>
          <w:color w:val="231F20"/>
          <w:spacing w:val="-27"/>
        </w:rPr>
        <w:t xml:space="preserve"> </w:t>
      </w:r>
      <w:r>
        <w:rPr>
          <w:color w:val="231F20"/>
        </w:rPr>
        <w:t>with</w:t>
      </w:r>
      <w:r>
        <w:rPr>
          <w:color w:val="231F20"/>
          <w:spacing w:val="-27"/>
        </w:rPr>
        <w:t xml:space="preserve"> </w:t>
      </w:r>
      <w:r>
        <w:rPr>
          <w:color w:val="231F20"/>
        </w:rPr>
        <w:t>increasing</w:t>
      </w:r>
      <w:r>
        <w:rPr>
          <w:color w:val="231F20"/>
          <w:spacing w:val="-26"/>
        </w:rPr>
        <w:t xml:space="preserve"> </w:t>
      </w:r>
      <w:r>
        <w:rPr>
          <w:color w:val="231F20"/>
        </w:rPr>
        <w:t>age.</w:t>
      </w:r>
      <w:r>
        <w:rPr>
          <w:color w:val="231F20"/>
          <w:spacing w:val="-34"/>
        </w:rPr>
        <w:t xml:space="preserve"> </w:t>
      </w:r>
      <w:r>
        <w:rPr>
          <w:color w:val="231F20"/>
        </w:rPr>
        <w:t>The</w:t>
      </w:r>
      <w:r>
        <w:rPr>
          <w:color w:val="231F20"/>
          <w:spacing w:val="-27"/>
        </w:rPr>
        <w:t xml:space="preserve"> </w:t>
      </w:r>
      <w:r>
        <w:rPr>
          <w:color w:val="231F20"/>
        </w:rPr>
        <w:t>globe</w:t>
      </w:r>
      <w:r>
        <w:rPr>
          <w:color w:val="231F20"/>
          <w:spacing w:val="-27"/>
        </w:rPr>
        <w:t xml:space="preserve"> </w:t>
      </w:r>
      <w:r>
        <w:rPr>
          <w:color w:val="231F20"/>
        </w:rPr>
        <w:t>axial</w:t>
      </w:r>
      <w:r>
        <w:rPr>
          <w:color w:val="231F20"/>
          <w:spacing w:val="-34"/>
        </w:rPr>
        <w:t xml:space="preserve"> </w:t>
      </w:r>
      <w:r>
        <w:rPr>
          <w:color w:val="231F20"/>
        </w:rPr>
        <w:t>TS</w:t>
      </w:r>
      <w:r>
        <w:rPr>
          <w:color w:val="231F20"/>
          <w:spacing w:val="-26"/>
        </w:rPr>
        <w:t xml:space="preserve"> </w:t>
      </w:r>
      <w:r>
        <w:rPr>
          <w:color w:val="231F20"/>
        </w:rPr>
        <w:t>diameter was</w:t>
      </w:r>
      <w:r>
        <w:rPr>
          <w:color w:val="231F20"/>
          <w:spacing w:val="-12"/>
        </w:rPr>
        <w:t xml:space="preserve"> </w:t>
      </w:r>
      <w:r>
        <w:rPr>
          <w:color w:val="231F20"/>
        </w:rPr>
        <w:t>longer</w:t>
      </w:r>
      <w:r>
        <w:rPr>
          <w:color w:val="231F20"/>
          <w:spacing w:val="-12"/>
        </w:rPr>
        <w:t xml:space="preserve"> </w:t>
      </w:r>
      <w:r>
        <w:rPr>
          <w:color w:val="231F20"/>
        </w:rPr>
        <w:t>in</w:t>
      </w:r>
      <w:r>
        <w:rPr>
          <w:color w:val="231F20"/>
          <w:spacing w:val="-12"/>
        </w:rPr>
        <w:t xml:space="preserve"> </w:t>
      </w:r>
      <w:r>
        <w:rPr>
          <w:color w:val="231F20"/>
        </w:rPr>
        <w:t>males</w:t>
      </w:r>
      <w:r>
        <w:rPr>
          <w:color w:val="231F20"/>
          <w:spacing w:val="-11"/>
        </w:rPr>
        <w:t xml:space="preserve"> </w:t>
      </w:r>
      <w:r>
        <w:rPr>
          <w:color w:val="231F20"/>
        </w:rPr>
        <w:t>than</w:t>
      </w:r>
      <w:r>
        <w:rPr>
          <w:color w:val="231F20"/>
          <w:spacing w:val="-12"/>
        </w:rPr>
        <w:t xml:space="preserve"> </w:t>
      </w:r>
      <w:r>
        <w:rPr>
          <w:color w:val="231F20"/>
        </w:rPr>
        <w:t>in</w:t>
      </w:r>
      <w:r>
        <w:rPr>
          <w:color w:val="231F20"/>
          <w:spacing w:val="-12"/>
        </w:rPr>
        <w:t xml:space="preserve"> </w:t>
      </w:r>
      <w:r>
        <w:rPr>
          <w:color w:val="231F20"/>
        </w:rPr>
        <w:t>females.</w:t>
      </w:r>
      <w:r>
        <w:rPr>
          <w:color w:val="231F20"/>
          <w:spacing w:val="-22"/>
        </w:rPr>
        <w:t xml:space="preserve"> </w:t>
      </w:r>
      <w:r>
        <w:rPr>
          <w:color w:val="231F20"/>
        </w:rPr>
        <w:t>This</w:t>
      </w:r>
      <w:r>
        <w:rPr>
          <w:color w:val="231F20"/>
          <w:spacing w:val="-11"/>
        </w:rPr>
        <w:t xml:space="preserve"> </w:t>
      </w:r>
      <w:r>
        <w:rPr>
          <w:color w:val="231F20"/>
        </w:rPr>
        <w:t>finding</w:t>
      </w:r>
      <w:r>
        <w:rPr>
          <w:color w:val="231F20"/>
          <w:spacing w:val="-12"/>
        </w:rPr>
        <w:t xml:space="preserve"> </w:t>
      </w:r>
      <w:r>
        <w:rPr>
          <w:color w:val="231F20"/>
        </w:rPr>
        <w:t>is</w:t>
      </w:r>
      <w:r>
        <w:rPr>
          <w:color w:val="231F20"/>
          <w:spacing w:val="-12"/>
        </w:rPr>
        <w:t xml:space="preserve"> </w:t>
      </w:r>
      <w:r>
        <w:rPr>
          <w:color w:val="231F20"/>
        </w:rPr>
        <w:t xml:space="preserve">congruent with a study </w:t>
      </w:r>
      <w:r>
        <w:rPr>
          <w:color w:val="231F20"/>
          <w:spacing w:val="-3"/>
        </w:rPr>
        <w:t xml:space="preserve">by </w:t>
      </w:r>
      <w:r>
        <w:rPr>
          <w:color w:val="231F20"/>
        </w:rPr>
        <w:t>Bulbul</w:t>
      </w:r>
      <w:r>
        <w:rPr>
          <w:color w:val="231F20"/>
          <w:vertAlign w:val="superscript"/>
        </w:rPr>
        <w:t>[7]</w:t>
      </w:r>
      <w:r>
        <w:rPr>
          <w:color w:val="231F20"/>
        </w:rPr>
        <w:t xml:space="preserve"> who found statistically </w:t>
      </w:r>
      <w:r>
        <w:rPr>
          <w:color w:val="231F20"/>
          <w:spacing w:val="-6"/>
        </w:rPr>
        <w:t xml:space="preserve">significant </w:t>
      </w:r>
      <w:r>
        <w:rPr>
          <w:color w:val="231F20"/>
        </w:rPr>
        <w:t xml:space="preserve">differences among males and females regarding globe </w:t>
      </w:r>
      <w:r>
        <w:rPr>
          <w:color w:val="231F20"/>
          <w:spacing w:val="-3"/>
        </w:rPr>
        <w:t xml:space="preserve">axial </w:t>
      </w:r>
      <w:r>
        <w:rPr>
          <w:color w:val="231F20"/>
        </w:rPr>
        <w:t>length.</w:t>
      </w:r>
      <w:r>
        <w:rPr>
          <w:color w:val="231F20"/>
          <w:spacing w:val="-22"/>
        </w:rPr>
        <w:t xml:space="preserve"> </w:t>
      </w:r>
      <w:r>
        <w:rPr>
          <w:color w:val="231F20"/>
        </w:rPr>
        <w:t>While</w:t>
      </w:r>
      <w:r>
        <w:rPr>
          <w:color w:val="231F20"/>
          <w:spacing w:val="-17"/>
        </w:rPr>
        <w:t xml:space="preserve"> </w:t>
      </w:r>
      <w:r>
        <w:rPr>
          <w:color w:val="231F20"/>
        </w:rPr>
        <w:t>Bulbul</w:t>
      </w:r>
      <w:r>
        <w:rPr>
          <w:color w:val="231F20"/>
          <w:vertAlign w:val="superscript"/>
        </w:rPr>
        <w:t>[7]</w:t>
      </w:r>
      <w:r>
        <w:rPr>
          <w:color w:val="231F20"/>
          <w:spacing w:val="-16"/>
        </w:rPr>
        <w:t xml:space="preserve"> </w:t>
      </w:r>
      <w:r>
        <w:rPr>
          <w:color w:val="231F20"/>
        </w:rPr>
        <w:t>found</w:t>
      </w:r>
      <w:r>
        <w:rPr>
          <w:color w:val="231F20"/>
          <w:spacing w:val="-16"/>
        </w:rPr>
        <w:t xml:space="preserve"> </w:t>
      </w:r>
      <w:r>
        <w:rPr>
          <w:color w:val="231F20"/>
        </w:rPr>
        <w:t>a</w:t>
      </w:r>
      <w:r>
        <w:rPr>
          <w:color w:val="231F20"/>
          <w:spacing w:val="-17"/>
        </w:rPr>
        <w:t xml:space="preserve"> </w:t>
      </w:r>
      <w:r>
        <w:rPr>
          <w:color w:val="231F20"/>
        </w:rPr>
        <w:t>significant</w:t>
      </w:r>
      <w:r>
        <w:rPr>
          <w:color w:val="231F20"/>
          <w:spacing w:val="-16"/>
        </w:rPr>
        <w:t xml:space="preserve"> </w:t>
      </w:r>
      <w:r>
        <w:rPr>
          <w:color w:val="231F20"/>
        </w:rPr>
        <w:t>correlation</w:t>
      </w:r>
      <w:r>
        <w:rPr>
          <w:color w:val="231F20"/>
          <w:spacing w:val="-16"/>
        </w:rPr>
        <w:t xml:space="preserve"> </w:t>
      </w:r>
      <w:r>
        <w:rPr>
          <w:color w:val="231F20"/>
          <w:spacing w:val="-7"/>
        </w:rPr>
        <w:t xml:space="preserve">between </w:t>
      </w:r>
      <w:r>
        <w:rPr>
          <w:color w:val="231F20"/>
        </w:rPr>
        <w:t>age and globe axial diameter, this study found no correlation between</w:t>
      </w:r>
      <w:r>
        <w:rPr>
          <w:color w:val="231F20"/>
          <w:spacing w:val="-21"/>
        </w:rPr>
        <w:t xml:space="preserve"> </w:t>
      </w:r>
      <w:r>
        <w:rPr>
          <w:color w:val="231F20"/>
        </w:rPr>
        <w:t>age</w:t>
      </w:r>
      <w:r>
        <w:rPr>
          <w:color w:val="231F20"/>
          <w:spacing w:val="-20"/>
        </w:rPr>
        <w:t xml:space="preserve"> </w:t>
      </w:r>
      <w:r>
        <w:rPr>
          <w:color w:val="231F20"/>
        </w:rPr>
        <w:t>and</w:t>
      </w:r>
      <w:r>
        <w:rPr>
          <w:color w:val="231F20"/>
          <w:spacing w:val="-20"/>
        </w:rPr>
        <w:t xml:space="preserve"> </w:t>
      </w:r>
      <w:r>
        <w:rPr>
          <w:color w:val="231F20"/>
        </w:rPr>
        <w:t>globe</w:t>
      </w:r>
      <w:r>
        <w:rPr>
          <w:color w:val="231F20"/>
          <w:spacing w:val="-20"/>
        </w:rPr>
        <w:t xml:space="preserve"> </w:t>
      </w:r>
      <w:r>
        <w:rPr>
          <w:color w:val="231F20"/>
        </w:rPr>
        <w:t>axial</w:t>
      </w:r>
      <w:r>
        <w:rPr>
          <w:color w:val="231F20"/>
          <w:spacing w:val="-20"/>
        </w:rPr>
        <w:t xml:space="preserve"> </w:t>
      </w:r>
      <w:r>
        <w:rPr>
          <w:color w:val="231F20"/>
          <w:spacing w:val="-3"/>
        </w:rPr>
        <w:t>diameter.</w:t>
      </w:r>
      <w:r>
        <w:rPr>
          <w:color w:val="231F20"/>
          <w:spacing w:val="-28"/>
        </w:rPr>
        <w:t xml:space="preserve"> </w:t>
      </w:r>
      <w:r>
        <w:rPr>
          <w:color w:val="231F20"/>
        </w:rPr>
        <w:t>This</w:t>
      </w:r>
      <w:r>
        <w:rPr>
          <w:color w:val="231F20"/>
          <w:spacing w:val="-20"/>
        </w:rPr>
        <w:t xml:space="preserve"> </w:t>
      </w:r>
      <w:r>
        <w:rPr>
          <w:color w:val="231F20"/>
        </w:rPr>
        <w:t>difference</w:t>
      </w:r>
      <w:r>
        <w:rPr>
          <w:color w:val="231F20"/>
          <w:spacing w:val="-20"/>
        </w:rPr>
        <w:t xml:space="preserve"> </w:t>
      </w:r>
      <w:r>
        <w:rPr>
          <w:color w:val="231F20"/>
        </w:rPr>
        <w:t>could</w:t>
      </w:r>
      <w:r>
        <w:rPr>
          <w:color w:val="231F20"/>
          <w:spacing w:val="-20"/>
        </w:rPr>
        <w:t xml:space="preserve"> </w:t>
      </w:r>
      <w:r>
        <w:rPr>
          <w:color w:val="231F20"/>
        </w:rPr>
        <w:t xml:space="preserve">be due to the higher statistical </w:t>
      </w:r>
      <w:r>
        <w:rPr>
          <w:color w:val="231F20"/>
          <w:spacing w:val="-3"/>
        </w:rPr>
        <w:t xml:space="preserve">power </w:t>
      </w:r>
      <w:r>
        <w:rPr>
          <w:color w:val="231F20"/>
        </w:rPr>
        <w:t>of our sample population. The</w:t>
      </w:r>
      <w:r>
        <w:rPr>
          <w:color w:val="231F20"/>
          <w:spacing w:val="-13"/>
        </w:rPr>
        <w:t xml:space="preserve"> </w:t>
      </w:r>
      <w:r>
        <w:rPr>
          <w:color w:val="231F20"/>
        </w:rPr>
        <w:t>globes’</w:t>
      </w:r>
      <w:r>
        <w:rPr>
          <w:color w:val="231F20"/>
          <w:spacing w:val="-36"/>
        </w:rPr>
        <w:t xml:space="preserve"> </w:t>
      </w:r>
      <w:r>
        <w:rPr>
          <w:color w:val="231F20"/>
        </w:rPr>
        <w:t>AP</w:t>
      </w:r>
      <w:r>
        <w:rPr>
          <w:color w:val="231F20"/>
          <w:spacing w:val="-12"/>
        </w:rPr>
        <w:t xml:space="preserve"> </w:t>
      </w:r>
      <w:r>
        <w:rPr>
          <w:color w:val="231F20"/>
        </w:rPr>
        <w:t>diameter</w:t>
      </w:r>
      <w:r>
        <w:rPr>
          <w:color w:val="231F20"/>
          <w:spacing w:val="-12"/>
        </w:rPr>
        <w:t xml:space="preserve"> </w:t>
      </w:r>
      <w:r>
        <w:rPr>
          <w:color w:val="231F20"/>
        </w:rPr>
        <w:t>was</w:t>
      </w:r>
      <w:r>
        <w:rPr>
          <w:color w:val="231F20"/>
          <w:spacing w:val="-12"/>
        </w:rPr>
        <w:t xml:space="preserve"> </w:t>
      </w:r>
      <w:r>
        <w:rPr>
          <w:color w:val="231F20"/>
        </w:rPr>
        <w:t>not</w:t>
      </w:r>
      <w:r>
        <w:rPr>
          <w:color w:val="231F20"/>
          <w:spacing w:val="-12"/>
        </w:rPr>
        <w:t xml:space="preserve"> </w:t>
      </w:r>
      <w:r>
        <w:rPr>
          <w:color w:val="231F20"/>
        </w:rPr>
        <w:t>significantly</w:t>
      </w:r>
      <w:r>
        <w:rPr>
          <w:color w:val="231F20"/>
          <w:spacing w:val="-12"/>
        </w:rPr>
        <w:t xml:space="preserve"> </w:t>
      </w:r>
      <w:r>
        <w:rPr>
          <w:color w:val="231F20"/>
        </w:rPr>
        <w:t>correlated</w:t>
      </w:r>
      <w:r>
        <w:rPr>
          <w:color w:val="231F20"/>
          <w:spacing w:val="-12"/>
        </w:rPr>
        <w:t xml:space="preserve"> </w:t>
      </w:r>
      <w:r>
        <w:rPr>
          <w:color w:val="231F20"/>
        </w:rPr>
        <w:t>with age or</w:t>
      </w:r>
      <w:r>
        <w:rPr>
          <w:color w:val="231F20"/>
          <w:spacing w:val="-1"/>
        </w:rPr>
        <w:t xml:space="preserve"> </w:t>
      </w:r>
      <w:r>
        <w:rPr>
          <w:color w:val="231F20"/>
        </w:rPr>
        <w:t>gender.</w:t>
      </w:r>
    </w:p>
    <w:p w14:paraId="6396B702" w14:textId="77777777" w:rsidR="000F01AE" w:rsidRDefault="00000000">
      <w:pPr>
        <w:pStyle w:val="BodyText"/>
        <w:spacing w:before="129" w:line="249" w:lineRule="auto"/>
        <w:ind w:left="117" w:right="115"/>
        <w:jc w:val="both"/>
      </w:pPr>
      <w:r>
        <w:rPr>
          <w:color w:val="231F20"/>
          <w:w w:val="105"/>
        </w:rPr>
        <w:t>Lacrimal</w:t>
      </w:r>
      <w:r>
        <w:rPr>
          <w:color w:val="231F20"/>
          <w:spacing w:val="-21"/>
          <w:w w:val="105"/>
        </w:rPr>
        <w:t xml:space="preserve"> </w:t>
      </w:r>
      <w:r>
        <w:rPr>
          <w:color w:val="231F20"/>
          <w:w w:val="105"/>
        </w:rPr>
        <w:t>gland</w:t>
      </w:r>
      <w:r>
        <w:rPr>
          <w:color w:val="231F20"/>
          <w:spacing w:val="-20"/>
          <w:w w:val="105"/>
        </w:rPr>
        <w:t xml:space="preserve"> </w:t>
      </w:r>
      <w:r>
        <w:rPr>
          <w:color w:val="231F20"/>
          <w:w w:val="105"/>
        </w:rPr>
        <w:t>volumes</w:t>
      </w:r>
      <w:r>
        <w:rPr>
          <w:color w:val="231F20"/>
          <w:spacing w:val="-20"/>
          <w:w w:val="105"/>
        </w:rPr>
        <w:t xml:space="preserve"> </w:t>
      </w:r>
      <w:r>
        <w:rPr>
          <w:color w:val="231F20"/>
          <w:w w:val="105"/>
        </w:rPr>
        <w:t>reported</w:t>
      </w:r>
      <w:r>
        <w:rPr>
          <w:color w:val="231F20"/>
          <w:spacing w:val="-20"/>
          <w:w w:val="105"/>
        </w:rPr>
        <w:t xml:space="preserve"> </w:t>
      </w:r>
      <w:r>
        <w:rPr>
          <w:color w:val="231F20"/>
          <w:spacing w:val="-3"/>
          <w:w w:val="105"/>
        </w:rPr>
        <w:t>by</w:t>
      </w:r>
      <w:r>
        <w:rPr>
          <w:color w:val="231F20"/>
          <w:spacing w:val="-20"/>
          <w:w w:val="105"/>
        </w:rPr>
        <w:t xml:space="preserve"> </w:t>
      </w:r>
      <w:r>
        <w:rPr>
          <w:color w:val="231F20"/>
          <w:w w:val="105"/>
        </w:rPr>
        <w:t>prior</w:t>
      </w:r>
      <w:r>
        <w:rPr>
          <w:color w:val="231F20"/>
          <w:spacing w:val="-20"/>
          <w:w w:val="105"/>
        </w:rPr>
        <w:t xml:space="preserve"> </w:t>
      </w:r>
      <w:r>
        <w:rPr>
          <w:color w:val="231F20"/>
          <w:w w:val="105"/>
        </w:rPr>
        <w:t>studies</w:t>
      </w:r>
      <w:r>
        <w:rPr>
          <w:color w:val="231F20"/>
          <w:spacing w:val="-21"/>
          <w:w w:val="105"/>
        </w:rPr>
        <w:t xml:space="preserve"> </w:t>
      </w:r>
      <w:r>
        <w:rPr>
          <w:color w:val="231F20"/>
          <w:spacing w:val="-3"/>
          <w:w w:val="105"/>
        </w:rPr>
        <w:t>have</w:t>
      </w:r>
      <w:r>
        <w:rPr>
          <w:color w:val="231F20"/>
          <w:spacing w:val="-20"/>
          <w:w w:val="105"/>
        </w:rPr>
        <w:t xml:space="preserve"> </w:t>
      </w:r>
      <w:r>
        <w:rPr>
          <w:color w:val="231F20"/>
          <w:spacing w:val="-4"/>
          <w:w w:val="105"/>
        </w:rPr>
        <w:t xml:space="preserve">been </w:t>
      </w:r>
      <w:r>
        <w:rPr>
          <w:color w:val="231F20"/>
        </w:rPr>
        <w:t>generated</w:t>
      </w:r>
      <w:r>
        <w:rPr>
          <w:color w:val="231F20"/>
          <w:spacing w:val="-28"/>
        </w:rPr>
        <w:t xml:space="preserve"> </w:t>
      </w:r>
      <w:r>
        <w:rPr>
          <w:color w:val="231F20"/>
        </w:rPr>
        <w:t>using</w:t>
      </w:r>
      <w:r>
        <w:rPr>
          <w:color w:val="231F20"/>
          <w:spacing w:val="-28"/>
        </w:rPr>
        <w:t xml:space="preserve"> </w:t>
      </w:r>
      <w:r>
        <w:rPr>
          <w:color w:val="231F20"/>
        </w:rPr>
        <w:t>tracings</w:t>
      </w:r>
      <w:r>
        <w:rPr>
          <w:color w:val="231F20"/>
          <w:spacing w:val="-27"/>
        </w:rPr>
        <w:t xml:space="preserve"> </w:t>
      </w:r>
      <w:r>
        <w:rPr>
          <w:color w:val="231F20"/>
        </w:rPr>
        <w:t>and</w:t>
      </w:r>
      <w:r>
        <w:rPr>
          <w:color w:val="231F20"/>
          <w:spacing w:val="-28"/>
        </w:rPr>
        <w:t xml:space="preserve"> </w:t>
      </w:r>
      <w:r>
        <w:rPr>
          <w:color w:val="231F20"/>
        </w:rPr>
        <w:t>not</w:t>
      </w:r>
      <w:r>
        <w:rPr>
          <w:color w:val="231F20"/>
          <w:spacing w:val="-27"/>
        </w:rPr>
        <w:t xml:space="preserve"> </w:t>
      </w:r>
      <w:r>
        <w:rPr>
          <w:color w:val="231F20"/>
        </w:rPr>
        <w:t>mathematical</w:t>
      </w:r>
      <w:r>
        <w:rPr>
          <w:color w:val="231F20"/>
          <w:spacing w:val="-28"/>
        </w:rPr>
        <w:t xml:space="preserve"> </w:t>
      </w:r>
      <w:r>
        <w:rPr>
          <w:color w:val="231F20"/>
        </w:rPr>
        <w:t>formulas,</w:t>
      </w:r>
      <w:r>
        <w:rPr>
          <w:color w:val="231F20"/>
          <w:spacing w:val="-28"/>
        </w:rPr>
        <w:t xml:space="preserve"> </w:t>
      </w:r>
      <w:r>
        <w:rPr>
          <w:color w:val="231F20"/>
          <w:spacing w:val="-3"/>
        </w:rPr>
        <w:t xml:space="preserve">which </w:t>
      </w:r>
      <w:r>
        <w:rPr>
          <w:color w:val="231F20"/>
          <w:w w:val="105"/>
        </w:rPr>
        <w:t>might provide a more exact approximation.</w:t>
      </w:r>
      <w:r>
        <w:rPr>
          <w:color w:val="231F20"/>
          <w:w w:val="105"/>
          <w:vertAlign w:val="superscript"/>
        </w:rPr>
        <w:t>[8,19]</w:t>
      </w:r>
      <w:r>
        <w:rPr>
          <w:color w:val="231F20"/>
          <w:w w:val="105"/>
        </w:rPr>
        <w:t xml:space="preserve"> This is </w:t>
      </w:r>
      <w:r>
        <w:rPr>
          <w:color w:val="231F20"/>
          <w:spacing w:val="-34"/>
          <w:w w:val="105"/>
        </w:rPr>
        <w:t xml:space="preserve">the </w:t>
      </w:r>
      <w:r>
        <w:rPr>
          <w:color w:val="231F20"/>
          <w:w w:val="105"/>
        </w:rPr>
        <w:t>first</w:t>
      </w:r>
      <w:r>
        <w:rPr>
          <w:color w:val="231F20"/>
          <w:spacing w:val="-24"/>
          <w:w w:val="105"/>
        </w:rPr>
        <w:t xml:space="preserve"> </w:t>
      </w:r>
      <w:r>
        <w:rPr>
          <w:color w:val="231F20"/>
          <w:spacing w:val="-3"/>
          <w:w w:val="105"/>
        </w:rPr>
        <w:t>study,</w:t>
      </w:r>
      <w:r>
        <w:rPr>
          <w:color w:val="231F20"/>
          <w:spacing w:val="-24"/>
          <w:w w:val="105"/>
        </w:rPr>
        <w:t xml:space="preserve"> </w:t>
      </w:r>
      <w:r>
        <w:rPr>
          <w:color w:val="231F20"/>
          <w:w w:val="105"/>
        </w:rPr>
        <w:t>to</w:t>
      </w:r>
      <w:r>
        <w:rPr>
          <w:color w:val="231F20"/>
          <w:spacing w:val="-23"/>
          <w:w w:val="105"/>
        </w:rPr>
        <w:t xml:space="preserve"> </w:t>
      </w:r>
      <w:r>
        <w:rPr>
          <w:color w:val="231F20"/>
          <w:w w:val="105"/>
        </w:rPr>
        <w:t>the</w:t>
      </w:r>
      <w:r>
        <w:rPr>
          <w:color w:val="231F20"/>
          <w:spacing w:val="-24"/>
          <w:w w:val="105"/>
        </w:rPr>
        <w:t xml:space="preserve"> </w:t>
      </w:r>
      <w:r>
        <w:rPr>
          <w:color w:val="231F20"/>
          <w:w w:val="105"/>
        </w:rPr>
        <w:t>best</w:t>
      </w:r>
      <w:r>
        <w:rPr>
          <w:color w:val="231F20"/>
          <w:spacing w:val="-23"/>
          <w:w w:val="105"/>
        </w:rPr>
        <w:t xml:space="preserve"> </w:t>
      </w:r>
      <w:r>
        <w:rPr>
          <w:color w:val="231F20"/>
          <w:w w:val="105"/>
        </w:rPr>
        <w:t>of</w:t>
      </w:r>
      <w:r>
        <w:rPr>
          <w:color w:val="231F20"/>
          <w:spacing w:val="-24"/>
          <w:w w:val="105"/>
        </w:rPr>
        <w:t xml:space="preserve"> </w:t>
      </w:r>
      <w:r>
        <w:rPr>
          <w:color w:val="231F20"/>
          <w:w w:val="105"/>
        </w:rPr>
        <w:t>our</w:t>
      </w:r>
      <w:r>
        <w:rPr>
          <w:color w:val="231F20"/>
          <w:spacing w:val="-24"/>
          <w:w w:val="105"/>
        </w:rPr>
        <w:t xml:space="preserve"> </w:t>
      </w:r>
      <w:r>
        <w:rPr>
          <w:color w:val="231F20"/>
          <w:w w:val="105"/>
        </w:rPr>
        <w:t>knowledge,</w:t>
      </w:r>
      <w:r>
        <w:rPr>
          <w:color w:val="231F20"/>
          <w:spacing w:val="-23"/>
          <w:w w:val="105"/>
        </w:rPr>
        <w:t xml:space="preserve"> </w:t>
      </w:r>
      <w:r>
        <w:rPr>
          <w:color w:val="231F20"/>
          <w:w w:val="105"/>
        </w:rPr>
        <w:t>to</w:t>
      </w:r>
      <w:r>
        <w:rPr>
          <w:color w:val="231F20"/>
          <w:spacing w:val="-24"/>
          <w:w w:val="105"/>
        </w:rPr>
        <w:t xml:space="preserve"> </w:t>
      </w:r>
      <w:r>
        <w:rPr>
          <w:color w:val="231F20"/>
          <w:w w:val="105"/>
        </w:rPr>
        <w:t>quantify</w:t>
      </w:r>
      <w:r>
        <w:rPr>
          <w:color w:val="231F20"/>
          <w:spacing w:val="-23"/>
          <w:w w:val="105"/>
        </w:rPr>
        <w:t xml:space="preserve"> </w:t>
      </w:r>
      <w:r>
        <w:rPr>
          <w:color w:val="231F20"/>
          <w:w w:val="105"/>
        </w:rPr>
        <w:t>lacrimal gland</w:t>
      </w:r>
      <w:r>
        <w:rPr>
          <w:color w:val="231F20"/>
          <w:spacing w:val="-27"/>
          <w:w w:val="105"/>
        </w:rPr>
        <w:t xml:space="preserve"> </w:t>
      </w:r>
      <w:r>
        <w:rPr>
          <w:color w:val="231F20"/>
          <w:w w:val="105"/>
        </w:rPr>
        <w:t>volumes</w:t>
      </w:r>
      <w:r>
        <w:rPr>
          <w:color w:val="231F20"/>
          <w:spacing w:val="-26"/>
          <w:w w:val="105"/>
        </w:rPr>
        <w:t xml:space="preserve"> </w:t>
      </w:r>
      <w:r>
        <w:rPr>
          <w:color w:val="231F20"/>
          <w:w w:val="105"/>
        </w:rPr>
        <w:t>using</w:t>
      </w:r>
      <w:r>
        <w:rPr>
          <w:color w:val="231F20"/>
          <w:spacing w:val="-27"/>
          <w:w w:val="105"/>
        </w:rPr>
        <w:t xml:space="preserve"> </w:t>
      </w:r>
      <w:r>
        <w:rPr>
          <w:color w:val="231F20"/>
          <w:w w:val="105"/>
        </w:rPr>
        <w:t>the</w:t>
      </w:r>
      <w:r>
        <w:rPr>
          <w:color w:val="231F20"/>
          <w:spacing w:val="-27"/>
          <w:w w:val="105"/>
        </w:rPr>
        <w:t xml:space="preserve"> </w:t>
      </w:r>
      <w:r>
        <w:rPr>
          <w:color w:val="231F20"/>
          <w:w w:val="105"/>
        </w:rPr>
        <w:t>ellipsoid</w:t>
      </w:r>
      <w:r>
        <w:rPr>
          <w:color w:val="231F20"/>
          <w:spacing w:val="-26"/>
          <w:w w:val="105"/>
        </w:rPr>
        <w:t xml:space="preserve"> </w:t>
      </w:r>
      <w:r>
        <w:rPr>
          <w:color w:val="231F20"/>
          <w:w w:val="105"/>
        </w:rPr>
        <w:t>formula.</w:t>
      </w:r>
      <w:r>
        <w:rPr>
          <w:color w:val="231F20"/>
          <w:spacing w:val="-27"/>
          <w:w w:val="105"/>
        </w:rPr>
        <w:t xml:space="preserve"> </w:t>
      </w:r>
      <w:r>
        <w:rPr>
          <w:color w:val="231F20"/>
          <w:w w:val="105"/>
        </w:rPr>
        <w:t>Studies</w:t>
      </w:r>
      <w:r>
        <w:rPr>
          <w:color w:val="231F20"/>
          <w:spacing w:val="-26"/>
          <w:w w:val="105"/>
        </w:rPr>
        <w:t xml:space="preserve"> </w:t>
      </w:r>
      <w:r>
        <w:rPr>
          <w:color w:val="231F20"/>
          <w:w w:val="105"/>
        </w:rPr>
        <w:t>using</w:t>
      </w:r>
      <w:r>
        <w:rPr>
          <w:color w:val="231F20"/>
          <w:spacing w:val="-27"/>
          <w:w w:val="105"/>
        </w:rPr>
        <w:t xml:space="preserve"> </w:t>
      </w:r>
      <w:r>
        <w:rPr>
          <w:color w:val="231F20"/>
          <w:spacing w:val="-4"/>
          <w:w w:val="105"/>
        </w:rPr>
        <w:t xml:space="preserve">the </w:t>
      </w:r>
      <w:r>
        <w:rPr>
          <w:color w:val="231F20"/>
          <w:w w:val="105"/>
        </w:rPr>
        <w:t>freehand</w:t>
      </w:r>
      <w:r>
        <w:rPr>
          <w:color w:val="231F20"/>
          <w:spacing w:val="-19"/>
          <w:w w:val="105"/>
        </w:rPr>
        <w:t xml:space="preserve"> </w:t>
      </w:r>
      <w:r>
        <w:rPr>
          <w:color w:val="231F20"/>
          <w:w w:val="105"/>
        </w:rPr>
        <w:t>pencil</w:t>
      </w:r>
      <w:r>
        <w:rPr>
          <w:color w:val="231F20"/>
          <w:spacing w:val="-18"/>
          <w:w w:val="105"/>
        </w:rPr>
        <w:t xml:space="preserve"> </w:t>
      </w:r>
      <w:r>
        <w:rPr>
          <w:color w:val="231F20"/>
          <w:w w:val="105"/>
        </w:rPr>
        <w:t>tracing</w:t>
      </w:r>
      <w:r>
        <w:rPr>
          <w:color w:val="231F20"/>
          <w:spacing w:val="-18"/>
          <w:w w:val="105"/>
        </w:rPr>
        <w:t xml:space="preserve"> </w:t>
      </w:r>
      <w:r>
        <w:rPr>
          <w:color w:val="231F20"/>
          <w:w w:val="105"/>
        </w:rPr>
        <w:t>method</w:t>
      </w:r>
      <w:r>
        <w:rPr>
          <w:color w:val="231F20"/>
          <w:spacing w:val="-18"/>
          <w:w w:val="105"/>
        </w:rPr>
        <w:t xml:space="preserve"> </w:t>
      </w:r>
      <w:r>
        <w:rPr>
          <w:color w:val="231F20"/>
          <w:w w:val="105"/>
        </w:rPr>
        <w:t>found</w:t>
      </w:r>
      <w:r>
        <w:rPr>
          <w:color w:val="231F20"/>
          <w:spacing w:val="-18"/>
          <w:w w:val="105"/>
        </w:rPr>
        <w:t xml:space="preserve"> </w:t>
      </w:r>
      <w:r>
        <w:rPr>
          <w:color w:val="231F20"/>
          <w:w w:val="105"/>
        </w:rPr>
        <w:t>a</w:t>
      </w:r>
      <w:r>
        <w:rPr>
          <w:color w:val="231F20"/>
          <w:spacing w:val="-18"/>
          <w:w w:val="105"/>
        </w:rPr>
        <w:t xml:space="preserve"> </w:t>
      </w:r>
      <w:r>
        <w:rPr>
          <w:color w:val="231F20"/>
          <w:w w:val="105"/>
        </w:rPr>
        <w:t>right</w:t>
      </w:r>
      <w:r>
        <w:rPr>
          <w:color w:val="231F20"/>
          <w:spacing w:val="-19"/>
          <w:w w:val="105"/>
        </w:rPr>
        <w:t xml:space="preserve"> </w:t>
      </w:r>
      <w:r>
        <w:rPr>
          <w:color w:val="231F20"/>
          <w:w w:val="105"/>
        </w:rPr>
        <w:t>lacrimal</w:t>
      </w:r>
      <w:r>
        <w:rPr>
          <w:color w:val="231F20"/>
          <w:spacing w:val="-18"/>
          <w:w w:val="105"/>
        </w:rPr>
        <w:t xml:space="preserve"> </w:t>
      </w:r>
      <w:r>
        <w:rPr>
          <w:color w:val="231F20"/>
          <w:spacing w:val="-3"/>
          <w:w w:val="105"/>
        </w:rPr>
        <w:t xml:space="preserve">gland </w:t>
      </w:r>
      <w:r>
        <w:rPr>
          <w:color w:val="231F20"/>
          <w:w w:val="105"/>
        </w:rPr>
        <w:t>volume</w:t>
      </w:r>
      <w:r>
        <w:rPr>
          <w:color w:val="231F20"/>
          <w:spacing w:val="-15"/>
          <w:w w:val="105"/>
        </w:rPr>
        <w:t xml:space="preserve"> </w:t>
      </w:r>
      <w:r>
        <w:rPr>
          <w:color w:val="231F20"/>
          <w:w w:val="105"/>
        </w:rPr>
        <w:t>of</w:t>
      </w:r>
      <w:r>
        <w:rPr>
          <w:color w:val="231F20"/>
          <w:spacing w:val="-14"/>
          <w:w w:val="105"/>
        </w:rPr>
        <w:t xml:space="preserve"> </w:t>
      </w:r>
      <w:r>
        <w:rPr>
          <w:color w:val="231F20"/>
          <w:w w:val="105"/>
        </w:rPr>
        <w:t>0.696</w:t>
      </w:r>
      <w:r>
        <w:rPr>
          <w:color w:val="231F20"/>
          <w:spacing w:val="-37"/>
          <w:w w:val="105"/>
        </w:rPr>
        <w:t xml:space="preserve"> </w:t>
      </w:r>
      <w:r>
        <w:rPr>
          <w:color w:val="231F20"/>
          <w:w w:val="105"/>
        </w:rPr>
        <w:t>±</w:t>
      </w:r>
      <w:r>
        <w:rPr>
          <w:color w:val="231F20"/>
          <w:spacing w:val="-36"/>
          <w:w w:val="105"/>
        </w:rPr>
        <w:t xml:space="preserve"> </w:t>
      </w:r>
      <w:r>
        <w:rPr>
          <w:color w:val="231F20"/>
          <w:w w:val="105"/>
        </w:rPr>
        <w:t>0.261</w:t>
      </w:r>
      <w:r>
        <w:rPr>
          <w:color w:val="231F20"/>
          <w:spacing w:val="-14"/>
          <w:w w:val="105"/>
        </w:rPr>
        <w:t xml:space="preserve"> </w:t>
      </w:r>
      <w:r>
        <w:rPr>
          <w:color w:val="231F20"/>
          <w:w w:val="105"/>
        </w:rPr>
        <w:t>cm</w:t>
      </w:r>
      <w:r>
        <w:rPr>
          <w:color w:val="231F20"/>
          <w:w w:val="105"/>
          <w:vertAlign w:val="superscript"/>
        </w:rPr>
        <w:t>3</w:t>
      </w:r>
      <w:r>
        <w:rPr>
          <w:color w:val="231F20"/>
          <w:spacing w:val="-15"/>
          <w:w w:val="105"/>
        </w:rPr>
        <w:t xml:space="preserve"> </w:t>
      </w:r>
      <w:r>
        <w:rPr>
          <w:color w:val="231F20"/>
          <w:w w:val="105"/>
        </w:rPr>
        <w:t>and</w:t>
      </w:r>
      <w:r>
        <w:rPr>
          <w:color w:val="231F20"/>
          <w:spacing w:val="-14"/>
          <w:w w:val="105"/>
        </w:rPr>
        <w:t xml:space="preserve"> </w:t>
      </w:r>
      <w:r>
        <w:rPr>
          <w:color w:val="231F20"/>
          <w:w w:val="105"/>
        </w:rPr>
        <w:t>left</w:t>
      </w:r>
      <w:r>
        <w:rPr>
          <w:color w:val="231F20"/>
          <w:spacing w:val="-14"/>
          <w:w w:val="105"/>
        </w:rPr>
        <w:t xml:space="preserve"> </w:t>
      </w:r>
      <w:r>
        <w:rPr>
          <w:color w:val="231F20"/>
          <w:w w:val="105"/>
        </w:rPr>
        <w:t>lacrimal</w:t>
      </w:r>
      <w:r>
        <w:rPr>
          <w:color w:val="231F20"/>
          <w:spacing w:val="-14"/>
          <w:w w:val="105"/>
        </w:rPr>
        <w:t xml:space="preserve"> </w:t>
      </w:r>
      <w:r>
        <w:rPr>
          <w:color w:val="231F20"/>
          <w:w w:val="105"/>
        </w:rPr>
        <w:t>gland</w:t>
      </w:r>
      <w:r>
        <w:rPr>
          <w:color w:val="231F20"/>
          <w:spacing w:val="-15"/>
          <w:w w:val="105"/>
        </w:rPr>
        <w:t xml:space="preserve"> </w:t>
      </w:r>
      <w:r>
        <w:rPr>
          <w:color w:val="231F20"/>
          <w:spacing w:val="-7"/>
          <w:w w:val="105"/>
        </w:rPr>
        <w:t xml:space="preserve">volume </w:t>
      </w:r>
      <w:r>
        <w:rPr>
          <w:color w:val="231F20"/>
          <w:w w:val="105"/>
        </w:rPr>
        <w:t>of</w:t>
      </w:r>
      <w:r>
        <w:rPr>
          <w:color w:val="231F20"/>
          <w:spacing w:val="-5"/>
          <w:w w:val="105"/>
        </w:rPr>
        <w:t xml:space="preserve"> </w:t>
      </w:r>
      <w:r>
        <w:rPr>
          <w:color w:val="231F20"/>
          <w:w w:val="105"/>
        </w:rPr>
        <w:t>0.649</w:t>
      </w:r>
      <w:r>
        <w:rPr>
          <w:color w:val="231F20"/>
          <w:spacing w:val="-35"/>
          <w:w w:val="105"/>
        </w:rPr>
        <w:t xml:space="preserve"> </w:t>
      </w:r>
      <w:r>
        <w:rPr>
          <w:color w:val="231F20"/>
          <w:w w:val="105"/>
        </w:rPr>
        <w:t>±</w:t>
      </w:r>
      <w:r>
        <w:rPr>
          <w:color w:val="231F20"/>
          <w:spacing w:val="-35"/>
          <w:w w:val="105"/>
        </w:rPr>
        <w:t xml:space="preserve"> </w:t>
      </w:r>
      <w:r>
        <w:rPr>
          <w:color w:val="231F20"/>
          <w:w w:val="105"/>
        </w:rPr>
        <w:t>0.231</w:t>
      </w:r>
      <w:r>
        <w:rPr>
          <w:color w:val="231F20"/>
          <w:spacing w:val="-5"/>
          <w:w w:val="105"/>
        </w:rPr>
        <w:t xml:space="preserve"> </w:t>
      </w:r>
      <w:r>
        <w:rPr>
          <w:color w:val="231F20"/>
          <w:w w:val="105"/>
        </w:rPr>
        <w:t>cm</w:t>
      </w:r>
      <w:r>
        <w:rPr>
          <w:color w:val="231F20"/>
          <w:w w:val="105"/>
          <w:vertAlign w:val="superscript"/>
        </w:rPr>
        <w:t>3</w:t>
      </w:r>
      <w:r>
        <w:rPr>
          <w:color w:val="231F20"/>
          <w:spacing w:val="-5"/>
          <w:w w:val="105"/>
        </w:rPr>
        <w:t xml:space="preserve"> </w:t>
      </w:r>
      <w:r>
        <w:rPr>
          <w:color w:val="231F20"/>
          <w:w w:val="105"/>
        </w:rPr>
        <w:t>in</w:t>
      </w:r>
      <w:r>
        <w:rPr>
          <w:color w:val="231F20"/>
          <w:spacing w:val="-5"/>
          <w:w w:val="105"/>
        </w:rPr>
        <w:t xml:space="preserve"> </w:t>
      </w:r>
      <w:r>
        <w:rPr>
          <w:color w:val="231F20"/>
          <w:w w:val="105"/>
        </w:rPr>
        <w:t>a</w:t>
      </w:r>
      <w:r>
        <w:rPr>
          <w:color w:val="231F20"/>
          <w:spacing w:val="-4"/>
          <w:w w:val="105"/>
        </w:rPr>
        <w:t xml:space="preserve"> </w:t>
      </w:r>
      <w:r>
        <w:rPr>
          <w:color w:val="231F20"/>
          <w:w w:val="105"/>
        </w:rPr>
        <w:t>Caucasian</w:t>
      </w:r>
      <w:r>
        <w:rPr>
          <w:color w:val="231F20"/>
          <w:spacing w:val="-5"/>
          <w:w w:val="105"/>
        </w:rPr>
        <w:t xml:space="preserve"> </w:t>
      </w:r>
      <w:r>
        <w:rPr>
          <w:color w:val="231F20"/>
          <w:w w:val="105"/>
        </w:rPr>
        <w:t>population</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spacing w:val="-10"/>
          <w:w w:val="105"/>
        </w:rPr>
        <w:t xml:space="preserve">USA </w:t>
      </w:r>
      <w:r>
        <w:rPr>
          <w:color w:val="231F20"/>
          <w:w w:val="105"/>
        </w:rPr>
        <w:t>and</w:t>
      </w:r>
      <w:r>
        <w:rPr>
          <w:color w:val="231F20"/>
          <w:spacing w:val="-19"/>
          <w:w w:val="105"/>
        </w:rPr>
        <w:t xml:space="preserve"> </w:t>
      </w:r>
      <w:r>
        <w:rPr>
          <w:color w:val="231F20"/>
          <w:w w:val="105"/>
        </w:rPr>
        <w:t>0.617</w:t>
      </w:r>
      <w:r>
        <w:rPr>
          <w:color w:val="231F20"/>
          <w:spacing w:val="-36"/>
          <w:w w:val="105"/>
        </w:rPr>
        <w:t xml:space="preserve"> </w:t>
      </w:r>
      <w:r>
        <w:rPr>
          <w:color w:val="231F20"/>
          <w:w w:val="105"/>
        </w:rPr>
        <w:t>±</w:t>
      </w:r>
      <w:r>
        <w:rPr>
          <w:color w:val="231F20"/>
          <w:spacing w:val="-37"/>
          <w:w w:val="105"/>
        </w:rPr>
        <w:t xml:space="preserve"> </w:t>
      </w:r>
      <w:r>
        <w:rPr>
          <w:color w:val="231F20"/>
          <w:w w:val="105"/>
        </w:rPr>
        <w:t>0.210</w:t>
      </w:r>
      <w:r>
        <w:rPr>
          <w:color w:val="231F20"/>
          <w:spacing w:val="-18"/>
          <w:w w:val="105"/>
        </w:rPr>
        <w:t xml:space="preserve"> </w:t>
      </w:r>
      <w:r>
        <w:rPr>
          <w:color w:val="231F20"/>
          <w:w w:val="105"/>
        </w:rPr>
        <w:t>cm</w:t>
      </w:r>
      <w:r>
        <w:rPr>
          <w:color w:val="231F20"/>
          <w:w w:val="105"/>
          <w:vertAlign w:val="superscript"/>
        </w:rPr>
        <w:t>3</w:t>
      </w:r>
      <w:r>
        <w:rPr>
          <w:color w:val="231F20"/>
          <w:spacing w:val="-18"/>
          <w:w w:val="105"/>
        </w:rPr>
        <w:t xml:space="preserve"> </w:t>
      </w:r>
      <w:r>
        <w:rPr>
          <w:color w:val="231F20"/>
          <w:w w:val="105"/>
        </w:rPr>
        <w:t>(right</w:t>
      </w:r>
      <w:r>
        <w:rPr>
          <w:color w:val="231F20"/>
          <w:spacing w:val="-18"/>
          <w:w w:val="105"/>
        </w:rPr>
        <w:t xml:space="preserve"> </w:t>
      </w:r>
      <w:r>
        <w:rPr>
          <w:color w:val="231F20"/>
          <w:w w:val="105"/>
        </w:rPr>
        <w:t>lacrimal)</w:t>
      </w:r>
      <w:r>
        <w:rPr>
          <w:color w:val="231F20"/>
          <w:spacing w:val="-18"/>
          <w:w w:val="105"/>
        </w:rPr>
        <w:t xml:space="preserve"> </w:t>
      </w:r>
      <w:r>
        <w:rPr>
          <w:color w:val="231F20"/>
          <w:w w:val="105"/>
        </w:rPr>
        <w:t>and</w:t>
      </w:r>
      <w:r>
        <w:rPr>
          <w:color w:val="231F20"/>
          <w:spacing w:val="-18"/>
          <w:w w:val="105"/>
        </w:rPr>
        <w:t xml:space="preserve"> </w:t>
      </w:r>
      <w:r>
        <w:rPr>
          <w:color w:val="231F20"/>
          <w:w w:val="105"/>
        </w:rPr>
        <w:t>0.597</w:t>
      </w:r>
      <w:r>
        <w:rPr>
          <w:color w:val="231F20"/>
          <w:spacing w:val="-38"/>
          <w:w w:val="105"/>
        </w:rPr>
        <w:t xml:space="preserve"> </w:t>
      </w:r>
      <w:r>
        <w:rPr>
          <w:color w:val="231F20"/>
          <w:w w:val="105"/>
        </w:rPr>
        <w:t>±</w:t>
      </w:r>
      <w:r>
        <w:rPr>
          <w:color w:val="231F20"/>
          <w:spacing w:val="-37"/>
          <w:w w:val="105"/>
        </w:rPr>
        <w:t xml:space="preserve"> </w:t>
      </w:r>
      <w:r>
        <w:rPr>
          <w:color w:val="231F20"/>
          <w:w w:val="105"/>
        </w:rPr>
        <w:t>0.197</w:t>
      </w:r>
      <w:r>
        <w:rPr>
          <w:color w:val="231F20"/>
          <w:spacing w:val="-18"/>
          <w:w w:val="105"/>
        </w:rPr>
        <w:t xml:space="preserve"> </w:t>
      </w:r>
      <w:r>
        <w:rPr>
          <w:color w:val="231F20"/>
          <w:spacing w:val="-17"/>
          <w:w w:val="105"/>
        </w:rPr>
        <w:t>cm</w:t>
      </w:r>
      <w:r>
        <w:rPr>
          <w:color w:val="231F20"/>
          <w:spacing w:val="-17"/>
          <w:w w:val="105"/>
          <w:vertAlign w:val="superscript"/>
        </w:rPr>
        <w:t>3</w:t>
      </w:r>
      <w:r>
        <w:rPr>
          <w:color w:val="231F20"/>
          <w:spacing w:val="-17"/>
          <w:w w:val="105"/>
        </w:rPr>
        <w:t xml:space="preserve"> </w:t>
      </w:r>
      <w:r>
        <w:rPr>
          <w:color w:val="231F20"/>
          <w:w w:val="105"/>
        </w:rPr>
        <w:t>(left</w:t>
      </w:r>
      <w:r>
        <w:rPr>
          <w:color w:val="231F20"/>
          <w:spacing w:val="-13"/>
          <w:w w:val="105"/>
        </w:rPr>
        <w:t xml:space="preserve"> </w:t>
      </w:r>
      <w:r>
        <w:rPr>
          <w:color w:val="231F20"/>
          <w:w w:val="105"/>
        </w:rPr>
        <w:t>lacrimal)</w:t>
      </w:r>
      <w:r>
        <w:rPr>
          <w:color w:val="231F20"/>
          <w:spacing w:val="-12"/>
          <w:w w:val="105"/>
        </w:rPr>
        <w:t xml:space="preserve"> </w:t>
      </w:r>
      <w:r>
        <w:rPr>
          <w:color w:val="231F20"/>
          <w:w w:val="105"/>
        </w:rPr>
        <w:t>in</w:t>
      </w:r>
      <w:r>
        <w:rPr>
          <w:color w:val="231F20"/>
          <w:spacing w:val="-20"/>
          <w:w w:val="105"/>
        </w:rPr>
        <w:t xml:space="preserve"> </w:t>
      </w:r>
      <w:r>
        <w:rPr>
          <w:color w:val="231F20"/>
          <w:spacing w:val="-4"/>
          <w:w w:val="105"/>
        </w:rPr>
        <w:t>Turkey.</w:t>
      </w:r>
      <w:r>
        <w:rPr>
          <w:color w:val="231F20"/>
          <w:spacing w:val="-4"/>
          <w:w w:val="105"/>
          <w:vertAlign w:val="superscript"/>
        </w:rPr>
        <w:t>[7,9]</w:t>
      </w:r>
      <w:r>
        <w:rPr>
          <w:color w:val="231F20"/>
          <w:spacing w:val="-19"/>
          <w:w w:val="105"/>
        </w:rPr>
        <w:t xml:space="preserve"> </w:t>
      </w:r>
      <w:r>
        <w:rPr>
          <w:color w:val="231F20"/>
          <w:w w:val="105"/>
        </w:rPr>
        <w:t>These</w:t>
      </w:r>
      <w:r>
        <w:rPr>
          <w:color w:val="231F20"/>
          <w:spacing w:val="-12"/>
          <w:w w:val="105"/>
        </w:rPr>
        <w:t xml:space="preserve"> </w:t>
      </w:r>
      <w:r>
        <w:rPr>
          <w:color w:val="231F20"/>
          <w:w w:val="105"/>
        </w:rPr>
        <w:t>values</w:t>
      </w:r>
      <w:r>
        <w:rPr>
          <w:color w:val="231F20"/>
          <w:spacing w:val="-13"/>
          <w:w w:val="105"/>
        </w:rPr>
        <w:t xml:space="preserve"> </w:t>
      </w:r>
      <w:r>
        <w:rPr>
          <w:color w:val="231F20"/>
          <w:w w:val="105"/>
        </w:rPr>
        <w:t>are</w:t>
      </w:r>
      <w:r>
        <w:rPr>
          <w:color w:val="231F20"/>
          <w:spacing w:val="-12"/>
          <w:w w:val="105"/>
        </w:rPr>
        <w:t xml:space="preserve"> </w:t>
      </w:r>
      <w:r>
        <w:rPr>
          <w:color w:val="231F20"/>
          <w:w w:val="105"/>
        </w:rPr>
        <w:t>higher</w:t>
      </w:r>
      <w:r>
        <w:rPr>
          <w:color w:val="231F20"/>
          <w:spacing w:val="-13"/>
          <w:w w:val="105"/>
        </w:rPr>
        <w:t xml:space="preserve"> </w:t>
      </w:r>
      <w:r>
        <w:rPr>
          <w:color w:val="231F20"/>
          <w:w w:val="105"/>
        </w:rPr>
        <w:t>than</w:t>
      </w:r>
      <w:r>
        <w:rPr>
          <w:color w:val="231F20"/>
          <w:spacing w:val="-12"/>
          <w:w w:val="105"/>
        </w:rPr>
        <w:t xml:space="preserve"> </w:t>
      </w:r>
      <w:r>
        <w:rPr>
          <w:color w:val="231F20"/>
          <w:spacing w:val="-29"/>
          <w:w w:val="105"/>
        </w:rPr>
        <w:t>the</w:t>
      </w:r>
    </w:p>
    <w:p w14:paraId="27F7A95C" w14:textId="77777777" w:rsidR="000F01AE" w:rsidRDefault="000F01AE">
      <w:pPr>
        <w:spacing w:line="249" w:lineRule="auto"/>
        <w:jc w:val="both"/>
        <w:sectPr w:rsidR="000F01AE">
          <w:type w:val="continuous"/>
          <w:pgSz w:w="12240" w:h="15840"/>
          <w:pgMar w:top="900" w:right="960" w:bottom="280" w:left="960" w:header="720" w:footer="720" w:gutter="0"/>
          <w:cols w:num="2" w:space="720" w:equalWidth="0">
            <w:col w:w="5025" w:space="197"/>
            <w:col w:w="5098"/>
          </w:cols>
        </w:sectPr>
      </w:pPr>
    </w:p>
    <w:p w14:paraId="6328FBE5" w14:textId="77777777" w:rsidR="000F01AE" w:rsidRDefault="000F01AE">
      <w:pPr>
        <w:pStyle w:val="BodyText"/>
        <w:spacing w:before="3"/>
        <w:rPr>
          <w:sz w:val="18"/>
        </w:rPr>
      </w:pPr>
    </w:p>
    <w:p w14:paraId="3654795A" w14:textId="77777777" w:rsidR="000F01AE" w:rsidRDefault="00000000">
      <w:pPr>
        <w:tabs>
          <w:tab w:val="left" w:pos="3452"/>
        </w:tabs>
        <w:spacing w:before="93"/>
        <w:ind w:left="115"/>
        <w:rPr>
          <w:rFonts w:ascii="BPG Sans Modern GPL&amp;GNU" w:hAnsi="BPG Sans Modern GPL&amp;GNU"/>
          <w:sz w:val="16"/>
        </w:rPr>
      </w:pPr>
      <w:r>
        <w:rPr>
          <w:rFonts w:ascii="BPG Sans Modern GPL&amp;GNU" w:hAnsi="BPG Sans Modern GPL&amp;GNU"/>
          <w:color w:val="231F20"/>
          <w:sz w:val="16"/>
        </w:rPr>
        <w:t>38</w:t>
      </w:r>
      <w:r>
        <w:rPr>
          <w:rFonts w:ascii="BPG Sans Modern GPL&amp;GNU" w:hAnsi="BPG Sans Modern GPL&amp;GNU"/>
          <w:color w:val="231F20"/>
          <w:sz w:val="16"/>
        </w:rPr>
        <w:tab/>
        <w:t>Journal</w:t>
      </w:r>
      <w:r>
        <w:rPr>
          <w:rFonts w:ascii="BPG Sans Modern GPL&amp;GNU" w:hAnsi="BPG Sans Modern GPL&amp;GNU"/>
          <w:color w:val="231F20"/>
          <w:spacing w:val="-35"/>
          <w:sz w:val="16"/>
        </w:rPr>
        <w:t xml:space="preserve"> </w:t>
      </w:r>
      <w:r>
        <w:rPr>
          <w:rFonts w:ascii="BPG Sans Modern GPL&amp;GNU" w:hAnsi="BPG Sans Modern GPL&amp;GNU"/>
          <w:color w:val="231F20"/>
          <w:sz w:val="16"/>
        </w:rPr>
        <w:t>of</w:t>
      </w:r>
      <w:r>
        <w:rPr>
          <w:rFonts w:ascii="BPG Sans Modern GPL&amp;GNU" w:hAnsi="BPG Sans Modern GPL&amp;GNU"/>
          <w:color w:val="231F20"/>
          <w:spacing w:val="-35"/>
          <w:sz w:val="16"/>
        </w:rPr>
        <w:t xml:space="preserve"> </w:t>
      </w:r>
      <w:r>
        <w:rPr>
          <w:rFonts w:ascii="BPG Sans Modern GPL&amp;GNU" w:hAnsi="BPG Sans Modern GPL&amp;GNU"/>
          <w:color w:val="231F20"/>
          <w:sz w:val="16"/>
        </w:rPr>
        <w:t>the</w:t>
      </w:r>
      <w:r>
        <w:rPr>
          <w:rFonts w:ascii="BPG Sans Modern GPL&amp;GNU" w:hAnsi="BPG Sans Modern GPL&amp;GNU"/>
          <w:color w:val="231F20"/>
          <w:spacing w:val="-35"/>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39"/>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35"/>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35"/>
          <w:sz w:val="16"/>
        </w:rPr>
        <w:t xml:space="preserve"> </w:t>
      </w:r>
      <w:r>
        <w:rPr>
          <w:rFonts w:ascii="BPG Sans Modern GPL&amp;GNU" w:hAnsi="BPG Sans Modern GPL&amp;GNU"/>
          <w:color w:val="231F20"/>
          <w:sz w:val="16"/>
        </w:rPr>
        <w:t>of</w:t>
      </w:r>
      <w:r>
        <w:rPr>
          <w:rFonts w:ascii="BPG Sans Modern GPL&amp;GNU" w:hAnsi="BPG Sans Modern GPL&amp;GNU"/>
          <w:color w:val="231F20"/>
          <w:spacing w:val="-35"/>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35"/>
          <w:sz w:val="16"/>
        </w:rPr>
        <w:t xml:space="preserve"> </w:t>
      </w:r>
      <w:r>
        <w:rPr>
          <w:rFonts w:ascii="BPG Sans Modern GPL&amp;GNU" w:hAnsi="BPG Sans Modern GPL&amp;GNU"/>
          <w:color w:val="231F20"/>
          <w:sz w:val="16"/>
        </w:rPr>
        <w:t>12</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35"/>
          <w:sz w:val="16"/>
        </w:rPr>
        <w:t xml:space="preserve"> </w:t>
      </w:r>
      <w:r>
        <w:rPr>
          <w:rFonts w:ascii="BPG Sans Modern GPL&amp;GNU" w:hAnsi="BPG Sans Modern GPL&amp;GNU"/>
          <w:color w:val="231F20"/>
          <w:sz w:val="16"/>
        </w:rPr>
        <w:t>1</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January‑March</w:t>
      </w:r>
      <w:r>
        <w:rPr>
          <w:rFonts w:ascii="BPG Sans Modern GPL&amp;GNU" w:hAnsi="BPG Sans Modern GPL&amp;GNU"/>
          <w:color w:val="231F20"/>
          <w:spacing w:val="-35"/>
          <w:sz w:val="16"/>
        </w:rPr>
        <w:t xml:space="preserve"> </w:t>
      </w:r>
      <w:r>
        <w:rPr>
          <w:rFonts w:ascii="BPG Sans Modern GPL&amp;GNU" w:hAnsi="BPG Sans Modern GPL&amp;GNU"/>
          <w:color w:val="231F20"/>
          <w:sz w:val="16"/>
        </w:rPr>
        <w:t>2022</w:t>
      </w:r>
    </w:p>
    <w:p w14:paraId="61C04085" w14:textId="77777777" w:rsidR="000F01AE" w:rsidRDefault="000F01AE">
      <w:pPr>
        <w:rPr>
          <w:rFonts w:ascii="BPG Sans Modern GPL&amp;GNU" w:hAnsi="BPG Sans Modern GPL&amp;GNU"/>
          <w:sz w:val="16"/>
        </w:rPr>
        <w:sectPr w:rsidR="000F01AE">
          <w:type w:val="continuous"/>
          <w:pgSz w:w="12240" w:h="15840"/>
          <w:pgMar w:top="900" w:right="960" w:bottom="280" w:left="960" w:header="720" w:footer="720" w:gutter="0"/>
          <w:cols w:space="720"/>
        </w:sectPr>
      </w:pPr>
    </w:p>
    <w:p w14:paraId="27780B74" w14:textId="77777777" w:rsidR="000F01AE" w:rsidRDefault="000F01AE">
      <w:pPr>
        <w:pStyle w:val="BodyText"/>
        <w:spacing w:before="3"/>
        <w:rPr>
          <w:rFonts w:ascii="BPG Sans Modern GPL&amp;GNU"/>
          <w:sz w:val="14"/>
        </w:rPr>
      </w:pPr>
    </w:p>
    <w:p w14:paraId="435C3283" w14:textId="77777777" w:rsidR="000F01AE" w:rsidRDefault="000F01AE">
      <w:pPr>
        <w:rPr>
          <w:rFonts w:ascii="BPG Sans Modern GPL&amp;GNU"/>
          <w:sz w:val="14"/>
        </w:rPr>
        <w:sectPr w:rsidR="000F01AE">
          <w:pgSz w:w="12240" w:h="15840"/>
          <w:pgMar w:top="900" w:right="960" w:bottom="280" w:left="960" w:header="215" w:footer="0" w:gutter="0"/>
          <w:cols w:space="720"/>
        </w:sectPr>
      </w:pPr>
    </w:p>
    <w:p w14:paraId="430AAF78" w14:textId="77777777" w:rsidR="000F01AE" w:rsidRDefault="00000000">
      <w:pPr>
        <w:pStyle w:val="BodyText"/>
        <w:spacing w:before="89" w:line="249" w:lineRule="auto"/>
        <w:ind w:left="118" w:right="44"/>
        <w:jc w:val="both"/>
      </w:pPr>
      <w:r>
        <w:rPr>
          <w:color w:val="231F20"/>
        </w:rPr>
        <w:t>mean lacrimal gland volume (0.42 ± 0.14 cm</w:t>
      </w:r>
      <w:r>
        <w:rPr>
          <w:color w:val="231F20"/>
          <w:vertAlign w:val="superscript"/>
        </w:rPr>
        <w:t>3</w:t>
      </w:r>
      <w:r>
        <w:rPr>
          <w:color w:val="231F20"/>
        </w:rPr>
        <w:t xml:space="preserve">) of all </w:t>
      </w:r>
      <w:r>
        <w:rPr>
          <w:color w:val="231F20"/>
          <w:spacing w:val="-4"/>
        </w:rPr>
        <w:t xml:space="preserve">subjects </w:t>
      </w:r>
      <w:r>
        <w:rPr>
          <w:color w:val="231F20"/>
        </w:rPr>
        <w:t>in</w:t>
      </w:r>
      <w:r>
        <w:rPr>
          <w:color w:val="231F20"/>
          <w:spacing w:val="-19"/>
        </w:rPr>
        <w:t xml:space="preserve"> </w:t>
      </w:r>
      <w:r>
        <w:rPr>
          <w:color w:val="231F20"/>
        </w:rPr>
        <w:t>this</w:t>
      </w:r>
      <w:r>
        <w:rPr>
          <w:color w:val="231F20"/>
          <w:spacing w:val="-19"/>
        </w:rPr>
        <w:t xml:space="preserve"> </w:t>
      </w:r>
      <w:r>
        <w:rPr>
          <w:color w:val="231F20"/>
        </w:rPr>
        <w:t>study</w:t>
      </w:r>
      <w:r>
        <w:rPr>
          <w:color w:val="231F20"/>
          <w:spacing w:val="-19"/>
        </w:rPr>
        <w:t xml:space="preserve"> </w:t>
      </w:r>
      <w:r>
        <w:rPr>
          <w:color w:val="231F20"/>
        </w:rPr>
        <w:t>using</w:t>
      </w:r>
      <w:r>
        <w:rPr>
          <w:color w:val="231F20"/>
          <w:spacing w:val="-19"/>
        </w:rPr>
        <w:t xml:space="preserve"> </w:t>
      </w:r>
      <w:r>
        <w:rPr>
          <w:color w:val="231F20"/>
        </w:rPr>
        <w:t>the</w:t>
      </w:r>
      <w:r>
        <w:rPr>
          <w:color w:val="231F20"/>
          <w:spacing w:val="-18"/>
        </w:rPr>
        <w:t xml:space="preserve"> </w:t>
      </w:r>
      <w:r>
        <w:rPr>
          <w:color w:val="231F20"/>
        </w:rPr>
        <w:t>ellipsoid</w:t>
      </w:r>
      <w:r>
        <w:rPr>
          <w:color w:val="231F20"/>
          <w:spacing w:val="-19"/>
        </w:rPr>
        <w:t xml:space="preserve"> </w:t>
      </w:r>
      <w:r>
        <w:rPr>
          <w:color w:val="231F20"/>
        </w:rPr>
        <w:t>formula.</w:t>
      </w:r>
      <w:r>
        <w:rPr>
          <w:color w:val="231F20"/>
          <w:spacing w:val="-19"/>
        </w:rPr>
        <w:t xml:space="preserve"> </w:t>
      </w:r>
      <w:r>
        <w:rPr>
          <w:color w:val="231F20"/>
        </w:rPr>
        <w:t>Unlike</w:t>
      </w:r>
      <w:r>
        <w:rPr>
          <w:color w:val="231F20"/>
          <w:spacing w:val="-19"/>
        </w:rPr>
        <w:t xml:space="preserve"> </w:t>
      </w:r>
      <w:r>
        <w:rPr>
          <w:color w:val="231F20"/>
        </w:rPr>
        <w:t>globe</w:t>
      </w:r>
      <w:r>
        <w:rPr>
          <w:color w:val="231F20"/>
          <w:spacing w:val="-19"/>
        </w:rPr>
        <w:t xml:space="preserve"> </w:t>
      </w:r>
      <w:r>
        <w:rPr>
          <w:color w:val="231F20"/>
        </w:rPr>
        <w:t xml:space="preserve">volume, sex had no correlation with lacrimal gland volume as our </w:t>
      </w:r>
      <w:r>
        <w:rPr>
          <w:color w:val="231F20"/>
          <w:spacing w:val="-3"/>
        </w:rPr>
        <w:t>analysis</w:t>
      </w:r>
      <w:r>
        <w:rPr>
          <w:color w:val="231F20"/>
          <w:spacing w:val="-23"/>
        </w:rPr>
        <w:t xml:space="preserve"> </w:t>
      </w:r>
      <w:r>
        <w:rPr>
          <w:color w:val="231F20"/>
          <w:spacing w:val="-5"/>
        </w:rPr>
        <w:t>showed</w:t>
      </w:r>
      <w:r>
        <w:rPr>
          <w:color w:val="231F20"/>
          <w:spacing w:val="-22"/>
        </w:rPr>
        <w:t xml:space="preserve"> </w:t>
      </w:r>
      <w:r>
        <w:rPr>
          <w:color w:val="231F20"/>
        </w:rPr>
        <w:t>that</w:t>
      </w:r>
      <w:r>
        <w:rPr>
          <w:color w:val="231F20"/>
          <w:spacing w:val="-23"/>
        </w:rPr>
        <w:t xml:space="preserve"> </w:t>
      </w:r>
      <w:r>
        <w:rPr>
          <w:color w:val="231F20"/>
        </w:rPr>
        <w:t>there</w:t>
      </w:r>
      <w:r>
        <w:rPr>
          <w:color w:val="231F20"/>
          <w:spacing w:val="-22"/>
        </w:rPr>
        <w:t xml:space="preserve"> </w:t>
      </w:r>
      <w:r>
        <w:rPr>
          <w:color w:val="231F20"/>
        </w:rPr>
        <w:t>is</w:t>
      </w:r>
      <w:r>
        <w:rPr>
          <w:color w:val="231F20"/>
          <w:spacing w:val="-23"/>
        </w:rPr>
        <w:t xml:space="preserve"> </w:t>
      </w:r>
      <w:r>
        <w:rPr>
          <w:color w:val="231F20"/>
        </w:rPr>
        <w:t>no</w:t>
      </w:r>
      <w:r>
        <w:rPr>
          <w:color w:val="231F20"/>
          <w:spacing w:val="-22"/>
        </w:rPr>
        <w:t xml:space="preserve"> </w:t>
      </w:r>
      <w:r>
        <w:rPr>
          <w:color w:val="231F20"/>
        </w:rPr>
        <w:t>difference</w:t>
      </w:r>
      <w:r>
        <w:rPr>
          <w:color w:val="231F20"/>
          <w:spacing w:val="-23"/>
        </w:rPr>
        <w:t xml:space="preserve"> </w:t>
      </w:r>
      <w:r>
        <w:rPr>
          <w:color w:val="231F20"/>
          <w:spacing w:val="-3"/>
        </w:rPr>
        <w:t>between</w:t>
      </w:r>
      <w:r>
        <w:rPr>
          <w:color w:val="231F20"/>
          <w:spacing w:val="-22"/>
        </w:rPr>
        <w:t xml:space="preserve"> </w:t>
      </w:r>
      <w:r>
        <w:rPr>
          <w:color w:val="231F20"/>
        </w:rPr>
        <w:t>the</w:t>
      </w:r>
      <w:r>
        <w:rPr>
          <w:color w:val="231F20"/>
          <w:spacing w:val="-23"/>
        </w:rPr>
        <w:t xml:space="preserve"> </w:t>
      </w:r>
      <w:r>
        <w:rPr>
          <w:color w:val="231F20"/>
        </w:rPr>
        <w:t>lacrimal volumes</w:t>
      </w:r>
      <w:r>
        <w:rPr>
          <w:color w:val="231F20"/>
          <w:spacing w:val="-5"/>
        </w:rPr>
        <w:t xml:space="preserve"> </w:t>
      </w:r>
      <w:r>
        <w:rPr>
          <w:color w:val="231F20"/>
        </w:rPr>
        <w:t>of</w:t>
      </w:r>
      <w:r>
        <w:rPr>
          <w:color w:val="231F20"/>
          <w:spacing w:val="-5"/>
        </w:rPr>
        <w:t xml:space="preserve"> </w:t>
      </w:r>
      <w:r>
        <w:rPr>
          <w:color w:val="231F20"/>
        </w:rPr>
        <w:t>males</w:t>
      </w:r>
      <w:r>
        <w:rPr>
          <w:color w:val="231F20"/>
          <w:spacing w:val="-4"/>
        </w:rPr>
        <w:t xml:space="preserve"> </w:t>
      </w:r>
      <w:r>
        <w:rPr>
          <w:color w:val="231F20"/>
        </w:rPr>
        <w:t>and</w:t>
      </w:r>
      <w:r>
        <w:rPr>
          <w:color w:val="231F20"/>
          <w:spacing w:val="-5"/>
        </w:rPr>
        <w:t xml:space="preserve"> </w:t>
      </w:r>
      <w:r>
        <w:rPr>
          <w:color w:val="231F20"/>
        </w:rPr>
        <w:t>females.</w:t>
      </w:r>
      <w:r>
        <w:rPr>
          <w:color w:val="231F20"/>
          <w:spacing w:val="-14"/>
        </w:rPr>
        <w:t xml:space="preserve"> </w:t>
      </w:r>
      <w:r>
        <w:rPr>
          <w:color w:val="231F20"/>
        </w:rPr>
        <w:t>This</w:t>
      </w:r>
      <w:r>
        <w:rPr>
          <w:color w:val="231F20"/>
          <w:spacing w:val="-4"/>
        </w:rPr>
        <w:t xml:space="preserve"> </w:t>
      </w:r>
      <w:r>
        <w:rPr>
          <w:color w:val="231F20"/>
        </w:rPr>
        <w:t>finding</w:t>
      </w:r>
      <w:r>
        <w:rPr>
          <w:color w:val="231F20"/>
          <w:spacing w:val="-5"/>
        </w:rPr>
        <w:t xml:space="preserve"> </w:t>
      </w:r>
      <w:r>
        <w:rPr>
          <w:color w:val="231F20"/>
        </w:rPr>
        <w:t>is</w:t>
      </w:r>
      <w:r>
        <w:rPr>
          <w:color w:val="231F20"/>
          <w:spacing w:val="-4"/>
        </w:rPr>
        <w:t xml:space="preserve"> </w:t>
      </w:r>
      <w:r>
        <w:rPr>
          <w:color w:val="231F20"/>
        </w:rPr>
        <w:t>also</w:t>
      </w:r>
      <w:r>
        <w:rPr>
          <w:color w:val="231F20"/>
          <w:spacing w:val="-5"/>
        </w:rPr>
        <w:t xml:space="preserve"> </w:t>
      </w:r>
      <w:r>
        <w:rPr>
          <w:color w:val="231F20"/>
        </w:rPr>
        <w:t xml:space="preserve">supported </w:t>
      </w:r>
      <w:r>
        <w:rPr>
          <w:color w:val="231F20"/>
          <w:spacing w:val="-3"/>
        </w:rPr>
        <w:t xml:space="preserve">by </w:t>
      </w:r>
      <w:r>
        <w:rPr>
          <w:color w:val="231F20"/>
        </w:rPr>
        <w:t xml:space="preserve">the results in a study describing the </w:t>
      </w:r>
      <w:r>
        <w:rPr>
          <w:color w:val="231F20"/>
          <w:spacing w:val="-3"/>
        </w:rPr>
        <w:t>CT-measured</w:t>
      </w:r>
      <w:r>
        <w:rPr>
          <w:color w:val="231F20"/>
          <w:spacing w:val="-18"/>
        </w:rPr>
        <w:t xml:space="preserve"> </w:t>
      </w:r>
      <w:r>
        <w:rPr>
          <w:color w:val="231F20"/>
        </w:rPr>
        <w:t>lacrimal gland volumes using freehand pencil tracing in a Caucasian population</w:t>
      </w:r>
      <w:r>
        <w:rPr>
          <w:color w:val="231F20"/>
          <w:spacing w:val="-19"/>
        </w:rPr>
        <w:t xml:space="preserve"> </w:t>
      </w:r>
      <w:r>
        <w:rPr>
          <w:color w:val="231F20"/>
        </w:rPr>
        <w:t>in</w:t>
      </w:r>
      <w:r>
        <w:rPr>
          <w:color w:val="231F20"/>
          <w:spacing w:val="-18"/>
        </w:rPr>
        <w:t xml:space="preserve"> </w:t>
      </w:r>
      <w:r>
        <w:rPr>
          <w:color w:val="231F20"/>
        </w:rPr>
        <w:t>USA.</w:t>
      </w:r>
      <w:r>
        <w:rPr>
          <w:color w:val="231F20"/>
          <w:vertAlign w:val="superscript"/>
        </w:rPr>
        <w:t>[9]</w:t>
      </w:r>
      <w:r>
        <w:rPr>
          <w:color w:val="231F20"/>
          <w:spacing w:val="-22"/>
        </w:rPr>
        <w:t xml:space="preserve"> </w:t>
      </w:r>
      <w:r>
        <w:rPr>
          <w:color w:val="231F20"/>
          <w:spacing w:val="-11"/>
        </w:rPr>
        <w:t>We</w:t>
      </w:r>
      <w:r>
        <w:rPr>
          <w:color w:val="231F20"/>
          <w:spacing w:val="-19"/>
        </w:rPr>
        <w:t xml:space="preserve"> </w:t>
      </w:r>
      <w:r>
        <w:rPr>
          <w:color w:val="231F20"/>
        </w:rPr>
        <w:t>also</w:t>
      </w:r>
      <w:r>
        <w:rPr>
          <w:color w:val="231F20"/>
          <w:spacing w:val="-18"/>
        </w:rPr>
        <w:t xml:space="preserve"> </w:t>
      </w:r>
      <w:r>
        <w:rPr>
          <w:color w:val="231F20"/>
        </w:rPr>
        <w:t>found</w:t>
      </w:r>
      <w:r>
        <w:rPr>
          <w:color w:val="231F20"/>
          <w:spacing w:val="-18"/>
        </w:rPr>
        <w:t xml:space="preserve"> </w:t>
      </w:r>
      <w:r>
        <w:rPr>
          <w:color w:val="231F20"/>
        </w:rPr>
        <w:t>that</w:t>
      </w:r>
      <w:r>
        <w:rPr>
          <w:color w:val="231F20"/>
          <w:spacing w:val="-18"/>
        </w:rPr>
        <w:t xml:space="preserve"> </w:t>
      </w:r>
      <w:r>
        <w:rPr>
          <w:color w:val="231F20"/>
        </w:rPr>
        <w:t>age</w:t>
      </w:r>
      <w:r>
        <w:rPr>
          <w:color w:val="231F20"/>
          <w:spacing w:val="-18"/>
        </w:rPr>
        <w:t xml:space="preserve"> </w:t>
      </w:r>
      <w:r>
        <w:rPr>
          <w:color w:val="231F20"/>
        </w:rPr>
        <w:t>had</w:t>
      </w:r>
      <w:r>
        <w:rPr>
          <w:color w:val="231F20"/>
          <w:spacing w:val="-18"/>
        </w:rPr>
        <w:t xml:space="preserve"> </w:t>
      </w:r>
      <w:r>
        <w:rPr>
          <w:color w:val="231F20"/>
        </w:rPr>
        <w:t>no</w:t>
      </w:r>
      <w:r>
        <w:rPr>
          <w:color w:val="231F20"/>
          <w:spacing w:val="-18"/>
        </w:rPr>
        <w:t xml:space="preserve"> </w:t>
      </w:r>
      <w:r>
        <w:rPr>
          <w:color w:val="231F20"/>
          <w:spacing w:val="-5"/>
        </w:rPr>
        <w:t xml:space="preserve">correlation </w:t>
      </w:r>
      <w:r>
        <w:rPr>
          <w:color w:val="231F20"/>
        </w:rPr>
        <w:t>with lacrimal gland</w:t>
      </w:r>
      <w:r>
        <w:rPr>
          <w:color w:val="231F20"/>
          <w:spacing w:val="-1"/>
        </w:rPr>
        <w:t xml:space="preserve"> </w:t>
      </w:r>
      <w:r>
        <w:rPr>
          <w:color w:val="231F20"/>
        </w:rPr>
        <w:t>volume.</w:t>
      </w:r>
    </w:p>
    <w:p w14:paraId="0BFA6D4E" w14:textId="77777777" w:rsidR="000F01AE" w:rsidRDefault="00000000">
      <w:pPr>
        <w:pStyle w:val="BodyText"/>
        <w:spacing w:before="128" w:line="249" w:lineRule="auto"/>
        <w:ind w:left="118" w:right="39"/>
        <w:jc w:val="both"/>
      </w:pPr>
      <w:r>
        <w:rPr>
          <w:noProof/>
        </w:rPr>
        <w:drawing>
          <wp:anchor distT="0" distB="0" distL="0" distR="0" simplePos="0" relativeHeight="487179776" behindDoc="1" locked="0" layoutInCell="1" allowOverlap="1" wp14:anchorId="39D35A0D" wp14:editId="7C3264DC">
            <wp:simplePos x="0" y="0"/>
            <wp:positionH relativeFrom="page">
              <wp:posOffset>3200400</wp:posOffset>
            </wp:positionH>
            <wp:positionV relativeFrom="paragraph">
              <wp:posOffset>2292501</wp:posOffset>
            </wp:positionV>
            <wp:extent cx="1371600" cy="13335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spacing w:val="3"/>
        </w:rPr>
        <w:t xml:space="preserve">Studies among Caucasian </w:t>
      </w:r>
      <w:r>
        <w:rPr>
          <w:color w:val="231F20"/>
          <w:spacing w:val="2"/>
        </w:rPr>
        <w:t xml:space="preserve">and Korean </w:t>
      </w:r>
      <w:r>
        <w:rPr>
          <w:color w:val="231F20"/>
          <w:spacing w:val="3"/>
        </w:rPr>
        <w:t xml:space="preserve">populations using </w:t>
      </w:r>
      <w:r>
        <w:rPr>
          <w:color w:val="231F20"/>
        </w:rPr>
        <w:t xml:space="preserve">freehand pencil tracing </w:t>
      </w:r>
      <w:r>
        <w:rPr>
          <w:color w:val="231F20"/>
          <w:spacing w:val="-3"/>
        </w:rPr>
        <w:t xml:space="preserve">have </w:t>
      </w:r>
      <w:r>
        <w:rPr>
          <w:color w:val="231F20"/>
        </w:rPr>
        <w:t xml:space="preserve">shown that an increase in age correlated with a decrease in lacrimal gland </w:t>
      </w:r>
      <w:r>
        <w:rPr>
          <w:color w:val="231F20"/>
          <w:spacing w:val="-9"/>
        </w:rPr>
        <w:t>volume.</w:t>
      </w:r>
      <w:r>
        <w:rPr>
          <w:color w:val="231F20"/>
          <w:spacing w:val="-9"/>
          <w:vertAlign w:val="superscript"/>
        </w:rPr>
        <w:t>[9,10,23]</w:t>
      </w:r>
      <w:r>
        <w:rPr>
          <w:color w:val="231F20"/>
          <w:spacing w:val="-9"/>
        </w:rPr>
        <w:t xml:space="preserve"> </w:t>
      </w:r>
      <w:r>
        <w:rPr>
          <w:color w:val="231F20"/>
        </w:rPr>
        <w:t xml:space="preserve">Obata </w:t>
      </w:r>
      <w:r>
        <w:rPr>
          <w:i/>
          <w:color w:val="231F20"/>
        </w:rPr>
        <w:t>et al.</w:t>
      </w:r>
      <w:r>
        <w:rPr>
          <w:color w:val="231F20"/>
          <w:vertAlign w:val="superscript"/>
        </w:rPr>
        <w:t>[24]</w:t>
      </w:r>
      <w:r>
        <w:rPr>
          <w:color w:val="231F20"/>
        </w:rPr>
        <w:t xml:space="preserve"> speculated that the decreased lacrimal </w:t>
      </w:r>
      <w:r>
        <w:rPr>
          <w:color w:val="231F20"/>
          <w:spacing w:val="-14"/>
        </w:rPr>
        <w:t xml:space="preserve">gland </w:t>
      </w:r>
      <w:r>
        <w:rPr>
          <w:color w:val="231F20"/>
        </w:rPr>
        <w:t xml:space="preserve">size with age is probably due to periductal fibrosis resulting from decreased tear outflow as people age. Our study did not agree with this finding in the other studies. </w:t>
      </w:r>
      <w:r>
        <w:rPr>
          <w:color w:val="231F20"/>
          <w:spacing w:val="-10"/>
        </w:rPr>
        <w:t xml:space="preserve">We </w:t>
      </w:r>
      <w:r>
        <w:rPr>
          <w:color w:val="231F20"/>
        </w:rPr>
        <w:t xml:space="preserve">suspect that the discrepancy could be due to different methods used to approximate the lacrimal gland volumes. Comparing the </w:t>
      </w:r>
      <w:r>
        <w:rPr>
          <w:color w:val="231F20"/>
          <w:spacing w:val="2"/>
        </w:rPr>
        <w:t xml:space="preserve">approximation </w:t>
      </w:r>
      <w:r>
        <w:rPr>
          <w:color w:val="231F20"/>
          <w:spacing w:val="3"/>
        </w:rPr>
        <w:t xml:space="preserve">formula </w:t>
      </w:r>
      <w:r>
        <w:rPr>
          <w:color w:val="231F20"/>
          <w:spacing w:val="2"/>
        </w:rPr>
        <w:t xml:space="preserve">with </w:t>
      </w:r>
      <w:r>
        <w:rPr>
          <w:color w:val="231F20"/>
        </w:rPr>
        <w:t xml:space="preserve">the  </w:t>
      </w:r>
      <w:r>
        <w:rPr>
          <w:color w:val="231F20"/>
          <w:spacing w:val="2"/>
        </w:rPr>
        <w:t xml:space="preserve">tracing </w:t>
      </w:r>
      <w:r>
        <w:rPr>
          <w:color w:val="231F20"/>
        </w:rPr>
        <w:t xml:space="preserve">method,  </w:t>
      </w:r>
      <w:r>
        <w:rPr>
          <w:color w:val="231F20"/>
          <w:spacing w:val="2"/>
        </w:rPr>
        <w:t xml:space="preserve">there </w:t>
      </w:r>
      <w:r>
        <w:rPr>
          <w:color w:val="231F20"/>
        </w:rPr>
        <w:t xml:space="preserve">is   a </w:t>
      </w:r>
      <w:r>
        <w:rPr>
          <w:color w:val="231F20"/>
          <w:spacing w:val="3"/>
        </w:rPr>
        <w:t xml:space="preserve">possibility that these </w:t>
      </w:r>
      <w:r>
        <w:rPr>
          <w:color w:val="231F20"/>
        </w:rPr>
        <w:t xml:space="preserve">two </w:t>
      </w:r>
      <w:r>
        <w:rPr>
          <w:color w:val="231F20"/>
          <w:spacing w:val="3"/>
        </w:rPr>
        <w:t xml:space="preserve">methods </w:t>
      </w:r>
      <w:r>
        <w:rPr>
          <w:color w:val="231F20"/>
          <w:spacing w:val="2"/>
        </w:rPr>
        <w:t xml:space="preserve">are </w:t>
      </w:r>
      <w:r>
        <w:rPr>
          <w:color w:val="231F20"/>
          <w:spacing w:val="3"/>
        </w:rPr>
        <w:t xml:space="preserve">interchangeable </w:t>
      </w:r>
      <w:r>
        <w:rPr>
          <w:color w:val="231F20"/>
        </w:rPr>
        <w:t>among males and females but yield different approximations between</w:t>
      </w:r>
      <w:r>
        <w:rPr>
          <w:color w:val="231F20"/>
          <w:spacing w:val="-7"/>
        </w:rPr>
        <w:t xml:space="preserve"> </w:t>
      </w:r>
      <w:r>
        <w:rPr>
          <w:color w:val="231F20"/>
        </w:rPr>
        <w:t>age</w:t>
      </w:r>
      <w:r>
        <w:rPr>
          <w:color w:val="231F20"/>
          <w:spacing w:val="-7"/>
        </w:rPr>
        <w:t xml:space="preserve"> </w:t>
      </w:r>
      <w:r>
        <w:rPr>
          <w:color w:val="231F20"/>
        </w:rPr>
        <w:t>groups.</w:t>
      </w:r>
      <w:r>
        <w:rPr>
          <w:color w:val="231F20"/>
          <w:spacing w:val="-17"/>
        </w:rPr>
        <w:t xml:space="preserve"> </w:t>
      </w:r>
      <w:r>
        <w:rPr>
          <w:color w:val="231F20"/>
        </w:rPr>
        <w:t>The</w:t>
      </w:r>
      <w:r>
        <w:rPr>
          <w:color w:val="231F20"/>
          <w:spacing w:val="-7"/>
        </w:rPr>
        <w:t xml:space="preserve"> </w:t>
      </w:r>
      <w:r>
        <w:rPr>
          <w:color w:val="231F20"/>
        </w:rPr>
        <w:t>statistical</w:t>
      </w:r>
      <w:r>
        <w:rPr>
          <w:color w:val="231F20"/>
          <w:spacing w:val="-7"/>
        </w:rPr>
        <w:t xml:space="preserve"> </w:t>
      </w:r>
      <w:r>
        <w:rPr>
          <w:color w:val="231F20"/>
          <w:spacing w:val="-3"/>
        </w:rPr>
        <w:t>power</w:t>
      </w:r>
      <w:r>
        <w:rPr>
          <w:color w:val="231F20"/>
          <w:spacing w:val="-7"/>
        </w:rPr>
        <w:t xml:space="preserve"> </w:t>
      </w:r>
      <w:r>
        <w:rPr>
          <w:color w:val="231F20"/>
        </w:rPr>
        <w:t>of</w:t>
      </w:r>
      <w:r>
        <w:rPr>
          <w:color w:val="231F20"/>
          <w:spacing w:val="-7"/>
        </w:rPr>
        <w:t xml:space="preserve"> </w:t>
      </w:r>
      <w:r>
        <w:rPr>
          <w:color w:val="231F20"/>
        </w:rPr>
        <w:t>our</w:t>
      </w:r>
      <w:r>
        <w:rPr>
          <w:color w:val="231F20"/>
          <w:spacing w:val="-7"/>
        </w:rPr>
        <w:t xml:space="preserve"> </w:t>
      </w:r>
      <w:r>
        <w:rPr>
          <w:color w:val="231F20"/>
        </w:rPr>
        <w:t>cohort</w:t>
      </w:r>
      <w:r>
        <w:rPr>
          <w:color w:val="231F20"/>
          <w:spacing w:val="-7"/>
        </w:rPr>
        <w:t xml:space="preserve"> </w:t>
      </w:r>
      <w:r>
        <w:rPr>
          <w:color w:val="231F20"/>
        </w:rPr>
        <w:t xml:space="preserve">could have affected our finding on the relationship between age and lacrimal gland volume. Also, the lacrimal gland linear variables (AP and CC diameter) were not significant with age and gender, which also explain the similar pattern seen with lacrimal volume mentioned earlier. Regarding the </w:t>
      </w:r>
      <w:r>
        <w:rPr>
          <w:color w:val="231F20"/>
          <w:spacing w:val="-3"/>
        </w:rPr>
        <w:t xml:space="preserve">two </w:t>
      </w:r>
      <w:r>
        <w:rPr>
          <w:color w:val="231F20"/>
        </w:rPr>
        <w:t>methods of lacrimal volume approximations, there need to be more studies that explore if the formula method is more accurate,</w:t>
      </w:r>
      <w:r>
        <w:rPr>
          <w:color w:val="231F20"/>
          <w:spacing w:val="-20"/>
        </w:rPr>
        <w:t xml:space="preserve"> </w:t>
      </w:r>
      <w:r>
        <w:rPr>
          <w:color w:val="231F20"/>
        </w:rPr>
        <w:t>considering</w:t>
      </w:r>
      <w:r>
        <w:rPr>
          <w:color w:val="231F20"/>
          <w:spacing w:val="-19"/>
        </w:rPr>
        <w:t xml:space="preserve"> </w:t>
      </w:r>
      <w:r>
        <w:rPr>
          <w:color w:val="231F20"/>
        </w:rPr>
        <w:t>that</w:t>
      </w:r>
      <w:r>
        <w:rPr>
          <w:color w:val="231F20"/>
          <w:spacing w:val="-19"/>
        </w:rPr>
        <w:t xml:space="preserve"> </w:t>
      </w:r>
      <w:r>
        <w:rPr>
          <w:color w:val="231F20"/>
        </w:rPr>
        <w:t>the</w:t>
      </w:r>
      <w:r>
        <w:rPr>
          <w:color w:val="231F20"/>
          <w:spacing w:val="-20"/>
        </w:rPr>
        <w:t xml:space="preserve"> </w:t>
      </w:r>
      <w:r>
        <w:rPr>
          <w:color w:val="231F20"/>
        </w:rPr>
        <w:t>formula</w:t>
      </w:r>
      <w:r>
        <w:rPr>
          <w:color w:val="231F20"/>
          <w:spacing w:val="-19"/>
        </w:rPr>
        <w:t xml:space="preserve"> </w:t>
      </w:r>
      <w:r>
        <w:rPr>
          <w:color w:val="231F20"/>
        </w:rPr>
        <w:t>method</w:t>
      </w:r>
      <w:r>
        <w:rPr>
          <w:color w:val="231F20"/>
          <w:spacing w:val="-19"/>
        </w:rPr>
        <w:t xml:space="preserve"> </w:t>
      </w:r>
      <w:r>
        <w:rPr>
          <w:color w:val="231F20"/>
        </w:rPr>
        <w:t>might</w:t>
      </w:r>
      <w:r>
        <w:rPr>
          <w:color w:val="231F20"/>
          <w:spacing w:val="-20"/>
        </w:rPr>
        <w:t xml:space="preserve"> </w:t>
      </w:r>
      <w:r>
        <w:rPr>
          <w:color w:val="231F20"/>
        </w:rPr>
        <w:t>eliminate the potential human error associated with the freehand</w:t>
      </w:r>
      <w:r>
        <w:rPr>
          <w:color w:val="231F20"/>
          <w:spacing w:val="-26"/>
        </w:rPr>
        <w:t xml:space="preserve"> </w:t>
      </w:r>
      <w:r>
        <w:rPr>
          <w:color w:val="231F20"/>
        </w:rPr>
        <w:t>pencil tracing method.</w:t>
      </w:r>
    </w:p>
    <w:p w14:paraId="21401398" w14:textId="77777777" w:rsidR="000F01AE" w:rsidRDefault="00000000">
      <w:pPr>
        <w:pStyle w:val="BodyText"/>
        <w:spacing w:before="139" w:line="249" w:lineRule="auto"/>
        <w:ind w:left="118" w:right="38"/>
        <w:jc w:val="both"/>
      </w:pPr>
      <w:r>
        <w:rPr>
          <w:color w:val="231F20"/>
        </w:rPr>
        <w:t xml:space="preserve">Although </w:t>
      </w:r>
      <w:r>
        <w:rPr>
          <w:color w:val="231F20"/>
          <w:spacing w:val="-3"/>
        </w:rPr>
        <w:t xml:space="preserve">we </w:t>
      </w:r>
      <w:r>
        <w:rPr>
          <w:color w:val="231F20"/>
        </w:rPr>
        <w:t xml:space="preserve">found no statistically significant </w:t>
      </w:r>
      <w:r>
        <w:rPr>
          <w:color w:val="231F20"/>
          <w:spacing w:val="2"/>
        </w:rPr>
        <w:t xml:space="preserve">correlation </w:t>
      </w:r>
      <w:r>
        <w:rPr>
          <w:color w:val="231F20"/>
        </w:rPr>
        <w:t xml:space="preserve">between globe volume and lacrimal gland volume, </w:t>
      </w:r>
      <w:r>
        <w:rPr>
          <w:color w:val="231F20"/>
          <w:spacing w:val="-4"/>
        </w:rPr>
        <w:t xml:space="preserve">we </w:t>
      </w:r>
      <w:r>
        <w:rPr>
          <w:color w:val="231F20"/>
        </w:rPr>
        <w:t>could not compare this observation to previous studies because the relationship</w:t>
      </w:r>
      <w:r>
        <w:rPr>
          <w:color w:val="231F20"/>
          <w:spacing w:val="-22"/>
        </w:rPr>
        <w:t xml:space="preserve"> </w:t>
      </w:r>
      <w:r>
        <w:rPr>
          <w:color w:val="231F20"/>
        </w:rPr>
        <w:t>between</w:t>
      </w:r>
      <w:r>
        <w:rPr>
          <w:color w:val="231F20"/>
          <w:spacing w:val="-21"/>
        </w:rPr>
        <w:t xml:space="preserve"> </w:t>
      </w:r>
      <w:r>
        <w:rPr>
          <w:color w:val="231F20"/>
        </w:rPr>
        <w:t>globe</w:t>
      </w:r>
      <w:r>
        <w:rPr>
          <w:color w:val="231F20"/>
          <w:spacing w:val="-21"/>
        </w:rPr>
        <w:t xml:space="preserve"> </w:t>
      </w:r>
      <w:r>
        <w:rPr>
          <w:color w:val="231F20"/>
        </w:rPr>
        <w:t>volume</w:t>
      </w:r>
      <w:r>
        <w:rPr>
          <w:color w:val="231F20"/>
          <w:spacing w:val="-21"/>
        </w:rPr>
        <w:t xml:space="preserve"> </w:t>
      </w:r>
      <w:r>
        <w:rPr>
          <w:color w:val="231F20"/>
        </w:rPr>
        <w:t>and</w:t>
      </w:r>
      <w:r>
        <w:rPr>
          <w:color w:val="231F20"/>
          <w:spacing w:val="-22"/>
        </w:rPr>
        <w:t xml:space="preserve"> </w:t>
      </w:r>
      <w:r>
        <w:rPr>
          <w:color w:val="231F20"/>
        </w:rPr>
        <w:t>lacrimal</w:t>
      </w:r>
      <w:r>
        <w:rPr>
          <w:color w:val="231F20"/>
          <w:spacing w:val="-21"/>
        </w:rPr>
        <w:t xml:space="preserve"> </w:t>
      </w:r>
      <w:r>
        <w:rPr>
          <w:color w:val="231F20"/>
        </w:rPr>
        <w:t>gland</w:t>
      </w:r>
      <w:r>
        <w:rPr>
          <w:color w:val="231F20"/>
          <w:spacing w:val="-21"/>
        </w:rPr>
        <w:t xml:space="preserve"> </w:t>
      </w:r>
      <w:r>
        <w:rPr>
          <w:color w:val="231F20"/>
        </w:rPr>
        <w:t>volume is</w:t>
      </w:r>
      <w:r>
        <w:rPr>
          <w:color w:val="231F20"/>
          <w:spacing w:val="-8"/>
        </w:rPr>
        <w:t xml:space="preserve"> </w:t>
      </w:r>
      <w:r>
        <w:rPr>
          <w:color w:val="231F20"/>
        </w:rPr>
        <w:t>currently</w:t>
      </w:r>
      <w:r>
        <w:rPr>
          <w:color w:val="231F20"/>
          <w:spacing w:val="-8"/>
        </w:rPr>
        <w:t xml:space="preserve"> </w:t>
      </w:r>
      <w:r>
        <w:rPr>
          <w:color w:val="231F20"/>
        </w:rPr>
        <w:t>understudied</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literature.</w:t>
      </w:r>
      <w:r>
        <w:rPr>
          <w:color w:val="231F20"/>
          <w:spacing w:val="-7"/>
        </w:rPr>
        <w:t xml:space="preserve"> </w:t>
      </w:r>
      <w:r>
        <w:rPr>
          <w:color w:val="231F20"/>
        </w:rPr>
        <w:t>Further</w:t>
      </w:r>
      <w:r>
        <w:rPr>
          <w:color w:val="231F20"/>
          <w:spacing w:val="-8"/>
        </w:rPr>
        <w:t xml:space="preserve"> </w:t>
      </w:r>
      <w:r>
        <w:rPr>
          <w:color w:val="231F20"/>
        </w:rPr>
        <w:t xml:space="preserve">exploration of this relationship would be needed to properly ascertain the relationship between globe volumes and lacrimal gland volumes. </w:t>
      </w:r>
      <w:r>
        <w:rPr>
          <w:color w:val="231F20"/>
          <w:spacing w:val="-4"/>
        </w:rPr>
        <w:t xml:space="preserve">However, Tenzel </w:t>
      </w:r>
      <w:r>
        <w:rPr>
          <w:i/>
          <w:color w:val="231F20"/>
        </w:rPr>
        <w:t>et al.</w:t>
      </w:r>
      <w:r>
        <w:rPr>
          <w:color w:val="231F20"/>
        </w:rPr>
        <w:t>,</w:t>
      </w:r>
      <w:r>
        <w:rPr>
          <w:color w:val="231F20"/>
          <w:vertAlign w:val="superscript"/>
        </w:rPr>
        <w:t>[25]</w:t>
      </w:r>
      <w:r>
        <w:rPr>
          <w:color w:val="231F20"/>
        </w:rPr>
        <w:t xml:space="preserve"> using MRI, reported </w:t>
      </w:r>
      <w:r>
        <w:rPr>
          <w:color w:val="231F20"/>
          <w:spacing w:val="-16"/>
        </w:rPr>
        <w:t xml:space="preserve">that </w:t>
      </w:r>
      <w:r>
        <w:rPr>
          <w:color w:val="231F20"/>
        </w:rPr>
        <w:t xml:space="preserve">lacrimal gland volume (generated using OsiriX software) </w:t>
      </w:r>
      <w:r>
        <w:rPr>
          <w:color w:val="231F20"/>
          <w:spacing w:val="6"/>
        </w:rPr>
        <w:t xml:space="preserve">correlated </w:t>
      </w:r>
      <w:r>
        <w:rPr>
          <w:color w:val="231F20"/>
          <w:spacing w:val="4"/>
        </w:rPr>
        <w:t xml:space="preserve">with </w:t>
      </w:r>
      <w:r>
        <w:rPr>
          <w:color w:val="231F20"/>
          <w:spacing w:val="5"/>
        </w:rPr>
        <w:t xml:space="preserve">orbital </w:t>
      </w:r>
      <w:r>
        <w:rPr>
          <w:color w:val="231F20"/>
          <w:spacing w:val="4"/>
        </w:rPr>
        <w:t xml:space="preserve">volume, </w:t>
      </w:r>
      <w:r>
        <w:rPr>
          <w:color w:val="231F20"/>
          <w:spacing w:val="5"/>
        </w:rPr>
        <w:t xml:space="preserve">though </w:t>
      </w:r>
      <w:r>
        <w:rPr>
          <w:color w:val="231F20"/>
          <w:spacing w:val="4"/>
        </w:rPr>
        <w:t xml:space="preserve">the </w:t>
      </w:r>
      <w:r>
        <w:rPr>
          <w:color w:val="231F20"/>
          <w:spacing w:val="6"/>
        </w:rPr>
        <w:t xml:space="preserve">correlation </w:t>
      </w:r>
      <w:r>
        <w:rPr>
          <w:color w:val="231F20"/>
        </w:rPr>
        <w:t>coefficient was not</w:t>
      </w:r>
      <w:r>
        <w:rPr>
          <w:color w:val="231F20"/>
          <w:spacing w:val="-2"/>
        </w:rPr>
        <w:t xml:space="preserve"> </w:t>
      </w:r>
      <w:r>
        <w:rPr>
          <w:color w:val="231F20"/>
        </w:rPr>
        <w:t>stated.</w:t>
      </w:r>
    </w:p>
    <w:p w14:paraId="323C61EC" w14:textId="77777777" w:rsidR="000F01AE" w:rsidRDefault="00000000">
      <w:pPr>
        <w:pStyle w:val="BodyText"/>
        <w:spacing w:before="129" w:line="249" w:lineRule="auto"/>
        <w:ind w:left="118" w:right="43"/>
        <w:jc w:val="both"/>
      </w:pPr>
      <w:r>
        <w:rPr>
          <w:color w:val="231F20"/>
        </w:rPr>
        <w:t xml:space="preserve">The lacrimal gland TS axial diameter and lacrimal gland   TS coronal diameter are the same measurements from </w:t>
      </w:r>
      <w:r>
        <w:rPr>
          <w:color w:val="231F20"/>
          <w:spacing w:val="-3"/>
        </w:rPr>
        <w:t xml:space="preserve">two </w:t>
      </w:r>
      <w:r>
        <w:rPr>
          <w:color w:val="231F20"/>
        </w:rPr>
        <w:t>viewpoints</w:t>
      </w:r>
      <w:r>
        <w:rPr>
          <w:color w:val="231F20"/>
          <w:spacing w:val="-23"/>
        </w:rPr>
        <w:t xml:space="preserve"> </w:t>
      </w:r>
      <w:r>
        <w:rPr>
          <w:color w:val="231F20"/>
        </w:rPr>
        <w:t>(axial</w:t>
      </w:r>
      <w:r>
        <w:rPr>
          <w:color w:val="231F20"/>
          <w:spacing w:val="-23"/>
        </w:rPr>
        <w:t xml:space="preserve"> </w:t>
      </w:r>
      <w:r>
        <w:rPr>
          <w:color w:val="231F20"/>
        </w:rPr>
        <w:t>and</w:t>
      </w:r>
      <w:r>
        <w:rPr>
          <w:color w:val="231F20"/>
          <w:spacing w:val="-22"/>
        </w:rPr>
        <w:t xml:space="preserve"> </w:t>
      </w:r>
      <w:r>
        <w:rPr>
          <w:color w:val="231F20"/>
        </w:rPr>
        <w:t>coronal).</w:t>
      </w:r>
      <w:r>
        <w:rPr>
          <w:color w:val="231F20"/>
          <w:spacing w:val="-27"/>
        </w:rPr>
        <w:t xml:space="preserve"> </w:t>
      </w:r>
      <w:r>
        <w:rPr>
          <w:color w:val="231F20"/>
        </w:rPr>
        <w:t>When</w:t>
      </w:r>
      <w:r>
        <w:rPr>
          <w:color w:val="231F20"/>
          <w:spacing w:val="-23"/>
        </w:rPr>
        <w:t xml:space="preserve"> </w:t>
      </w:r>
      <w:r>
        <w:rPr>
          <w:color w:val="231F20"/>
        </w:rPr>
        <w:t>controlling</w:t>
      </w:r>
      <w:r>
        <w:rPr>
          <w:color w:val="231F20"/>
          <w:spacing w:val="-23"/>
        </w:rPr>
        <w:t xml:space="preserve"> </w:t>
      </w:r>
      <w:r>
        <w:rPr>
          <w:color w:val="231F20"/>
        </w:rPr>
        <w:t>for</w:t>
      </w:r>
      <w:r>
        <w:rPr>
          <w:color w:val="231F20"/>
          <w:spacing w:val="-22"/>
        </w:rPr>
        <w:t xml:space="preserve"> </w:t>
      </w:r>
      <w:r>
        <w:rPr>
          <w:color w:val="231F20"/>
        </w:rPr>
        <w:t>sex,</w:t>
      </w:r>
      <w:r>
        <w:rPr>
          <w:color w:val="231F20"/>
          <w:spacing w:val="-23"/>
        </w:rPr>
        <w:t xml:space="preserve"> </w:t>
      </w:r>
      <w:r>
        <w:rPr>
          <w:color w:val="231F20"/>
        </w:rPr>
        <w:t>there was</w:t>
      </w:r>
      <w:r>
        <w:rPr>
          <w:color w:val="231F20"/>
          <w:spacing w:val="-14"/>
        </w:rPr>
        <w:t xml:space="preserve"> </w:t>
      </w:r>
      <w:r>
        <w:rPr>
          <w:color w:val="231F20"/>
        </w:rPr>
        <w:t>no</w:t>
      </w:r>
      <w:r>
        <w:rPr>
          <w:color w:val="231F20"/>
          <w:spacing w:val="-13"/>
        </w:rPr>
        <w:t xml:space="preserve"> </w:t>
      </w:r>
      <w:r>
        <w:rPr>
          <w:color w:val="231F20"/>
        </w:rPr>
        <w:t>significant</w:t>
      </w:r>
      <w:r>
        <w:rPr>
          <w:color w:val="231F20"/>
          <w:spacing w:val="-13"/>
        </w:rPr>
        <w:t xml:space="preserve"> </w:t>
      </w:r>
      <w:r>
        <w:rPr>
          <w:color w:val="231F20"/>
        </w:rPr>
        <w:t>difference</w:t>
      </w:r>
      <w:r>
        <w:rPr>
          <w:color w:val="231F20"/>
          <w:spacing w:val="-14"/>
        </w:rPr>
        <w:t xml:space="preserve"> </w:t>
      </w:r>
      <w:r>
        <w:rPr>
          <w:color w:val="231F20"/>
        </w:rPr>
        <w:t>between</w:t>
      </w:r>
      <w:r>
        <w:rPr>
          <w:color w:val="231F20"/>
          <w:spacing w:val="-13"/>
        </w:rPr>
        <w:t xml:space="preserve"> </w:t>
      </w:r>
      <w:r>
        <w:rPr>
          <w:color w:val="231F20"/>
        </w:rPr>
        <w:t>the</w:t>
      </w:r>
      <w:r>
        <w:rPr>
          <w:color w:val="231F20"/>
          <w:spacing w:val="-13"/>
        </w:rPr>
        <w:t xml:space="preserve"> </w:t>
      </w:r>
      <w:r>
        <w:rPr>
          <w:color w:val="231F20"/>
        </w:rPr>
        <w:t>male</w:t>
      </w:r>
      <w:r>
        <w:rPr>
          <w:color w:val="231F20"/>
          <w:spacing w:val="-14"/>
        </w:rPr>
        <w:t xml:space="preserve"> </w:t>
      </w:r>
      <w:r>
        <w:rPr>
          <w:color w:val="231F20"/>
        </w:rPr>
        <w:t>lacrimal</w:t>
      </w:r>
      <w:r>
        <w:rPr>
          <w:color w:val="231F20"/>
          <w:spacing w:val="-13"/>
        </w:rPr>
        <w:t xml:space="preserve"> </w:t>
      </w:r>
      <w:r>
        <w:rPr>
          <w:color w:val="231F20"/>
        </w:rPr>
        <w:t>gland TS axial diameters and lacrimal gland TS coronal diameters, but</w:t>
      </w:r>
      <w:r>
        <w:rPr>
          <w:color w:val="231F20"/>
          <w:spacing w:val="-28"/>
        </w:rPr>
        <w:t xml:space="preserve"> </w:t>
      </w:r>
      <w:r>
        <w:rPr>
          <w:color w:val="231F20"/>
        </w:rPr>
        <w:t>there</w:t>
      </w:r>
      <w:r>
        <w:rPr>
          <w:color w:val="231F20"/>
          <w:spacing w:val="-28"/>
        </w:rPr>
        <w:t xml:space="preserve"> </w:t>
      </w:r>
      <w:r>
        <w:rPr>
          <w:color w:val="231F20"/>
          <w:spacing w:val="-3"/>
        </w:rPr>
        <w:t>was</w:t>
      </w:r>
      <w:r>
        <w:rPr>
          <w:color w:val="231F20"/>
          <w:spacing w:val="-28"/>
        </w:rPr>
        <w:t xml:space="preserve"> </w:t>
      </w:r>
      <w:r>
        <w:rPr>
          <w:color w:val="231F20"/>
        </w:rPr>
        <w:t>a</w:t>
      </w:r>
      <w:r>
        <w:rPr>
          <w:color w:val="231F20"/>
          <w:spacing w:val="-28"/>
        </w:rPr>
        <w:t xml:space="preserve"> </w:t>
      </w:r>
      <w:r>
        <w:rPr>
          <w:color w:val="231F20"/>
        </w:rPr>
        <w:t>significant</w:t>
      </w:r>
      <w:r>
        <w:rPr>
          <w:color w:val="231F20"/>
          <w:spacing w:val="-28"/>
        </w:rPr>
        <w:t xml:space="preserve"> </w:t>
      </w:r>
      <w:r>
        <w:rPr>
          <w:color w:val="231F20"/>
        </w:rPr>
        <w:t>difference</w:t>
      </w:r>
      <w:r>
        <w:rPr>
          <w:color w:val="231F20"/>
          <w:spacing w:val="-28"/>
        </w:rPr>
        <w:t xml:space="preserve"> </w:t>
      </w:r>
      <w:r>
        <w:rPr>
          <w:color w:val="231F20"/>
          <w:spacing w:val="-3"/>
        </w:rPr>
        <w:t>between</w:t>
      </w:r>
      <w:r>
        <w:rPr>
          <w:color w:val="231F20"/>
          <w:spacing w:val="-27"/>
        </w:rPr>
        <w:t xml:space="preserve"> </w:t>
      </w:r>
      <w:r>
        <w:rPr>
          <w:color w:val="231F20"/>
        </w:rPr>
        <w:t>these</w:t>
      </w:r>
      <w:r>
        <w:rPr>
          <w:color w:val="231F20"/>
          <w:spacing w:val="-28"/>
        </w:rPr>
        <w:t xml:space="preserve"> </w:t>
      </w:r>
      <w:r>
        <w:rPr>
          <w:color w:val="231F20"/>
        </w:rPr>
        <w:t>dimensions among</w:t>
      </w:r>
      <w:r>
        <w:rPr>
          <w:color w:val="231F20"/>
          <w:spacing w:val="-24"/>
        </w:rPr>
        <w:t xml:space="preserve"> </w:t>
      </w:r>
      <w:r>
        <w:rPr>
          <w:color w:val="231F20"/>
        </w:rPr>
        <w:t>female</w:t>
      </w:r>
      <w:r>
        <w:rPr>
          <w:color w:val="231F20"/>
          <w:spacing w:val="-24"/>
        </w:rPr>
        <w:t xml:space="preserve"> </w:t>
      </w:r>
      <w:r>
        <w:rPr>
          <w:color w:val="231F20"/>
        </w:rPr>
        <w:t>subjects.</w:t>
      </w:r>
      <w:r>
        <w:rPr>
          <w:color w:val="231F20"/>
          <w:spacing w:val="-31"/>
        </w:rPr>
        <w:t xml:space="preserve"> </w:t>
      </w:r>
      <w:r>
        <w:rPr>
          <w:color w:val="231F20"/>
        </w:rPr>
        <w:t>This</w:t>
      </w:r>
      <w:r>
        <w:rPr>
          <w:color w:val="231F20"/>
          <w:spacing w:val="-24"/>
        </w:rPr>
        <w:t xml:space="preserve"> </w:t>
      </w:r>
      <w:r>
        <w:rPr>
          <w:color w:val="231F20"/>
        </w:rPr>
        <w:t>difference</w:t>
      </w:r>
      <w:r>
        <w:rPr>
          <w:color w:val="231F20"/>
          <w:spacing w:val="-24"/>
        </w:rPr>
        <w:t xml:space="preserve"> </w:t>
      </w:r>
      <w:r>
        <w:rPr>
          <w:color w:val="231F20"/>
        </w:rPr>
        <w:t>disappears</w:t>
      </w:r>
      <w:r>
        <w:rPr>
          <w:color w:val="231F20"/>
          <w:spacing w:val="-24"/>
        </w:rPr>
        <w:t xml:space="preserve"> </w:t>
      </w:r>
      <w:r>
        <w:rPr>
          <w:color w:val="231F20"/>
        </w:rPr>
        <w:t>when</w:t>
      </w:r>
      <w:r>
        <w:rPr>
          <w:color w:val="231F20"/>
          <w:spacing w:val="-24"/>
        </w:rPr>
        <w:t xml:space="preserve"> </w:t>
      </w:r>
      <w:r>
        <w:rPr>
          <w:color w:val="231F20"/>
        </w:rPr>
        <w:t>all</w:t>
      </w:r>
      <w:r>
        <w:rPr>
          <w:color w:val="231F20"/>
          <w:spacing w:val="-31"/>
        </w:rPr>
        <w:t xml:space="preserve"> </w:t>
      </w:r>
      <w:r>
        <w:rPr>
          <w:color w:val="231F20"/>
        </w:rPr>
        <w:t>TS axial</w:t>
      </w:r>
      <w:r>
        <w:rPr>
          <w:color w:val="231F20"/>
          <w:spacing w:val="-7"/>
        </w:rPr>
        <w:t xml:space="preserve"> </w:t>
      </w:r>
      <w:r>
        <w:rPr>
          <w:color w:val="231F20"/>
        </w:rPr>
        <w:t>diameters</w:t>
      </w:r>
      <w:r>
        <w:rPr>
          <w:color w:val="231F20"/>
          <w:spacing w:val="-6"/>
        </w:rPr>
        <w:t xml:space="preserve"> </w:t>
      </w:r>
      <w:r>
        <w:rPr>
          <w:color w:val="231F20"/>
        </w:rPr>
        <w:t>were</w:t>
      </w:r>
      <w:r>
        <w:rPr>
          <w:color w:val="231F20"/>
          <w:spacing w:val="-6"/>
        </w:rPr>
        <w:t xml:space="preserve"> </w:t>
      </w:r>
      <w:r>
        <w:rPr>
          <w:color w:val="231F20"/>
        </w:rPr>
        <w:t>compared</w:t>
      </w:r>
      <w:r>
        <w:rPr>
          <w:color w:val="231F20"/>
          <w:spacing w:val="-7"/>
        </w:rPr>
        <w:t xml:space="preserve"> </w:t>
      </w:r>
      <w:r>
        <w:rPr>
          <w:color w:val="231F20"/>
        </w:rPr>
        <w:t>with</w:t>
      </w:r>
      <w:r>
        <w:rPr>
          <w:color w:val="231F20"/>
          <w:spacing w:val="-6"/>
        </w:rPr>
        <w:t xml:space="preserve"> </w:t>
      </w:r>
      <w:r>
        <w:rPr>
          <w:color w:val="231F20"/>
        </w:rPr>
        <w:t>all</w:t>
      </w:r>
      <w:r>
        <w:rPr>
          <w:color w:val="231F20"/>
          <w:spacing w:val="-16"/>
        </w:rPr>
        <w:t xml:space="preserve"> </w:t>
      </w:r>
      <w:r>
        <w:rPr>
          <w:color w:val="231F20"/>
        </w:rPr>
        <w:t>TS</w:t>
      </w:r>
      <w:r>
        <w:rPr>
          <w:color w:val="231F20"/>
          <w:spacing w:val="-6"/>
        </w:rPr>
        <w:t xml:space="preserve"> </w:t>
      </w:r>
      <w:r>
        <w:rPr>
          <w:color w:val="231F20"/>
        </w:rPr>
        <w:t>coronal</w:t>
      </w:r>
      <w:r>
        <w:rPr>
          <w:color w:val="231F20"/>
          <w:spacing w:val="-6"/>
        </w:rPr>
        <w:t xml:space="preserve"> </w:t>
      </w:r>
      <w:r>
        <w:rPr>
          <w:color w:val="231F20"/>
        </w:rPr>
        <w:t xml:space="preserve">diameters in this patient population. This lack of significant difference among all subjects in this cohort could mean that either </w:t>
      </w:r>
      <w:r>
        <w:rPr>
          <w:color w:val="231F20"/>
          <w:spacing w:val="-3"/>
        </w:rPr>
        <w:t xml:space="preserve">axial </w:t>
      </w:r>
      <w:r>
        <w:rPr>
          <w:color w:val="231F20"/>
        </w:rPr>
        <w:t>TS</w:t>
      </w:r>
      <w:r>
        <w:rPr>
          <w:color w:val="231F20"/>
          <w:spacing w:val="-17"/>
        </w:rPr>
        <w:t xml:space="preserve"> </w:t>
      </w:r>
      <w:r>
        <w:rPr>
          <w:color w:val="231F20"/>
        </w:rPr>
        <w:t>diameter</w:t>
      </w:r>
      <w:r>
        <w:rPr>
          <w:color w:val="231F20"/>
          <w:spacing w:val="-16"/>
        </w:rPr>
        <w:t xml:space="preserve"> </w:t>
      </w:r>
      <w:r>
        <w:rPr>
          <w:color w:val="231F20"/>
        </w:rPr>
        <w:t>or</w:t>
      </w:r>
      <w:r>
        <w:rPr>
          <w:color w:val="231F20"/>
          <w:spacing w:val="-17"/>
        </w:rPr>
        <w:t xml:space="preserve"> </w:t>
      </w:r>
      <w:r>
        <w:rPr>
          <w:color w:val="231F20"/>
        </w:rPr>
        <w:t>coronal</w:t>
      </w:r>
      <w:r>
        <w:rPr>
          <w:color w:val="231F20"/>
          <w:spacing w:val="-25"/>
        </w:rPr>
        <w:t xml:space="preserve"> </w:t>
      </w:r>
      <w:r>
        <w:rPr>
          <w:color w:val="231F20"/>
        </w:rPr>
        <w:t>TS</w:t>
      </w:r>
      <w:r>
        <w:rPr>
          <w:color w:val="231F20"/>
          <w:spacing w:val="-16"/>
        </w:rPr>
        <w:t xml:space="preserve"> </w:t>
      </w:r>
      <w:r>
        <w:rPr>
          <w:color w:val="231F20"/>
        </w:rPr>
        <w:t>diameter</w:t>
      </w:r>
      <w:r>
        <w:rPr>
          <w:color w:val="231F20"/>
          <w:spacing w:val="-17"/>
        </w:rPr>
        <w:t xml:space="preserve"> </w:t>
      </w:r>
      <w:r>
        <w:rPr>
          <w:color w:val="231F20"/>
        </w:rPr>
        <w:t>would</w:t>
      </w:r>
      <w:r>
        <w:rPr>
          <w:color w:val="231F20"/>
          <w:spacing w:val="-16"/>
        </w:rPr>
        <w:t xml:space="preserve"> </w:t>
      </w:r>
      <w:r>
        <w:rPr>
          <w:color w:val="231F20"/>
        </w:rPr>
        <w:t>suffice</w:t>
      </w:r>
      <w:r>
        <w:rPr>
          <w:color w:val="231F20"/>
          <w:spacing w:val="-17"/>
        </w:rPr>
        <w:t xml:space="preserve"> </w:t>
      </w:r>
      <w:r>
        <w:rPr>
          <w:color w:val="231F20"/>
        </w:rPr>
        <w:t>for</w:t>
      </w:r>
      <w:r>
        <w:rPr>
          <w:color w:val="231F20"/>
          <w:spacing w:val="-16"/>
        </w:rPr>
        <w:t xml:space="preserve"> </w:t>
      </w:r>
      <w:r>
        <w:rPr>
          <w:color w:val="231F20"/>
        </w:rPr>
        <w:t>lacrimal</w:t>
      </w:r>
    </w:p>
    <w:p w14:paraId="51855AF2" w14:textId="77777777" w:rsidR="000F01AE" w:rsidRDefault="00000000">
      <w:pPr>
        <w:pStyle w:val="BodyText"/>
        <w:spacing w:before="89" w:line="249" w:lineRule="auto"/>
        <w:ind w:left="118" w:right="111"/>
        <w:jc w:val="both"/>
      </w:pPr>
      <w:r>
        <w:br w:type="column"/>
      </w:r>
      <w:r>
        <w:rPr>
          <w:color w:val="231F20"/>
        </w:rPr>
        <w:t>gland volume calculations using the ellipsoid formula. Since this</w:t>
      </w:r>
      <w:r>
        <w:rPr>
          <w:color w:val="231F20"/>
          <w:spacing w:val="-21"/>
        </w:rPr>
        <w:t xml:space="preserve"> </w:t>
      </w:r>
      <w:r>
        <w:rPr>
          <w:color w:val="231F20"/>
        </w:rPr>
        <w:t>is</w:t>
      </w:r>
      <w:r>
        <w:rPr>
          <w:color w:val="231F20"/>
          <w:spacing w:val="-21"/>
        </w:rPr>
        <w:t xml:space="preserve"> </w:t>
      </w:r>
      <w:r>
        <w:rPr>
          <w:color w:val="231F20"/>
        </w:rPr>
        <w:t>probably</w:t>
      </w:r>
      <w:r>
        <w:rPr>
          <w:color w:val="231F20"/>
          <w:spacing w:val="-21"/>
        </w:rPr>
        <w:t xml:space="preserve"> </w:t>
      </w:r>
      <w:r>
        <w:rPr>
          <w:color w:val="231F20"/>
        </w:rPr>
        <w:t>the</w:t>
      </w:r>
      <w:r>
        <w:rPr>
          <w:color w:val="231F20"/>
          <w:spacing w:val="-21"/>
        </w:rPr>
        <w:t xml:space="preserve"> </w:t>
      </w:r>
      <w:r>
        <w:rPr>
          <w:color w:val="231F20"/>
        </w:rPr>
        <w:t>first</w:t>
      </w:r>
      <w:r>
        <w:rPr>
          <w:color w:val="231F20"/>
          <w:spacing w:val="-21"/>
        </w:rPr>
        <w:t xml:space="preserve"> </w:t>
      </w:r>
      <w:r>
        <w:rPr>
          <w:color w:val="231F20"/>
        </w:rPr>
        <w:t>study</w:t>
      </w:r>
      <w:r>
        <w:rPr>
          <w:color w:val="231F20"/>
          <w:spacing w:val="-21"/>
        </w:rPr>
        <w:t xml:space="preserve"> </w:t>
      </w:r>
      <w:r>
        <w:rPr>
          <w:color w:val="231F20"/>
        </w:rPr>
        <w:t>to</w:t>
      </w:r>
      <w:r>
        <w:rPr>
          <w:color w:val="231F20"/>
          <w:spacing w:val="-21"/>
        </w:rPr>
        <w:t xml:space="preserve"> </w:t>
      </w:r>
      <w:r>
        <w:rPr>
          <w:color w:val="231F20"/>
        </w:rPr>
        <w:t>explore</w:t>
      </w:r>
      <w:r>
        <w:rPr>
          <w:color w:val="231F20"/>
          <w:spacing w:val="-21"/>
        </w:rPr>
        <w:t xml:space="preserve"> </w:t>
      </w:r>
      <w:r>
        <w:rPr>
          <w:color w:val="231F20"/>
        </w:rPr>
        <w:t>the</w:t>
      </w:r>
      <w:r>
        <w:rPr>
          <w:color w:val="231F20"/>
          <w:spacing w:val="-21"/>
        </w:rPr>
        <w:t xml:space="preserve"> </w:t>
      </w:r>
      <w:r>
        <w:rPr>
          <w:color w:val="231F20"/>
        </w:rPr>
        <w:t>interchangeability of these two measurements in the ellipsoid formula, more studies</w:t>
      </w:r>
      <w:r>
        <w:rPr>
          <w:color w:val="231F20"/>
          <w:spacing w:val="-6"/>
        </w:rPr>
        <w:t xml:space="preserve"> </w:t>
      </w:r>
      <w:r>
        <w:rPr>
          <w:color w:val="231F20"/>
        </w:rPr>
        <w:t>with</w:t>
      </w:r>
      <w:r>
        <w:rPr>
          <w:color w:val="231F20"/>
          <w:spacing w:val="-6"/>
        </w:rPr>
        <w:t xml:space="preserve"> </w:t>
      </w:r>
      <w:r>
        <w:rPr>
          <w:color w:val="231F20"/>
        </w:rPr>
        <w:t>higher</w:t>
      </w:r>
      <w:r>
        <w:rPr>
          <w:color w:val="231F20"/>
          <w:spacing w:val="-5"/>
        </w:rPr>
        <w:t xml:space="preserve"> </w:t>
      </w:r>
      <w:r>
        <w:rPr>
          <w:color w:val="231F20"/>
        </w:rPr>
        <w:t>statistical</w:t>
      </w:r>
      <w:r>
        <w:rPr>
          <w:color w:val="231F20"/>
          <w:spacing w:val="-6"/>
        </w:rPr>
        <w:t xml:space="preserve"> </w:t>
      </w:r>
      <w:r>
        <w:rPr>
          <w:color w:val="231F20"/>
          <w:spacing w:val="-3"/>
        </w:rPr>
        <w:t>power</w:t>
      </w:r>
      <w:r>
        <w:rPr>
          <w:color w:val="231F20"/>
          <w:spacing w:val="-6"/>
        </w:rPr>
        <w:t xml:space="preserve"> </w:t>
      </w:r>
      <w:r>
        <w:rPr>
          <w:color w:val="231F20"/>
        </w:rPr>
        <w:t>are</w:t>
      </w:r>
      <w:r>
        <w:rPr>
          <w:color w:val="231F20"/>
          <w:spacing w:val="-5"/>
        </w:rPr>
        <w:t xml:space="preserve"> </w:t>
      </w:r>
      <w:r>
        <w:rPr>
          <w:color w:val="231F20"/>
        </w:rPr>
        <w:t>needed</w:t>
      </w:r>
      <w:r>
        <w:rPr>
          <w:color w:val="231F20"/>
          <w:spacing w:val="-6"/>
        </w:rPr>
        <w:t xml:space="preserve"> </w:t>
      </w:r>
      <w:r>
        <w:rPr>
          <w:color w:val="231F20"/>
        </w:rPr>
        <w:t>to</w:t>
      </w:r>
      <w:r>
        <w:rPr>
          <w:color w:val="231F20"/>
          <w:spacing w:val="-5"/>
        </w:rPr>
        <w:t xml:space="preserve"> </w:t>
      </w:r>
      <w:r>
        <w:rPr>
          <w:color w:val="231F20"/>
        </w:rPr>
        <w:t>ascertain</w:t>
      </w:r>
      <w:r>
        <w:rPr>
          <w:color w:val="231F20"/>
          <w:spacing w:val="-6"/>
        </w:rPr>
        <w:t xml:space="preserve"> if </w:t>
      </w:r>
      <w:r>
        <w:rPr>
          <w:color w:val="231F20"/>
        </w:rPr>
        <w:t>both measurements are statistically</w:t>
      </w:r>
      <w:r>
        <w:rPr>
          <w:color w:val="231F20"/>
          <w:spacing w:val="-3"/>
        </w:rPr>
        <w:t xml:space="preserve"> </w:t>
      </w:r>
      <w:r>
        <w:rPr>
          <w:color w:val="231F20"/>
        </w:rPr>
        <w:t>similar.</w:t>
      </w:r>
    </w:p>
    <w:p w14:paraId="03FEE94F" w14:textId="77777777" w:rsidR="000F01AE" w:rsidRDefault="00000000">
      <w:pPr>
        <w:pStyle w:val="BodyText"/>
        <w:spacing w:before="124" w:line="249" w:lineRule="auto"/>
        <w:ind w:left="118" w:right="110"/>
        <w:jc w:val="both"/>
      </w:pPr>
      <w:r>
        <w:rPr>
          <w:color w:val="231F20"/>
          <w:spacing w:val="2"/>
        </w:rPr>
        <w:t xml:space="preserve">Comparing </w:t>
      </w:r>
      <w:r>
        <w:rPr>
          <w:color w:val="231F20"/>
        </w:rPr>
        <w:t xml:space="preserve">our </w:t>
      </w:r>
      <w:r>
        <w:rPr>
          <w:color w:val="231F20"/>
          <w:spacing w:val="2"/>
        </w:rPr>
        <w:t xml:space="preserve">linear dimensions with other </w:t>
      </w:r>
      <w:r>
        <w:rPr>
          <w:color w:val="231F20"/>
          <w:spacing w:val="3"/>
        </w:rPr>
        <w:t xml:space="preserve">populations </w:t>
      </w:r>
      <w:r>
        <w:rPr>
          <w:color w:val="231F20"/>
        </w:rPr>
        <w:t>around</w:t>
      </w:r>
      <w:r>
        <w:rPr>
          <w:color w:val="231F20"/>
          <w:spacing w:val="-18"/>
        </w:rPr>
        <w:t xml:space="preserve"> </w:t>
      </w:r>
      <w:r>
        <w:rPr>
          <w:color w:val="231F20"/>
        </w:rPr>
        <w:t>the</w:t>
      </w:r>
      <w:r>
        <w:rPr>
          <w:color w:val="231F20"/>
          <w:spacing w:val="-17"/>
        </w:rPr>
        <w:t xml:space="preserve"> </w:t>
      </w:r>
      <w:r>
        <w:rPr>
          <w:color w:val="231F20"/>
          <w:spacing w:val="-5"/>
        </w:rPr>
        <w:t>world,</w:t>
      </w:r>
      <w:r>
        <w:rPr>
          <w:color w:val="231F20"/>
          <w:spacing w:val="-17"/>
        </w:rPr>
        <w:t xml:space="preserve"> </w:t>
      </w:r>
      <w:r>
        <w:rPr>
          <w:color w:val="231F20"/>
        </w:rPr>
        <w:t>the</w:t>
      </w:r>
      <w:r>
        <w:rPr>
          <w:color w:val="231F20"/>
          <w:spacing w:val="-17"/>
        </w:rPr>
        <w:t xml:space="preserve"> </w:t>
      </w:r>
      <w:r>
        <w:rPr>
          <w:color w:val="231F20"/>
        </w:rPr>
        <w:t>reported</w:t>
      </w:r>
      <w:r>
        <w:rPr>
          <w:color w:val="231F20"/>
          <w:spacing w:val="-17"/>
        </w:rPr>
        <w:t xml:space="preserve"> </w:t>
      </w:r>
      <w:r>
        <w:rPr>
          <w:color w:val="231F20"/>
        </w:rPr>
        <w:t>lacrimal</w:t>
      </w:r>
      <w:r>
        <w:rPr>
          <w:color w:val="231F20"/>
          <w:spacing w:val="-17"/>
        </w:rPr>
        <w:t xml:space="preserve"> </w:t>
      </w:r>
      <w:r>
        <w:rPr>
          <w:color w:val="231F20"/>
        </w:rPr>
        <w:t>gland</w:t>
      </w:r>
      <w:r>
        <w:rPr>
          <w:color w:val="231F20"/>
          <w:spacing w:val="-17"/>
        </w:rPr>
        <w:t xml:space="preserve"> </w:t>
      </w:r>
      <w:r>
        <w:rPr>
          <w:color w:val="231F20"/>
        </w:rPr>
        <w:t>axial</w:t>
      </w:r>
      <w:r>
        <w:rPr>
          <w:color w:val="231F20"/>
          <w:spacing w:val="-17"/>
        </w:rPr>
        <w:t xml:space="preserve"> </w:t>
      </w:r>
      <w:r>
        <w:rPr>
          <w:color w:val="231F20"/>
        </w:rPr>
        <w:t>diameter</w:t>
      </w:r>
      <w:r>
        <w:rPr>
          <w:color w:val="231F20"/>
          <w:spacing w:val="-17"/>
        </w:rPr>
        <w:t xml:space="preserve"> </w:t>
      </w:r>
      <w:r>
        <w:rPr>
          <w:color w:val="231F20"/>
        </w:rPr>
        <w:t>in Caucasians (0.48 cm on the left and 0.51 cm on the right)</w:t>
      </w:r>
      <w:r>
        <w:rPr>
          <w:color w:val="231F20"/>
          <w:vertAlign w:val="superscript"/>
        </w:rPr>
        <w:t>[9]</w:t>
      </w:r>
      <w:r>
        <w:rPr>
          <w:color w:val="231F20"/>
          <w:spacing w:val="-34"/>
        </w:rPr>
        <w:t xml:space="preserve"> </w:t>
      </w:r>
      <w:r>
        <w:rPr>
          <w:color w:val="231F20"/>
          <w:spacing w:val="-23"/>
        </w:rPr>
        <w:t xml:space="preserve">is </w:t>
      </w:r>
      <w:r>
        <w:rPr>
          <w:color w:val="231F20"/>
        </w:rPr>
        <w:t>higher</w:t>
      </w:r>
      <w:r>
        <w:rPr>
          <w:color w:val="231F20"/>
          <w:spacing w:val="-5"/>
        </w:rPr>
        <w:t xml:space="preserve"> </w:t>
      </w:r>
      <w:r>
        <w:rPr>
          <w:color w:val="231F20"/>
        </w:rPr>
        <w:t>than</w:t>
      </w:r>
      <w:r>
        <w:rPr>
          <w:color w:val="231F20"/>
          <w:spacing w:val="-5"/>
        </w:rPr>
        <w:t xml:space="preserve"> </w:t>
      </w:r>
      <w:r>
        <w:rPr>
          <w:color w:val="231F20"/>
        </w:rPr>
        <w:t>the</w:t>
      </w:r>
      <w:r>
        <w:rPr>
          <w:color w:val="231F20"/>
          <w:spacing w:val="-4"/>
        </w:rPr>
        <w:t xml:space="preserve"> </w:t>
      </w:r>
      <w:r>
        <w:rPr>
          <w:color w:val="231F20"/>
        </w:rPr>
        <w:t>axial</w:t>
      </w:r>
      <w:r>
        <w:rPr>
          <w:color w:val="231F20"/>
          <w:spacing w:val="-5"/>
        </w:rPr>
        <w:t xml:space="preserve"> </w:t>
      </w:r>
      <w:r>
        <w:rPr>
          <w:color w:val="231F20"/>
        </w:rPr>
        <w:t>diameter</w:t>
      </w:r>
      <w:r>
        <w:rPr>
          <w:color w:val="231F20"/>
          <w:spacing w:val="-5"/>
        </w:rPr>
        <w:t xml:space="preserve"> </w:t>
      </w:r>
      <w:r>
        <w:rPr>
          <w:color w:val="231F20"/>
        </w:rPr>
        <w:t>in</w:t>
      </w:r>
      <w:r>
        <w:rPr>
          <w:color w:val="231F20"/>
          <w:spacing w:val="-4"/>
        </w:rPr>
        <w:t xml:space="preserve"> </w:t>
      </w:r>
      <w:r>
        <w:rPr>
          <w:color w:val="231F20"/>
        </w:rPr>
        <w:t>this</w:t>
      </w:r>
      <w:r>
        <w:rPr>
          <w:color w:val="231F20"/>
          <w:spacing w:val="-5"/>
        </w:rPr>
        <w:t xml:space="preserve"> </w:t>
      </w:r>
      <w:r>
        <w:rPr>
          <w:color w:val="231F20"/>
        </w:rPr>
        <w:t>study</w:t>
      </w:r>
      <w:r>
        <w:rPr>
          <w:color w:val="231F20"/>
          <w:spacing w:val="-5"/>
        </w:rPr>
        <w:t xml:space="preserve"> </w:t>
      </w:r>
      <w:r>
        <w:rPr>
          <w:color w:val="231F20"/>
        </w:rPr>
        <w:t>(0.43</w:t>
      </w:r>
      <w:r>
        <w:rPr>
          <w:color w:val="231F20"/>
          <w:spacing w:val="-25"/>
        </w:rPr>
        <w:t xml:space="preserve"> </w:t>
      </w:r>
      <w:r>
        <w:rPr>
          <w:color w:val="231F20"/>
        </w:rPr>
        <w:t>±</w:t>
      </w:r>
      <w:r>
        <w:rPr>
          <w:color w:val="231F20"/>
          <w:spacing w:val="-24"/>
        </w:rPr>
        <w:t xml:space="preserve"> </w:t>
      </w:r>
      <w:r>
        <w:rPr>
          <w:color w:val="231F20"/>
        </w:rPr>
        <w:t>0.082</w:t>
      </w:r>
      <w:r>
        <w:rPr>
          <w:color w:val="231F20"/>
          <w:spacing w:val="-5"/>
        </w:rPr>
        <w:t xml:space="preserve"> </w:t>
      </w:r>
      <w:r>
        <w:rPr>
          <w:color w:val="231F20"/>
          <w:spacing w:val="-3"/>
        </w:rPr>
        <w:t xml:space="preserve">cm), </w:t>
      </w:r>
      <w:r>
        <w:rPr>
          <w:color w:val="231F20"/>
          <w:spacing w:val="-4"/>
        </w:rPr>
        <w:t>whereas</w:t>
      </w:r>
      <w:r>
        <w:rPr>
          <w:color w:val="231F20"/>
          <w:spacing w:val="-12"/>
        </w:rPr>
        <w:t xml:space="preserve"> </w:t>
      </w:r>
      <w:r>
        <w:rPr>
          <w:color w:val="231F20"/>
        </w:rPr>
        <w:t>the</w:t>
      </w:r>
      <w:r>
        <w:rPr>
          <w:color w:val="231F20"/>
          <w:spacing w:val="-12"/>
        </w:rPr>
        <w:t xml:space="preserve"> </w:t>
      </w:r>
      <w:r>
        <w:rPr>
          <w:color w:val="231F20"/>
          <w:spacing w:val="-3"/>
        </w:rPr>
        <w:t>reported</w:t>
      </w:r>
      <w:r>
        <w:rPr>
          <w:color w:val="231F20"/>
          <w:spacing w:val="-12"/>
        </w:rPr>
        <w:t xml:space="preserve"> </w:t>
      </w:r>
      <w:r>
        <w:rPr>
          <w:color w:val="231F20"/>
          <w:spacing w:val="-4"/>
        </w:rPr>
        <w:t>Korean</w:t>
      </w:r>
      <w:r>
        <w:rPr>
          <w:color w:val="231F20"/>
          <w:spacing w:val="-12"/>
        </w:rPr>
        <w:t xml:space="preserve"> </w:t>
      </w:r>
      <w:r>
        <w:rPr>
          <w:color w:val="231F20"/>
          <w:spacing w:val="-3"/>
        </w:rPr>
        <w:t>(right</w:t>
      </w:r>
      <w:r>
        <w:rPr>
          <w:color w:val="231F20"/>
          <w:spacing w:val="-12"/>
        </w:rPr>
        <w:t xml:space="preserve"> </w:t>
      </w:r>
      <w:r>
        <w:rPr>
          <w:color w:val="231F20"/>
        </w:rPr>
        <w:t>=</w:t>
      </w:r>
      <w:r>
        <w:rPr>
          <w:color w:val="231F20"/>
          <w:spacing w:val="-11"/>
        </w:rPr>
        <w:t xml:space="preserve"> </w:t>
      </w:r>
      <w:r>
        <w:rPr>
          <w:color w:val="231F20"/>
          <w:spacing w:val="-3"/>
        </w:rPr>
        <w:t>0.41</w:t>
      </w:r>
      <w:r>
        <w:rPr>
          <w:color w:val="231F20"/>
          <w:spacing w:val="-12"/>
        </w:rPr>
        <w:t xml:space="preserve"> </w:t>
      </w:r>
      <w:r>
        <w:rPr>
          <w:color w:val="231F20"/>
        </w:rPr>
        <w:t>cm,</w:t>
      </w:r>
      <w:r>
        <w:rPr>
          <w:color w:val="231F20"/>
          <w:spacing w:val="-12"/>
        </w:rPr>
        <w:t xml:space="preserve"> </w:t>
      </w:r>
      <w:r>
        <w:rPr>
          <w:color w:val="231F20"/>
          <w:spacing w:val="-3"/>
        </w:rPr>
        <w:t>left</w:t>
      </w:r>
      <w:r>
        <w:rPr>
          <w:color w:val="231F20"/>
          <w:spacing w:val="-12"/>
        </w:rPr>
        <w:t xml:space="preserve"> </w:t>
      </w:r>
      <w:r>
        <w:rPr>
          <w:color w:val="231F20"/>
        </w:rPr>
        <w:t>=</w:t>
      </w:r>
      <w:r>
        <w:rPr>
          <w:color w:val="231F20"/>
          <w:spacing w:val="-12"/>
        </w:rPr>
        <w:t xml:space="preserve"> </w:t>
      </w:r>
      <w:r>
        <w:rPr>
          <w:color w:val="231F20"/>
          <w:spacing w:val="-3"/>
        </w:rPr>
        <w:t>0.43</w:t>
      </w:r>
      <w:r>
        <w:rPr>
          <w:color w:val="231F20"/>
          <w:spacing w:val="-12"/>
        </w:rPr>
        <w:t xml:space="preserve"> </w:t>
      </w:r>
      <w:r>
        <w:rPr>
          <w:color w:val="231F20"/>
          <w:spacing w:val="-8"/>
        </w:rPr>
        <w:t>cm)</w:t>
      </w:r>
      <w:r>
        <w:rPr>
          <w:color w:val="231F20"/>
          <w:spacing w:val="-8"/>
          <w:vertAlign w:val="superscript"/>
        </w:rPr>
        <w:t>[23]</w:t>
      </w:r>
      <w:r>
        <w:rPr>
          <w:color w:val="231F20"/>
          <w:spacing w:val="-8"/>
        </w:rPr>
        <w:t xml:space="preserve"> </w:t>
      </w:r>
      <w:r>
        <w:rPr>
          <w:color w:val="231F20"/>
        </w:rPr>
        <w:t>and</w:t>
      </w:r>
      <w:r>
        <w:rPr>
          <w:color w:val="231F20"/>
          <w:spacing w:val="-15"/>
        </w:rPr>
        <w:t xml:space="preserve"> </w:t>
      </w:r>
      <w:r>
        <w:rPr>
          <w:color w:val="231F20"/>
          <w:spacing w:val="-3"/>
        </w:rPr>
        <w:t>Pakistani</w:t>
      </w:r>
      <w:r>
        <w:rPr>
          <w:color w:val="231F20"/>
          <w:spacing w:val="-15"/>
        </w:rPr>
        <w:t xml:space="preserve"> </w:t>
      </w:r>
      <w:r>
        <w:rPr>
          <w:color w:val="231F20"/>
          <w:spacing w:val="-3"/>
        </w:rPr>
        <w:t>(right</w:t>
      </w:r>
      <w:r>
        <w:rPr>
          <w:color w:val="231F20"/>
          <w:spacing w:val="-15"/>
        </w:rPr>
        <w:t xml:space="preserve"> </w:t>
      </w:r>
      <w:r>
        <w:rPr>
          <w:color w:val="231F20"/>
        </w:rPr>
        <w:t>=</w:t>
      </w:r>
      <w:r>
        <w:rPr>
          <w:color w:val="231F20"/>
          <w:spacing w:val="-14"/>
        </w:rPr>
        <w:t xml:space="preserve"> </w:t>
      </w:r>
      <w:r>
        <w:rPr>
          <w:color w:val="231F20"/>
          <w:spacing w:val="-3"/>
        </w:rPr>
        <w:t>0.42</w:t>
      </w:r>
      <w:r>
        <w:rPr>
          <w:color w:val="231F20"/>
          <w:spacing w:val="-15"/>
        </w:rPr>
        <w:t xml:space="preserve"> </w:t>
      </w:r>
      <w:r>
        <w:rPr>
          <w:color w:val="231F20"/>
        </w:rPr>
        <w:t>cm,</w:t>
      </w:r>
      <w:r>
        <w:rPr>
          <w:color w:val="231F20"/>
          <w:spacing w:val="-15"/>
        </w:rPr>
        <w:t xml:space="preserve"> </w:t>
      </w:r>
      <w:r>
        <w:rPr>
          <w:color w:val="231F20"/>
          <w:spacing w:val="-3"/>
        </w:rPr>
        <w:t>left</w:t>
      </w:r>
      <w:r>
        <w:rPr>
          <w:color w:val="231F20"/>
          <w:spacing w:val="-14"/>
        </w:rPr>
        <w:t xml:space="preserve"> </w:t>
      </w:r>
      <w:r>
        <w:rPr>
          <w:color w:val="231F20"/>
        </w:rPr>
        <w:t>=</w:t>
      </w:r>
      <w:r>
        <w:rPr>
          <w:color w:val="231F20"/>
          <w:spacing w:val="-15"/>
        </w:rPr>
        <w:t xml:space="preserve"> </w:t>
      </w:r>
      <w:r>
        <w:rPr>
          <w:color w:val="231F20"/>
          <w:spacing w:val="-3"/>
        </w:rPr>
        <w:t>0.41</w:t>
      </w:r>
      <w:r>
        <w:rPr>
          <w:color w:val="231F20"/>
          <w:spacing w:val="-15"/>
        </w:rPr>
        <w:t xml:space="preserve"> </w:t>
      </w:r>
      <w:r>
        <w:rPr>
          <w:color w:val="231F20"/>
          <w:spacing w:val="-3"/>
        </w:rPr>
        <w:t>cm)</w:t>
      </w:r>
      <w:r>
        <w:rPr>
          <w:color w:val="231F20"/>
          <w:spacing w:val="-3"/>
          <w:vertAlign w:val="superscript"/>
        </w:rPr>
        <w:t>[11]</w:t>
      </w:r>
      <w:r>
        <w:rPr>
          <w:color w:val="231F20"/>
          <w:spacing w:val="-13"/>
        </w:rPr>
        <w:t xml:space="preserve"> </w:t>
      </w:r>
      <w:r>
        <w:rPr>
          <w:color w:val="231F20"/>
          <w:spacing w:val="-3"/>
        </w:rPr>
        <w:t>axial</w:t>
      </w:r>
      <w:r>
        <w:rPr>
          <w:color w:val="231F20"/>
          <w:spacing w:val="-15"/>
        </w:rPr>
        <w:t xml:space="preserve"> </w:t>
      </w:r>
      <w:r>
        <w:rPr>
          <w:color w:val="231F20"/>
          <w:spacing w:val="-8"/>
        </w:rPr>
        <w:t xml:space="preserve">diameters </w:t>
      </w:r>
      <w:r>
        <w:rPr>
          <w:color w:val="231F20"/>
        </w:rPr>
        <w:t>are</w:t>
      </w:r>
      <w:r>
        <w:rPr>
          <w:color w:val="231F20"/>
          <w:spacing w:val="-10"/>
        </w:rPr>
        <w:t xml:space="preserve"> </w:t>
      </w:r>
      <w:r>
        <w:rPr>
          <w:color w:val="231F20"/>
        </w:rPr>
        <w:t>similar</w:t>
      </w:r>
      <w:r>
        <w:rPr>
          <w:color w:val="231F20"/>
          <w:spacing w:val="-10"/>
        </w:rPr>
        <w:t xml:space="preserve"> </w:t>
      </w:r>
      <w:r>
        <w:rPr>
          <w:color w:val="231F20"/>
        </w:rPr>
        <w:t>to</w:t>
      </w:r>
      <w:r>
        <w:rPr>
          <w:color w:val="231F20"/>
          <w:spacing w:val="-9"/>
        </w:rPr>
        <w:t xml:space="preserve"> </w:t>
      </w:r>
      <w:r>
        <w:rPr>
          <w:color w:val="231F20"/>
        </w:rPr>
        <w:t>ours.</w:t>
      </w:r>
      <w:r>
        <w:rPr>
          <w:color w:val="231F20"/>
          <w:spacing w:val="-20"/>
        </w:rPr>
        <w:t xml:space="preserve"> </w:t>
      </w:r>
      <w:r>
        <w:rPr>
          <w:color w:val="231F20"/>
        </w:rPr>
        <w:t>The</w:t>
      </w:r>
      <w:r>
        <w:rPr>
          <w:color w:val="231F20"/>
          <w:spacing w:val="-9"/>
        </w:rPr>
        <w:t xml:space="preserve"> </w:t>
      </w:r>
      <w:r>
        <w:rPr>
          <w:color w:val="231F20"/>
        </w:rPr>
        <w:t>coronal</w:t>
      </w:r>
      <w:r>
        <w:rPr>
          <w:color w:val="231F20"/>
          <w:spacing w:val="-10"/>
        </w:rPr>
        <w:t xml:space="preserve"> </w:t>
      </w:r>
      <w:r>
        <w:rPr>
          <w:color w:val="231F20"/>
        </w:rPr>
        <w:t>diameter</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lacrimal</w:t>
      </w:r>
      <w:r>
        <w:rPr>
          <w:color w:val="231F20"/>
          <w:spacing w:val="-9"/>
        </w:rPr>
        <w:t xml:space="preserve"> </w:t>
      </w:r>
      <w:r>
        <w:rPr>
          <w:color w:val="231F20"/>
          <w:spacing w:val="-3"/>
        </w:rPr>
        <w:t xml:space="preserve">gland </w:t>
      </w:r>
      <w:r>
        <w:rPr>
          <w:color w:val="231F20"/>
        </w:rPr>
        <w:t>in</w:t>
      </w:r>
      <w:r>
        <w:rPr>
          <w:color w:val="231F20"/>
          <w:spacing w:val="-17"/>
        </w:rPr>
        <w:t xml:space="preserve"> </w:t>
      </w:r>
      <w:r>
        <w:rPr>
          <w:color w:val="231F20"/>
        </w:rPr>
        <w:t>our</w:t>
      </w:r>
      <w:r>
        <w:rPr>
          <w:color w:val="231F20"/>
          <w:spacing w:val="-17"/>
        </w:rPr>
        <w:t xml:space="preserve"> </w:t>
      </w:r>
      <w:r>
        <w:rPr>
          <w:color w:val="231F20"/>
        </w:rPr>
        <w:t>study</w:t>
      </w:r>
      <w:r>
        <w:rPr>
          <w:color w:val="231F20"/>
          <w:spacing w:val="-16"/>
        </w:rPr>
        <w:t xml:space="preserve"> </w:t>
      </w:r>
      <w:r>
        <w:rPr>
          <w:color w:val="231F20"/>
        </w:rPr>
        <w:t>(0.42</w:t>
      </w:r>
      <w:r>
        <w:rPr>
          <w:color w:val="231F20"/>
          <w:spacing w:val="-28"/>
        </w:rPr>
        <w:t xml:space="preserve"> </w:t>
      </w:r>
      <w:r>
        <w:rPr>
          <w:color w:val="231F20"/>
        </w:rPr>
        <w:t>±</w:t>
      </w:r>
      <w:r>
        <w:rPr>
          <w:color w:val="231F20"/>
          <w:spacing w:val="-28"/>
        </w:rPr>
        <w:t xml:space="preserve"> </w:t>
      </w:r>
      <w:r>
        <w:rPr>
          <w:color w:val="231F20"/>
        </w:rPr>
        <w:t>0.068</w:t>
      </w:r>
      <w:r>
        <w:rPr>
          <w:color w:val="231F20"/>
          <w:spacing w:val="-17"/>
        </w:rPr>
        <w:t xml:space="preserve"> </w:t>
      </w:r>
      <w:r>
        <w:rPr>
          <w:color w:val="231F20"/>
        </w:rPr>
        <w:t>cm)</w:t>
      </w:r>
      <w:r>
        <w:rPr>
          <w:color w:val="231F20"/>
          <w:spacing w:val="-16"/>
        </w:rPr>
        <w:t xml:space="preserve"> </w:t>
      </w:r>
      <w:r>
        <w:rPr>
          <w:color w:val="231F20"/>
          <w:spacing w:val="-3"/>
        </w:rPr>
        <w:t>was</w:t>
      </w:r>
      <w:r>
        <w:rPr>
          <w:color w:val="231F20"/>
          <w:spacing w:val="-17"/>
        </w:rPr>
        <w:t xml:space="preserve"> </w:t>
      </w:r>
      <w:r>
        <w:rPr>
          <w:color w:val="231F20"/>
          <w:spacing w:val="-4"/>
        </w:rPr>
        <w:t>lower</w:t>
      </w:r>
      <w:r>
        <w:rPr>
          <w:color w:val="231F20"/>
          <w:spacing w:val="-17"/>
        </w:rPr>
        <w:t xml:space="preserve"> </w:t>
      </w:r>
      <w:r>
        <w:rPr>
          <w:color w:val="231F20"/>
        </w:rPr>
        <w:t>than</w:t>
      </w:r>
      <w:r>
        <w:rPr>
          <w:color w:val="231F20"/>
          <w:spacing w:val="-16"/>
        </w:rPr>
        <w:t xml:space="preserve"> </w:t>
      </w:r>
      <w:r>
        <w:rPr>
          <w:color w:val="231F20"/>
        </w:rPr>
        <w:t>that</w:t>
      </w:r>
      <w:r>
        <w:rPr>
          <w:color w:val="231F20"/>
          <w:spacing w:val="-17"/>
        </w:rPr>
        <w:t xml:space="preserve"> </w:t>
      </w:r>
      <w:r>
        <w:rPr>
          <w:color w:val="231F20"/>
        </w:rPr>
        <w:t>reported</w:t>
      </w:r>
      <w:r>
        <w:rPr>
          <w:color w:val="231F20"/>
          <w:spacing w:val="-16"/>
        </w:rPr>
        <w:t xml:space="preserve"> </w:t>
      </w:r>
      <w:r>
        <w:rPr>
          <w:color w:val="231F20"/>
        </w:rPr>
        <w:t>in</w:t>
      </w:r>
      <w:r>
        <w:rPr>
          <w:color w:val="231F20"/>
          <w:spacing w:val="-17"/>
        </w:rPr>
        <w:t xml:space="preserve"> </w:t>
      </w:r>
      <w:r>
        <w:rPr>
          <w:color w:val="231F20"/>
        </w:rPr>
        <w:t>a similar study of Caucasians (0.52 cm bilaterally)</w:t>
      </w:r>
      <w:r>
        <w:rPr>
          <w:color w:val="231F20"/>
          <w:vertAlign w:val="superscript"/>
        </w:rPr>
        <w:t>[9]</w:t>
      </w:r>
      <w:r>
        <w:rPr>
          <w:color w:val="231F20"/>
        </w:rPr>
        <w:t xml:space="preserve"> but </w:t>
      </w:r>
      <w:r>
        <w:rPr>
          <w:color w:val="231F20"/>
          <w:spacing w:val="-9"/>
        </w:rPr>
        <w:t xml:space="preserve">higher </w:t>
      </w:r>
      <w:r>
        <w:rPr>
          <w:color w:val="231F20"/>
        </w:rPr>
        <w:t>than that of Korean (right = 0.36 cm; left = 0.38 cm)</w:t>
      </w:r>
      <w:r>
        <w:rPr>
          <w:color w:val="231F20"/>
          <w:vertAlign w:val="superscript"/>
        </w:rPr>
        <w:t>[23]</w:t>
      </w:r>
      <w:r>
        <w:rPr>
          <w:color w:val="231F20"/>
        </w:rPr>
        <w:t xml:space="preserve"> </w:t>
      </w:r>
      <w:r>
        <w:rPr>
          <w:color w:val="231F20"/>
          <w:spacing w:val="-22"/>
        </w:rPr>
        <w:t>and</w:t>
      </w:r>
      <w:r>
        <w:rPr>
          <w:color w:val="231F20"/>
          <w:spacing w:val="6"/>
        </w:rPr>
        <w:t xml:space="preserve"> </w:t>
      </w:r>
      <w:r>
        <w:rPr>
          <w:color w:val="231F20"/>
        </w:rPr>
        <w:t>Pakistani</w:t>
      </w:r>
      <w:r>
        <w:rPr>
          <w:color w:val="231F20"/>
          <w:spacing w:val="-6"/>
        </w:rPr>
        <w:t xml:space="preserve"> </w:t>
      </w:r>
      <w:r>
        <w:rPr>
          <w:color w:val="231F20"/>
        </w:rPr>
        <w:t>(right</w:t>
      </w:r>
      <w:r>
        <w:rPr>
          <w:color w:val="231F20"/>
          <w:spacing w:val="-5"/>
        </w:rPr>
        <w:t xml:space="preserve"> </w:t>
      </w:r>
      <w:r>
        <w:rPr>
          <w:color w:val="231F20"/>
        </w:rPr>
        <w:t>=</w:t>
      </w:r>
      <w:r>
        <w:rPr>
          <w:color w:val="231F20"/>
          <w:spacing w:val="-5"/>
        </w:rPr>
        <w:t xml:space="preserve"> </w:t>
      </w:r>
      <w:r>
        <w:rPr>
          <w:color w:val="231F20"/>
        </w:rPr>
        <w:t>0.399</w:t>
      </w:r>
      <w:r>
        <w:rPr>
          <w:color w:val="231F20"/>
          <w:spacing w:val="-5"/>
        </w:rPr>
        <w:t xml:space="preserve"> </w:t>
      </w:r>
      <w:r>
        <w:rPr>
          <w:color w:val="231F20"/>
        </w:rPr>
        <w:t>cm;</w:t>
      </w:r>
      <w:r>
        <w:rPr>
          <w:color w:val="231F20"/>
          <w:spacing w:val="-5"/>
        </w:rPr>
        <w:t xml:space="preserve"> </w:t>
      </w:r>
      <w:r>
        <w:rPr>
          <w:color w:val="231F20"/>
        </w:rPr>
        <w:t>left</w:t>
      </w:r>
      <w:r>
        <w:rPr>
          <w:color w:val="231F20"/>
          <w:spacing w:val="-5"/>
        </w:rPr>
        <w:t xml:space="preserve"> </w:t>
      </w:r>
      <w:r>
        <w:rPr>
          <w:color w:val="231F20"/>
        </w:rPr>
        <w:t>=</w:t>
      </w:r>
      <w:r>
        <w:rPr>
          <w:color w:val="231F20"/>
          <w:spacing w:val="-5"/>
        </w:rPr>
        <w:t xml:space="preserve"> </w:t>
      </w:r>
      <w:r>
        <w:rPr>
          <w:color w:val="231F20"/>
        </w:rPr>
        <w:t>0.386</w:t>
      </w:r>
      <w:r>
        <w:rPr>
          <w:color w:val="231F20"/>
          <w:spacing w:val="-6"/>
        </w:rPr>
        <w:t xml:space="preserve"> </w:t>
      </w:r>
      <w:r>
        <w:rPr>
          <w:color w:val="231F20"/>
        </w:rPr>
        <w:t>cm)</w:t>
      </w:r>
      <w:r>
        <w:rPr>
          <w:color w:val="231F20"/>
          <w:vertAlign w:val="superscript"/>
        </w:rPr>
        <w:t>[11]</w:t>
      </w:r>
      <w:r>
        <w:rPr>
          <w:color w:val="231F20"/>
          <w:spacing w:val="-5"/>
        </w:rPr>
        <w:t xml:space="preserve"> </w:t>
      </w:r>
      <w:r>
        <w:rPr>
          <w:color w:val="231F20"/>
        </w:rPr>
        <w:t>studies.</w:t>
      </w:r>
      <w:r>
        <w:rPr>
          <w:color w:val="231F20"/>
          <w:spacing w:val="-16"/>
        </w:rPr>
        <w:t xml:space="preserve"> </w:t>
      </w:r>
      <w:r>
        <w:rPr>
          <w:color w:val="231F20"/>
          <w:spacing w:val="-14"/>
        </w:rPr>
        <w:t xml:space="preserve">These </w:t>
      </w:r>
      <w:r>
        <w:rPr>
          <w:color w:val="231F20"/>
          <w:spacing w:val="-3"/>
        </w:rPr>
        <w:t>findings</w:t>
      </w:r>
      <w:r>
        <w:rPr>
          <w:color w:val="231F20"/>
          <w:spacing w:val="-17"/>
        </w:rPr>
        <w:t xml:space="preserve"> </w:t>
      </w:r>
      <w:r>
        <w:rPr>
          <w:color w:val="231F20"/>
          <w:spacing w:val="-3"/>
        </w:rPr>
        <w:t>suggest</w:t>
      </w:r>
      <w:r>
        <w:rPr>
          <w:color w:val="231F20"/>
          <w:spacing w:val="-16"/>
        </w:rPr>
        <w:t xml:space="preserve"> </w:t>
      </w:r>
      <w:r>
        <w:rPr>
          <w:color w:val="231F20"/>
          <w:spacing w:val="-3"/>
        </w:rPr>
        <w:t>that</w:t>
      </w:r>
      <w:r>
        <w:rPr>
          <w:color w:val="231F20"/>
          <w:spacing w:val="-16"/>
        </w:rPr>
        <w:t xml:space="preserve"> </w:t>
      </w:r>
      <w:r>
        <w:rPr>
          <w:color w:val="231F20"/>
          <w:spacing w:val="-3"/>
        </w:rPr>
        <w:t>lacrimal</w:t>
      </w:r>
      <w:r>
        <w:rPr>
          <w:color w:val="231F20"/>
          <w:spacing w:val="-17"/>
        </w:rPr>
        <w:t xml:space="preserve"> </w:t>
      </w:r>
      <w:r>
        <w:rPr>
          <w:color w:val="231F20"/>
          <w:spacing w:val="-3"/>
        </w:rPr>
        <w:t>gland</w:t>
      </w:r>
      <w:r>
        <w:rPr>
          <w:color w:val="231F20"/>
          <w:spacing w:val="-16"/>
        </w:rPr>
        <w:t xml:space="preserve"> </w:t>
      </w:r>
      <w:r>
        <w:rPr>
          <w:color w:val="231F20"/>
          <w:spacing w:val="-3"/>
        </w:rPr>
        <w:t>axial</w:t>
      </w:r>
      <w:r>
        <w:rPr>
          <w:color w:val="231F20"/>
          <w:spacing w:val="-16"/>
        </w:rPr>
        <w:t xml:space="preserve"> </w:t>
      </w:r>
      <w:r>
        <w:rPr>
          <w:color w:val="231F20"/>
        </w:rPr>
        <w:t>and</w:t>
      </w:r>
      <w:r>
        <w:rPr>
          <w:color w:val="231F20"/>
          <w:spacing w:val="-16"/>
        </w:rPr>
        <w:t xml:space="preserve"> </w:t>
      </w:r>
      <w:r>
        <w:rPr>
          <w:color w:val="231F20"/>
          <w:spacing w:val="-3"/>
        </w:rPr>
        <w:t>coronal</w:t>
      </w:r>
      <w:r>
        <w:rPr>
          <w:color w:val="231F20"/>
          <w:spacing w:val="-17"/>
        </w:rPr>
        <w:t xml:space="preserve"> </w:t>
      </w:r>
      <w:r>
        <w:rPr>
          <w:color w:val="231F20"/>
          <w:spacing w:val="-3"/>
        </w:rPr>
        <w:t xml:space="preserve">diameters may </w:t>
      </w:r>
      <w:r>
        <w:rPr>
          <w:color w:val="231F20"/>
        </w:rPr>
        <w:t>be different among various ethnicities and geographical locations around the</w:t>
      </w:r>
      <w:r>
        <w:rPr>
          <w:color w:val="231F20"/>
          <w:spacing w:val="-1"/>
        </w:rPr>
        <w:t xml:space="preserve"> </w:t>
      </w:r>
      <w:r>
        <w:rPr>
          <w:color w:val="231F20"/>
        </w:rPr>
        <w:t>world.</w:t>
      </w:r>
    </w:p>
    <w:p w14:paraId="654924AF" w14:textId="77777777" w:rsidR="000F01AE" w:rsidRDefault="00000000">
      <w:pPr>
        <w:pStyle w:val="Heading3"/>
        <w:spacing w:before="132"/>
      </w:pPr>
      <w:r>
        <w:rPr>
          <w:color w:val="2E3092"/>
        </w:rPr>
        <w:t>Limitations</w:t>
      </w:r>
    </w:p>
    <w:p w14:paraId="42113520" w14:textId="77777777" w:rsidR="000F01AE" w:rsidRDefault="00000000">
      <w:pPr>
        <w:pStyle w:val="BodyText"/>
        <w:spacing w:before="116" w:line="249" w:lineRule="auto"/>
        <w:ind w:left="118" w:right="111"/>
        <w:jc w:val="both"/>
      </w:pPr>
      <w:r>
        <w:rPr>
          <w:color w:val="231F20"/>
        </w:rPr>
        <w:t>The</w:t>
      </w:r>
      <w:r>
        <w:rPr>
          <w:color w:val="231F20"/>
          <w:spacing w:val="-8"/>
        </w:rPr>
        <w:t xml:space="preserve"> </w:t>
      </w:r>
      <w:r>
        <w:rPr>
          <w:color w:val="231F20"/>
        </w:rPr>
        <w:t>limitations</w:t>
      </w:r>
      <w:r>
        <w:rPr>
          <w:color w:val="231F20"/>
          <w:spacing w:val="-8"/>
        </w:rPr>
        <w:t xml:space="preserve"> </w:t>
      </w:r>
      <w:r>
        <w:rPr>
          <w:color w:val="231F20"/>
        </w:rPr>
        <w:t>of</w:t>
      </w:r>
      <w:r>
        <w:rPr>
          <w:color w:val="231F20"/>
          <w:spacing w:val="-7"/>
        </w:rPr>
        <w:t xml:space="preserve"> </w:t>
      </w:r>
      <w:r>
        <w:rPr>
          <w:color w:val="231F20"/>
        </w:rPr>
        <w:t>this</w:t>
      </w:r>
      <w:r>
        <w:rPr>
          <w:color w:val="231F20"/>
          <w:spacing w:val="-8"/>
        </w:rPr>
        <w:t xml:space="preserve"> </w:t>
      </w:r>
      <w:r>
        <w:rPr>
          <w:color w:val="231F20"/>
        </w:rPr>
        <w:t>study</w:t>
      </w:r>
      <w:r>
        <w:rPr>
          <w:color w:val="231F20"/>
          <w:spacing w:val="-7"/>
        </w:rPr>
        <w:t xml:space="preserve"> </w:t>
      </w:r>
      <w:r>
        <w:rPr>
          <w:color w:val="231F20"/>
        </w:rPr>
        <w:t>include</w:t>
      </w:r>
      <w:r>
        <w:rPr>
          <w:color w:val="231F20"/>
          <w:spacing w:val="-8"/>
        </w:rPr>
        <w:t xml:space="preserve"> </w:t>
      </w:r>
      <w:r>
        <w:rPr>
          <w:color w:val="231F20"/>
        </w:rPr>
        <w:t>the</w:t>
      </w:r>
      <w:r>
        <w:rPr>
          <w:color w:val="231F20"/>
          <w:spacing w:val="-8"/>
        </w:rPr>
        <w:t xml:space="preserve"> </w:t>
      </w:r>
      <w:r>
        <w:rPr>
          <w:color w:val="231F20"/>
        </w:rPr>
        <w:t>following:</w:t>
      </w:r>
      <w:r>
        <w:rPr>
          <w:color w:val="231F20"/>
          <w:spacing w:val="-7"/>
        </w:rPr>
        <w:t xml:space="preserve"> </w:t>
      </w:r>
      <w:r>
        <w:rPr>
          <w:color w:val="231F20"/>
        </w:rPr>
        <w:t>first,</w:t>
      </w:r>
      <w:r>
        <w:rPr>
          <w:color w:val="231F20"/>
          <w:spacing w:val="-8"/>
        </w:rPr>
        <w:t xml:space="preserve"> </w:t>
      </w:r>
      <w:r>
        <w:rPr>
          <w:color w:val="231F20"/>
          <w:spacing w:val="-3"/>
        </w:rPr>
        <w:t xml:space="preserve">prior </w:t>
      </w:r>
      <w:r>
        <w:rPr>
          <w:color w:val="231F20"/>
        </w:rPr>
        <w:t xml:space="preserve">clinical examination of the eyes (refractive errors causing </w:t>
      </w:r>
      <w:r>
        <w:rPr>
          <w:color w:val="231F20"/>
          <w:spacing w:val="4"/>
        </w:rPr>
        <w:t xml:space="preserve">posterior </w:t>
      </w:r>
      <w:r>
        <w:rPr>
          <w:color w:val="231F20"/>
          <w:spacing w:val="3"/>
        </w:rPr>
        <w:t xml:space="preserve">staphyloma can affect </w:t>
      </w:r>
      <w:r>
        <w:rPr>
          <w:color w:val="231F20"/>
          <w:spacing w:val="4"/>
        </w:rPr>
        <w:t xml:space="preserve">ocular dimensions) </w:t>
      </w:r>
      <w:r>
        <w:rPr>
          <w:color w:val="231F20"/>
        </w:rPr>
        <w:t xml:space="preserve">was impossible in a retrospective </w:t>
      </w:r>
      <w:r>
        <w:rPr>
          <w:color w:val="231F20"/>
          <w:spacing w:val="-2"/>
        </w:rPr>
        <w:t xml:space="preserve">study. </w:t>
      </w:r>
      <w:r>
        <w:rPr>
          <w:color w:val="231F20"/>
        </w:rPr>
        <w:t>Secondly, the lacrimal gland</w:t>
      </w:r>
      <w:r>
        <w:rPr>
          <w:color w:val="231F20"/>
          <w:spacing w:val="-25"/>
        </w:rPr>
        <w:t xml:space="preserve"> </w:t>
      </w:r>
      <w:r>
        <w:rPr>
          <w:color w:val="231F20"/>
        </w:rPr>
        <w:t>has</w:t>
      </w:r>
      <w:r>
        <w:rPr>
          <w:color w:val="231F20"/>
          <w:spacing w:val="-24"/>
        </w:rPr>
        <w:t xml:space="preserve"> </w:t>
      </w:r>
      <w:r>
        <w:rPr>
          <w:color w:val="231F20"/>
        </w:rPr>
        <w:t>a</w:t>
      </w:r>
      <w:r>
        <w:rPr>
          <w:color w:val="231F20"/>
          <w:spacing w:val="-24"/>
        </w:rPr>
        <w:t xml:space="preserve"> </w:t>
      </w:r>
      <w:r>
        <w:rPr>
          <w:color w:val="231F20"/>
        </w:rPr>
        <w:t>density</w:t>
      </w:r>
      <w:r>
        <w:rPr>
          <w:color w:val="231F20"/>
          <w:spacing w:val="-24"/>
        </w:rPr>
        <w:t xml:space="preserve"> </w:t>
      </w:r>
      <w:r>
        <w:rPr>
          <w:color w:val="231F20"/>
        </w:rPr>
        <w:t>similar</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surrounding</w:t>
      </w:r>
      <w:r>
        <w:rPr>
          <w:color w:val="231F20"/>
          <w:spacing w:val="-24"/>
        </w:rPr>
        <w:t xml:space="preserve"> </w:t>
      </w:r>
      <w:r>
        <w:rPr>
          <w:color w:val="231F20"/>
        </w:rPr>
        <w:t>orbital</w:t>
      </w:r>
      <w:r>
        <w:rPr>
          <w:color w:val="231F20"/>
          <w:spacing w:val="-24"/>
        </w:rPr>
        <w:t xml:space="preserve"> </w:t>
      </w:r>
      <w:r>
        <w:rPr>
          <w:color w:val="231F20"/>
        </w:rPr>
        <w:t>structures which sometimes made it challenging to measure it on CT— such</w:t>
      </w:r>
      <w:r>
        <w:rPr>
          <w:color w:val="231F20"/>
          <w:spacing w:val="-18"/>
        </w:rPr>
        <w:t xml:space="preserve"> </w:t>
      </w:r>
      <w:r>
        <w:rPr>
          <w:color w:val="231F20"/>
        </w:rPr>
        <w:t>images</w:t>
      </w:r>
      <w:r>
        <w:rPr>
          <w:color w:val="231F20"/>
          <w:spacing w:val="-18"/>
        </w:rPr>
        <w:t xml:space="preserve"> </w:t>
      </w:r>
      <w:r>
        <w:rPr>
          <w:color w:val="231F20"/>
          <w:spacing w:val="-4"/>
        </w:rPr>
        <w:t>were</w:t>
      </w:r>
      <w:r>
        <w:rPr>
          <w:color w:val="231F20"/>
          <w:spacing w:val="-18"/>
        </w:rPr>
        <w:t xml:space="preserve"> </w:t>
      </w:r>
      <w:r>
        <w:rPr>
          <w:color w:val="231F20"/>
          <w:spacing w:val="-3"/>
        </w:rPr>
        <w:t>excluded.</w:t>
      </w:r>
      <w:r>
        <w:rPr>
          <w:color w:val="231F20"/>
          <w:spacing w:val="-27"/>
        </w:rPr>
        <w:t xml:space="preserve"> </w:t>
      </w:r>
      <w:r>
        <w:rPr>
          <w:color w:val="231F20"/>
          <w:spacing w:val="-5"/>
        </w:rPr>
        <w:t>Thirdly,</w:t>
      </w:r>
      <w:r>
        <w:rPr>
          <w:color w:val="231F20"/>
          <w:spacing w:val="-18"/>
        </w:rPr>
        <w:t xml:space="preserve"> </w:t>
      </w:r>
      <w:r>
        <w:rPr>
          <w:color w:val="231F20"/>
        </w:rPr>
        <w:t>a</w:t>
      </w:r>
      <w:r>
        <w:rPr>
          <w:color w:val="231F20"/>
          <w:spacing w:val="-17"/>
        </w:rPr>
        <w:t xml:space="preserve"> </w:t>
      </w:r>
      <w:r>
        <w:rPr>
          <w:color w:val="231F20"/>
        </w:rPr>
        <w:t>16-slice</w:t>
      </w:r>
      <w:r>
        <w:rPr>
          <w:color w:val="231F20"/>
          <w:spacing w:val="-18"/>
        </w:rPr>
        <w:t xml:space="preserve"> </w:t>
      </w:r>
      <w:r>
        <w:rPr>
          <w:color w:val="231F20"/>
        </w:rPr>
        <w:t>CT</w:t>
      </w:r>
      <w:r>
        <w:rPr>
          <w:color w:val="231F20"/>
          <w:spacing w:val="-18"/>
        </w:rPr>
        <w:t xml:space="preserve"> </w:t>
      </w:r>
      <w:r>
        <w:rPr>
          <w:color w:val="231F20"/>
        </w:rPr>
        <w:t>scanner</w:t>
      </w:r>
      <w:r>
        <w:rPr>
          <w:color w:val="231F20"/>
          <w:spacing w:val="-18"/>
        </w:rPr>
        <w:t xml:space="preserve"> </w:t>
      </w:r>
      <w:r>
        <w:rPr>
          <w:color w:val="231F20"/>
          <w:spacing w:val="-4"/>
        </w:rPr>
        <w:t xml:space="preserve">was </w:t>
      </w:r>
      <w:r>
        <w:rPr>
          <w:color w:val="231F20"/>
        </w:rPr>
        <w:t xml:space="preserve">used for this study; a much higher slice spiral scanner </w:t>
      </w:r>
      <w:r>
        <w:rPr>
          <w:color w:val="231F20"/>
          <w:spacing w:val="-3"/>
        </w:rPr>
        <w:t xml:space="preserve">might </w:t>
      </w:r>
      <w:r>
        <w:rPr>
          <w:color w:val="231F20"/>
        </w:rPr>
        <w:t>perhaps provide more detail for better</w:t>
      </w:r>
      <w:r>
        <w:rPr>
          <w:color w:val="231F20"/>
          <w:spacing w:val="-3"/>
        </w:rPr>
        <w:t xml:space="preserve"> </w:t>
      </w:r>
      <w:r>
        <w:rPr>
          <w:color w:val="231F20"/>
        </w:rPr>
        <w:t>assessment.</w:t>
      </w:r>
    </w:p>
    <w:p w14:paraId="292FE784" w14:textId="77777777" w:rsidR="000F01AE" w:rsidRDefault="00000000">
      <w:pPr>
        <w:pStyle w:val="Heading1"/>
        <w:spacing w:before="173"/>
        <w:ind w:left="118"/>
      </w:pPr>
      <w:r>
        <w:rPr>
          <w:color w:val="2E3092"/>
        </w:rPr>
        <w:t>Conclusion</w:t>
      </w:r>
    </w:p>
    <w:p w14:paraId="2DD17318" w14:textId="77777777" w:rsidR="000F01AE" w:rsidRDefault="00000000">
      <w:pPr>
        <w:pStyle w:val="BodyText"/>
        <w:spacing w:before="117" w:line="249" w:lineRule="auto"/>
        <w:ind w:left="118" w:right="113"/>
        <w:jc w:val="both"/>
      </w:pPr>
      <w:r>
        <w:rPr>
          <w:color w:val="231F20"/>
        </w:rPr>
        <w:t>This</w:t>
      </w:r>
      <w:r>
        <w:rPr>
          <w:color w:val="231F20"/>
          <w:spacing w:val="-20"/>
        </w:rPr>
        <w:t xml:space="preserve"> </w:t>
      </w:r>
      <w:r>
        <w:rPr>
          <w:color w:val="231F20"/>
        </w:rPr>
        <w:t>study</w:t>
      </w:r>
      <w:r>
        <w:rPr>
          <w:color w:val="231F20"/>
          <w:spacing w:val="-19"/>
        </w:rPr>
        <w:t xml:space="preserve"> </w:t>
      </w:r>
      <w:r>
        <w:rPr>
          <w:color w:val="231F20"/>
        </w:rPr>
        <w:t>generated</w:t>
      </w:r>
      <w:r>
        <w:rPr>
          <w:color w:val="231F20"/>
          <w:spacing w:val="-20"/>
        </w:rPr>
        <w:t xml:space="preserve"> </w:t>
      </w:r>
      <w:r>
        <w:rPr>
          <w:color w:val="231F20"/>
        </w:rPr>
        <w:t>normative</w:t>
      </w:r>
      <w:r>
        <w:rPr>
          <w:color w:val="231F20"/>
          <w:spacing w:val="-19"/>
        </w:rPr>
        <w:t xml:space="preserve"> </w:t>
      </w:r>
      <w:r>
        <w:rPr>
          <w:color w:val="231F20"/>
        </w:rPr>
        <w:t>data</w:t>
      </w:r>
      <w:r>
        <w:rPr>
          <w:color w:val="231F20"/>
          <w:spacing w:val="-19"/>
        </w:rPr>
        <w:t xml:space="preserve"> </w:t>
      </w:r>
      <w:r>
        <w:rPr>
          <w:color w:val="231F20"/>
        </w:rPr>
        <w:t>that</w:t>
      </w:r>
      <w:r>
        <w:rPr>
          <w:color w:val="231F20"/>
          <w:spacing w:val="-20"/>
        </w:rPr>
        <w:t xml:space="preserve"> </w:t>
      </w:r>
      <w:r>
        <w:rPr>
          <w:color w:val="231F20"/>
        </w:rPr>
        <w:t>can</w:t>
      </w:r>
      <w:r>
        <w:rPr>
          <w:color w:val="231F20"/>
          <w:spacing w:val="-19"/>
        </w:rPr>
        <w:t xml:space="preserve"> </w:t>
      </w:r>
      <w:r>
        <w:rPr>
          <w:color w:val="231F20"/>
        </w:rPr>
        <w:t>be</w:t>
      </w:r>
      <w:r>
        <w:rPr>
          <w:color w:val="231F20"/>
          <w:spacing w:val="-19"/>
        </w:rPr>
        <w:t xml:space="preserve"> </w:t>
      </w:r>
      <w:r>
        <w:rPr>
          <w:color w:val="231F20"/>
        </w:rPr>
        <w:t>a</w:t>
      </w:r>
      <w:r>
        <w:rPr>
          <w:color w:val="231F20"/>
          <w:spacing w:val="-20"/>
        </w:rPr>
        <w:t xml:space="preserve"> </w:t>
      </w:r>
      <w:r>
        <w:rPr>
          <w:color w:val="231F20"/>
        </w:rPr>
        <w:t>reference</w:t>
      </w:r>
      <w:r>
        <w:rPr>
          <w:color w:val="231F20"/>
          <w:spacing w:val="-19"/>
        </w:rPr>
        <w:t xml:space="preserve"> </w:t>
      </w:r>
      <w:r>
        <w:rPr>
          <w:color w:val="231F20"/>
        </w:rPr>
        <w:t>for ophthalmologists,</w:t>
      </w:r>
      <w:r>
        <w:rPr>
          <w:color w:val="231F20"/>
          <w:spacing w:val="-26"/>
        </w:rPr>
        <w:t xml:space="preserve"> </w:t>
      </w:r>
      <w:r>
        <w:rPr>
          <w:color w:val="231F20"/>
        </w:rPr>
        <w:t>craniofacial</w:t>
      </w:r>
      <w:r>
        <w:rPr>
          <w:color w:val="231F20"/>
          <w:spacing w:val="-25"/>
        </w:rPr>
        <w:t xml:space="preserve"> </w:t>
      </w:r>
      <w:r>
        <w:rPr>
          <w:color w:val="231F20"/>
        </w:rPr>
        <w:t>surgeons,</w:t>
      </w:r>
      <w:r>
        <w:rPr>
          <w:color w:val="231F20"/>
          <w:spacing w:val="-26"/>
        </w:rPr>
        <w:t xml:space="preserve"> </w:t>
      </w:r>
      <w:r>
        <w:rPr>
          <w:color w:val="231F20"/>
        </w:rPr>
        <w:t>and</w:t>
      </w:r>
      <w:r>
        <w:rPr>
          <w:color w:val="231F20"/>
          <w:spacing w:val="-25"/>
        </w:rPr>
        <w:t xml:space="preserve"> </w:t>
      </w:r>
      <w:r>
        <w:rPr>
          <w:color w:val="231F20"/>
        </w:rPr>
        <w:t>other</w:t>
      </w:r>
      <w:r>
        <w:rPr>
          <w:color w:val="231F20"/>
          <w:spacing w:val="-25"/>
        </w:rPr>
        <w:t xml:space="preserve"> </w:t>
      </w:r>
      <w:r>
        <w:rPr>
          <w:color w:val="231F20"/>
        </w:rPr>
        <w:t>physicians. There</w:t>
      </w:r>
      <w:r>
        <w:rPr>
          <w:color w:val="231F20"/>
          <w:spacing w:val="-23"/>
        </w:rPr>
        <w:t xml:space="preserve"> </w:t>
      </w:r>
      <w:r>
        <w:rPr>
          <w:color w:val="231F20"/>
          <w:spacing w:val="-3"/>
        </w:rPr>
        <w:t>was</w:t>
      </w:r>
      <w:r>
        <w:rPr>
          <w:color w:val="231F20"/>
          <w:spacing w:val="-23"/>
        </w:rPr>
        <w:t xml:space="preserve"> </w:t>
      </w:r>
      <w:r>
        <w:rPr>
          <w:color w:val="231F20"/>
        </w:rPr>
        <w:t>no</w:t>
      </w:r>
      <w:r>
        <w:rPr>
          <w:color w:val="231F20"/>
          <w:spacing w:val="-22"/>
        </w:rPr>
        <w:t xml:space="preserve"> </w:t>
      </w:r>
      <w:r>
        <w:rPr>
          <w:color w:val="231F20"/>
        </w:rPr>
        <w:t>significant</w:t>
      </w:r>
      <w:r>
        <w:rPr>
          <w:color w:val="231F20"/>
          <w:spacing w:val="-23"/>
        </w:rPr>
        <w:t xml:space="preserve"> </w:t>
      </w:r>
      <w:r>
        <w:rPr>
          <w:color w:val="231F20"/>
        </w:rPr>
        <w:t>correlation</w:t>
      </w:r>
      <w:r>
        <w:rPr>
          <w:color w:val="231F20"/>
          <w:spacing w:val="-22"/>
        </w:rPr>
        <w:t xml:space="preserve"> </w:t>
      </w:r>
      <w:r>
        <w:rPr>
          <w:color w:val="231F20"/>
          <w:spacing w:val="-3"/>
        </w:rPr>
        <w:t>between</w:t>
      </w:r>
      <w:r>
        <w:rPr>
          <w:color w:val="231F20"/>
          <w:spacing w:val="-23"/>
        </w:rPr>
        <w:t xml:space="preserve"> </w:t>
      </w:r>
      <w:r>
        <w:rPr>
          <w:color w:val="231F20"/>
        </w:rPr>
        <w:t>globe</w:t>
      </w:r>
      <w:r>
        <w:rPr>
          <w:color w:val="231F20"/>
          <w:spacing w:val="-23"/>
        </w:rPr>
        <w:t xml:space="preserve"> </w:t>
      </w:r>
      <w:r>
        <w:rPr>
          <w:color w:val="231F20"/>
          <w:spacing w:val="-3"/>
        </w:rPr>
        <w:t>volume</w:t>
      </w:r>
      <w:r>
        <w:rPr>
          <w:color w:val="231F20"/>
          <w:spacing w:val="-22"/>
        </w:rPr>
        <w:t xml:space="preserve"> </w:t>
      </w:r>
      <w:r>
        <w:rPr>
          <w:color w:val="231F20"/>
          <w:spacing w:val="-2"/>
        </w:rPr>
        <w:t xml:space="preserve">and </w:t>
      </w:r>
      <w:r>
        <w:rPr>
          <w:color w:val="231F20"/>
        </w:rPr>
        <w:t xml:space="preserve">lacrimal gland volume. Male globes were larger than </w:t>
      </w:r>
      <w:r>
        <w:rPr>
          <w:color w:val="231F20"/>
          <w:spacing w:val="-3"/>
        </w:rPr>
        <w:t>female globes.</w:t>
      </w:r>
      <w:r>
        <w:rPr>
          <w:color w:val="231F20"/>
          <w:spacing w:val="-21"/>
        </w:rPr>
        <w:t xml:space="preserve"> </w:t>
      </w:r>
      <w:r>
        <w:rPr>
          <w:color w:val="231F20"/>
          <w:spacing w:val="-3"/>
        </w:rPr>
        <w:t>While</w:t>
      </w:r>
      <w:r>
        <w:rPr>
          <w:color w:val="231F20"/>
          <w:spacing w:val="-14"/>
        </w:rPr>
        <w:t xml:space="preserve"> </w:t>
      </w:r>
      <w:r>
        <w:rPr>
          <w:color w:val="231F20"/>
        </w:rPr>
        <w:t>age</w:t>
      </w:r>
      <w:r>
        <w:rPr>
          <w:color w:val="231F20"/>
          <w:spacing w:val="-14"/>
        </w:rPr>
        <w:t xml:space="preserve"> </w:t>
      </w:r>
      <w:r>
        <w:rPr>
          <w:color w:val="231F20"/>
          <w:spacing w:val="-3"/>
        </w:rPr>
        <w:t>correlated</w:t>
      </w:r>
      <w:r>
        <w:rPr>
          <w:color w:val="231F20"/>
          <w:spacing w:val="-14"/>
        </w:rPr>
        <w:t xml:space="preserve"> </w:t>
      </w:r>
      <w:r>
        <w:rPr>
          <w:color w:val="231F20"/>
          <w:spacing w:val="-5"/>
        </w:rPr>
        <w:t>inversely</w:t>
      </w:r>
      <w:r>
        <w:rPr>
          <w:color w:val="231F20"/>
          <w:spacing w:val="-14"/>
        </w:rPr>
        <w:t xml:space="preserve"> </w:t>
      </w:r>
      <w:r>
        <w:rPr>
          <w:color w:val="231F20"/>
          <w:spacing w:val="-3"/>
        </w:rPr>
        <w:t>with</w:t>
      </w:r>
      <w:r>
        <w:rPr>
          <w:color w:val="231F20"/>
          <w:spacing w:val="-14"/>
        </w:rPr>
        <w:t xml:space="preserve"> </w:t>
      </w:r>
      <w:r>
        <w:rPr>
          <w:color w:val="231F20"/>
          <w:spacing w:val="-3"/>
        </w:rPr>
        <w:t>globe</w:t>
      </w:r>
      <w:r>
        <w:rPr>
          <w:color w:val="231F20"/>
          <w:spacing w:val="-14"/>
        </w:rPr>
        <w:t xml:space="preserve"> </w:t>
      </w:r>
      <w:r>
        <w:rPr>
          <w:color w:val="231F20"/>
          <w:spacing w:val="-4"/>
        </w:rPr>
        <w:t>volume,</w:t>
      </w:r>
      <w:r>
        <w:rPr>
          <w:color w:val="231F20"/>
          <w:spacing w:val="-15"/>
        </w:rPr>
        <w:t xml:space="preserve"> </w:t>
      </w:r>
      <w:r>
        <w:rPr>
          <w:color w:val="231F20"/>
          <w:spacing w:val="-3"/>
        </w:rPr>
        <w:t xml:space="preserve">there </w:t>
      </w:r>
      <w:r>
        <w:rPr>
          <w:color w:val="231F20"/>
        </w:rPr>
        <w:t>was no correlation between age and lacrimal gland</w:t>
      </w:r>
      <w:r>
        <w:rPr>
          <w:color w:val="231F20"/>
          <w:spacing w:val="-9"/>
        </w:rPr>
        <w:t xml:space="preserve"> </w:t>
      </w:r>
      <w:r>
        <w:rPr>
          <w:color w:val="231F20"/>
        </w:rPr>
        <w:t>volume.</w:t>
      </w:r>
    </w:p>
    <w:p w14:paraId="573925C7" w14:textId="77777777" w:rsidR="000F01AE" w:rsidRDefault="00000000">
      <w:pPr>
        <w:pStyle w:val="Heading3"/>
        <w:spacing w:before="125"/>
      </w:pPr>
      <w:r>
        <w:rPr>
          <w:color w:val="2E3092"/>
        </w:rPr>
        <w:t>Acknowledgement</w:t>
      </w:r>
    </w:p>
    <w:p w14:paraId="466B16C3" w14:textId="77777777" w:rsidR="000F01AE" w:rsidRDefault="00000000">
      <w:pPr>
        <w:pStyle w:val="BodyText"/>
        <w:spacing w:before="116"/>
        <w:ind w:left="118"/>
      </w:pPr>
      <w:r>
        <w:rPr>
          <w:color w:val="231F20"/>
        </w:rPr>
        <w:t>None.</w:t>
      </w:r>
    </w:p>
    <w:p w14:paraId="15551E05" w14:textId="77777777" w:rsidR="000F01AE" w:rsidRDefault="00000000">
      <w:pPr>
        <w:pStyle w:val="Heading3"/>
      </w:pPr>
      <w:r>
        <w:rPr>
          <w:color w:val="2E3092"/>
        </w:rPr>
        <w:t>Financial support and sponsorship</w:t>
      </w:r>
    </w:p>
    <w:p w14:paraId="7D6D5DDC" w14:textId="77777777" w:rsidR="000F01AE" w:rsidRDefault="00000000">
      <w:pPr>
        <w:pStyle w:val="BodyText"/>
        <w:spacing w:before="116"/>
        <w:ind w:left="118"/>
      </w:pPr>
      <w:r>
        <w:rPr>
          <w:color w:val="231F20"/>
        </w:rPr>
        <w:t>Nil.</w:t>
      </w:r>
    </w:p>
    <w:p w14:paraId="67B6BC07" w14:textId="77777777" w:rsidR="000F01AE" w:rsidRDefault="00000000">
      <w:pPr>
        <w:pStyle w:val="Heading3"/>
      </w:pPr>
      <w:r>
        <w:rPr>
          <w:color w:val="2E3092"/>
        </w:rPr>
        <w:t>Conflicts of interest</w:t>
      </w:r>
    </w:p>
    <w:p w14:paraId="6858432A" w14:textId="77777777" w:rsidR="000F01AE" w:rsidRDefault="00000000">
      <w:pPr>
        <w:pStyle w:val="BodyText"/>
        <w:spacing w:before="116"/>
        <w:ind w:left="118"/>
      </w:pPr>
      <w:r>
        <w:rPr>
          <w:color w:val="231F20"/>
        </w:rPr>
        <w:t>There are no conflicts of interest.</w:t>
      </w:r>
    </w:p>
    <w:p w14:paraId="1D158E4F" w14:textId="77777777" w:rsidR="000F01AE" w:rsidRDefault="00000000">
      <w:pPr>
        <w:pStyle w:val="Heading3"/>
        <w:jc w:val="both"/>
      </w:pPr>
      <w:r>
        <w:rPr>
          <w:color w:val="2E3092"/>
        </w:rPr>
        <w:t>Authors’ contribution</w:t>
      </w:r>
    </w:p>
    <w:p w14:paraId="5F011D53" w14:textId="77777777" w:rsidR="000F01AE" w:rsidRDefault="00000000">
      <w:pPr>
        <w:pStyle w:val="BodyText"/>
        <w:spacing w:before="116" w:line="249" w:lineRule="auto"/>
        <w:ind w:left="118" w:right="115"/>
        <w:jc w:val="both"/>
      </w:pPr>
      <w:r>
        <w:rPr>
          <w:color w:val="231F20"/>
        </w:rPr>
        <w:t xml:space="preserve">BMI: Conception, design, literature search, data </w:t>
      </w:r>
      <w:r>
        <w:rPr>
          <w:color w:val="231F20"/>
          <w:spacing w:val="-2"/>
        </w:rPr>
        <w:t xml:space="preserve">acquisition, </w:t>
      </w:r>
      <w:r>
        <w:rPr>
          <w:color w:val="231F20"/>
        </w:rPr>
        <w:t xml:space="preserve">data analysis, statistical analysis, manuscript </w:t>
      </w:r>
      <w:r>
        <w:rPr>
          <w:color w:val="231F20"/>
          <w:spacing w:val="2"/>
        </w:rPr>
        <w:t xml:space="preserve">preparation, </w:t>
      </w:r>
      <w:r>
        <w:rPr>
          <w:color w:val="231F20"/>
        </w:rPr>
        <w:t>manuscript</w:t>
      </w:r>
      <w:r>
        <w:rPr>
          <w:color w:val="231F20"/>
          <w:spacing w:val="-14"/>
        </w:rPr>
        <w:t xml:space="preserve"> </w:t>
      </w:r>
      <w:r>
        <w:rPr>
          <w:color w:val="231F20"/>
        </w:rPr>
        <w:t>editing,</w:t>
      </w:r>
      <w:r>
        <w:rPr>
          <w:color w:val="231F20"/>
          <w:spacing w:val="-14"/>
        </w:rPr>
        <w:t xml:space="preserve"> </w:t>
      </w:r>
      <w:r>
        <w:rPr>
          <w:color w:val="231F20"/>
        </w:rPr>
        <w:t>manuscript</w:t>
      </w:r>
      <w:r>
        <w:rPr>
          <w:color w:val="231F20"/>
          <w:spacing w:val="-13"/>
        </w:rPr>
        <w:t xml:space="preserve"> </w:t>
      </w:r>
      <w:r>
        <w:rPr>
          <w:color w:val="231F20"/>
          <w:spacing w:val="-4"/>
        </w:rPr>
        <w:t>review,</w:t>
      </w:r>
      <w:r>
        <w:rPr>
          <w:color w:val="231F20"/>
          <w:spacing w:val="-14"/>
        </w:rPr>
        <w:t xml:space="preserve"> </w:t>
      </w:r>
      <w:r>
        <w:rPr>
          <w:color w:val="231F20"/>
        </w:rPr>
        <w:t>approval</w:t>
      </w:r>
      <w:r>
        <w:rPr>
          <w:color w:val="231F20"/>
          <w:spacing w:val="-13"/>
        </w:rPr>
        <w:t xml:space="preserve"> </w:t>
      </w:r>
      <w:r>
        <w:rPr>
          <w:color w:val="231F20"/>
        </w:rPr>
        <w:t>of</w:t>
      </w:r>
      <w:r>
        <w:rPr>
          <w:color w:val="231F20"/>
          <w:spacing w:val="-14"/>
        </w:rPr>
        <w:t xml:space="preserve"> </w:t>
      </w:r>
      <w:r>
        <w:rPr>
          <w:color w:val="231F20"/>
        </w:rPr>
        <w:t>final</w:t>
      </w:r>
      <w:r>
        <w:rPr>
          <w:color w:val="231F20"/>
          <w:spacing w:val="-14"/>
        </w:rPr>
        <w:t xml:space="preserve"> </w:t>
      </w:r>
      <w:r>
        <w:rPr>
          <w:color w:val="231F20"/>
          <w:spacing w:val="-3"/>
        </w:rPr>
        <w:t xml:space="preserve">draft, </w:t>
      </w:r>
      <w:r>
        <w:rPr>
          <w:color w:val="231F20"/>
        </w:rPr>
        <w:t>guarantor.</w:t>
      </w:r>
    </w:p>
    <w:p w14:paraId="48CEF4EF" w14:textId="77777777" w:rsidR="000F01AE" w:rsidRDefault="00000000">
      <w:pPr>
        <w:pStyle w:val="BodyText"/>
        <w:spacing w:before="3" w:line="249" w:lineRule="auto"/>
        <w:ind w:left="118" w:right="115"/>
        <w:jc w:val="both"/>
      </w:pPr>
      <w:r>
        <w:rPr>
          <w:color w:val="231F20"/>
        </w:rPr>
        <w:t>SOO:</w:t>
      </w:r>
      <w:r>
        <w:rPr>
          <w:color w:val="231F20"/>
          <w:spacing w:val="-17"/>
        </w:rPr>
        <w:t xml:space="preserve"> </w:t>
      </w:r>
      <w:r>
        <w:rPr>
          <w:color w:val="231F20"/>
        </w:rPr>
        <w:t>Statistical</w:t>
      </w:r>
      <w:r>
        <w:rPr>
          <w:color w:val="231F20"/>
          <w:spacing w:val="-16"/>
        </w:rPr>
        <w:t xml:space="preserve"> </w:t>
      </w:r>
      <w:r>
        <w:rPr>
          <w:color w:val="231F20"/>
        </w:rPr>
        <w:t>analysis,</w:t>
      </w:r>
      <w:r>
        <w:rPr>
          <w:color w:val="231F20"/>
          <w:spacing w:val="-17"/>
        </w:rPr>
        <w:t xml:space="preserve"> </w:t>
      </w:r>
      <w:r>
        <w:rPr>
          <w:color w:val="231F20"/>
        </w:rPr>
        <w:t>manuscript</w:t>
      </w:r>
      <w:r>
        <w:rPr>
          <w:color w:val="231F20"/>
          <w:spacing w:val="-16"/>
        </w:rPr>
        <w:t xml:space="preserve"> </w:t>
      </w:r>
      <w:r>
        <w:rPr>
          <w:color w:val="231F20"/>
          <w:spacing w:val="-4"/>
        </w:rPr>
        <w:t>review,</w:t>
      </w:r>
      <w:r>
        <w:rPr>
          <w:color w:val="231F20"/>
          <w:spacing w:val="-16"/>
        </w:rPr>
        <w:t xml:space="preserve"> </w:t>
      </w:r>
      <w:r>
        <w:rPr>
          <w:color w:val="231F20"/>
        </w:rPr>
        <w:t>approval</w:t>
      </w:r>
      <w:r>
        <w:rPr>
          <w:color w:val="231F20"/>
          <w:spacing w:val="-17"/>
        </w:rPr>
        <w:t xml:space="preserve"> </w:t>
      </w:r>
      <w:r>
        <w:rPr>
          <w:color w:val="231F20"/>
        </w:rPr>
        <w:t>of</w:t>
      </w:r>
      <w:r>
        <w:rPr>
          <w:color w:val="231F20"/>
          <w:spacing w:val="-16"/>
        </w:rPr>
        <w:t xml:space="preserve"> </w:t>
      </w:r>
      <w:r>
        <w:rPr>
          <w:color w:val="231F20"/>
          <w:spacing w:val="-3"/>
        </w:rPr>
        <w:t xml:space="preserve">final </w:t>
      </w:r>
      <w:r>
        <w:rPr>
          <w:color w:val="231F20"/>
        </w:rPr>
        <w:t>draft,</w:t>
      </w:r>
      <w:r>
        <w:rPr>
          <w:color w:val="231F20"/>
          <w:spacing w:val="-1"/>
        </w:rPr>
        <w:t xml:space="preserve"> </w:t>
      </w:r>
      <w:r>
        <w:rPr>
          <w:color w:val="231F20"/>
        </w:rPr>
        <w:t>guarantor.</w:t>
      </w:r>
    </w:p>
    <w:p w14:paraId="4697515C" w14:textId="77777777" w:rsidR="000F01AE" w:rsidRDefault="000F01AE">
      <w:pPr>
        <w:spacing w:line="249" w:lineRule="auto"/>
        <w:jc w:val="both"/>
        <w:sectPr w:rsidR="000F01AE">
          <w:type w:val="continuous"/>
          <w:pgSz w:w="12240" w:h="15840"/>
          <w:pgMar w:top="900" w:right="960" w:bottom="280" w:left="960" w:header="720" w:footer="720" w:gutter="0"/>
          <w:cols w:num="2" w:space="720" w:equalWidth="0">
            <w:col w:w="5030" w:space="192"/>
            <w:col w:w="5098"/>
          </w:cols>
        </w:sectPr>
      </w:pPr>
    </w:p>
    <w:p w14:paraId="36191CC6" w14:textId="77777777" w:rsidR="000F01AE" w:rsidRDefault="000F01AE">
      <w:pPr>
        <w:pStyle w:val="BodyText"/>
        <w:spacing w:before="7"/>
        <w:rPr>
          <w:sz w:val="26"/>
        </w:rPr>
      </w:pPr>
    </w:p>
    <w:p w14:paraId="7C71B669" w14:textId="77777777" w:rsidR="000F01AE" w:rsidRDefault="00000000">
      <w:pPr>
        <w:tabs>
          <w:tab w:val="right" w:pos="10201"/>
        </w:tabs>
        <w:spacing w:before="93"/>
        <w:ind w:left="118"/>
        <w:rPr>
          <w:rFonts w:ascii="BPG Sans Modern GPL&amp;GNU" w:hAnsi="BPG Sans Modern GPL&amp;GNU"/>
          <w:sz w:val="16"/>
        </w:rPr>
      </w:pPr>
      <w:r>
        <w:rPr>
          <w:rFonts w:ascii="BPG Sans Modern GPL&amp;GNU" w:hAnsi="BPG Sans Modern GPL&amp;GNU"/>
          <w:color w:val="231F20"/>
          <w:sz w:val="16"/>
        </w:rPr>
        <w:t>Journal</w:t>
      </w:r>
      <w:r>
        <w:rPr>
          <w:rFonts w:ascii="BPG Sans Modern GPL&amp;GNU" w:hAnsi="BPG Sans Modern GPL&amp;GNU"/>
          <w:color w:val="231F20"/>
          <w:spacing w:val="-15"/>
          <w:sz w:val="16"/>
        </w:rPr>
        <w:t xml:space="preserve"> </w:t>
      </w:r>
      <w:r>
        <w:rPr>
          <w:rFonts w:ascii="BPG Sans Modern GPL&amp;GNU" w:hAnsi="BPG Sans Modern GPL&amp;GNU"/>
          <w:color w:val="231F20"/>
          <w:sz w:val="16"/>
        </w:rPr>
        <w:t>of</w:t>
      </w:r>
      <w:r>
        <w:rPr>
          <w:rFonts w:ascii="BPG Sans Modern GPL&amp;GNU" w:hAnsi="BPG Sans Modern GPL&amp;GNU"/>
          <w:color w:val="231F20"/>
          <w:spacing w:val="-14"/>
          <w:sz w:val="16"/>
        </w:rPr>
        <w:t xml:space="preserve"> </w:t>
      </w:r>
      <w:r>
        <w:rPr>
          <w:rFonts w:ascii="BPG Sans Modern GPL&amp;GNU" w:hAnsi="BPG Sans Modern GPL&amp;GNU"/>
          <w:color w:val="231F20"/>
          <w:sz w:val="16"/>
        </w:rPr>
        <w:t>the</w:t>
      </w:r>
      <w:r>
        <w:rPr>
          <w:rFonts w:ascii="BPG Sans Modern GPL&amp;GNU" w:hAnsi="BPG Sans Modern GPL&amp;GNU"/>
          <w:color w:val="231F20"/>
          <w:spacing w:val="-15"/>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22"/>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14"/>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14"/>
          <w:sz w:val="16"/>
        </w:rPr>
        <w:t xml:space="preserve"> </w:t>
      </w:r>
      <w:r>
        <w:rPr>
          <w:rFonts w:ascii="BPG Sans Modern GPL&amp;GNU" w:hAnsi="BPG Sans Modern GPL&amp;GNU"/>
          <w:color w:val="231F20"/>
          <w:sz w:val="16"/>
        </w:rPr>
        <w:t>of</w:t>
      </w:r>
      <w:r>
        <w:rPr>
          <w:rFonts w:ascii="BPG Sans Modern GPL&amp;GNU" w:hAnsi="BPG Sans Modern GPL&amp;GNU"/>
          <w:color w:val="231F20"/>
          <w:spacing w:val="-15"/>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16"/>
          <w:sz w:val="16"/>
        </w:rPr>
        <w:t xml:space="preserve"> </w:t>
      </w:r>
      <w:r>
        <w:rPr>
          <w:rFonts w:ascii="BPG Sans Modern GPL&amp;GNU" w:hAnsi="BPG Sans Modern GPL&amp;GNU"/>
          <w:color w:val="231F20"/>
          <w:sz w:val="16"/>
        </w:rPr>
        <w:t>|</w:t>
      </w:r>
      <w:r>
        <w:rPr>
          <w:rFonts w:ascii="BPG Sans Modern GPL&amp;GNU" w:hAnsi="BPG Sans Modern GPL&amp;GNU"/>
          <w:color w:val="231F20"/>
          <w:spacing w:val="15"/>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14"/>
          <w:sz w:val="16"/>
        </w:rPr>
        <w:t xml:space="preserve"> </w:t>
      </w:r>
      <w:r>
        <w:rPr>
          <w:rFonts w:ascii="BPG Sans Modern GPL&amp;GNU" w:hAnsi="BPG Sans Modern GPL&amp;GNU"/>
          <w:color w:val="231F20"/>
          <w:sz w:val="16"/>
        </w:rPr>
        <w:t>12</w:t>
      </w:r>
      <w:r>
        <w:rPr>
          <w:rFonts w:ascii="BPG Sans Modern GPL&amp;GNU" w:hAnsi="BPG Sans Modern GPL&amp;GNU"/>
          <w:color w:val="231F20"/>
          <w:spacing w:val="15"/>
          <w:sz w:val="16"/>
        </w:rPr>
        <w:t xml:space="preserve"> </w:t>
      </w:r>
      <w:r>
        <w:rPr>
          <w:rFonts w:ascii="BPG Sans Modern GPL&amp;GNU" w:hAnsi="BPG Sans Modern GPL&amp;GNU"/>
          <w:color w:val="231F20"/>
          <w:sz w:val="16"/>
        </w:rPr>
        <w:t>|</w:t>
      </w:r>
      <w:r>
        <w:rPr>
          <w:rFonts w:ascii="BPG Sans Modern GPL&amp;GNU" w:hAnsi="BPG Sans Modern GPL&amp;GNU"/>
          <w:color w:val="231F20"/>
          <w:spacing w:val="15"/>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14"/>
          <w:sz w:val="16"/>
        </w:rPr>
        <w:t xml:space="preserve"> </w:t>
      </w:r>
      <w:r>
        <w:rPr>
          <w:rFonts w:ascii="BPG Sans Modern GPL&amp;GNU" w:hAnsi="BPG Sans Modern GPL&amp;GNU"/>
          <w:color w:val="231F20"/>
          <w:sz w:val="16"/>
        </w:rPr>
        <w:t>1</w:t>
      </w:r>
      <w:r>
        <w:rPr>
          <w:rFonts w:ascii="BPG Sans Modern GPL&amp;GNU" w:hAnsi="BPG Sans Modern GPL&amp;GNU"/>
          <w:color w:val="231F20"/>
          <w:spacing w:val="15"/>
          <w:sz w:val="16"/>
        </w:rPr>
        <w:t xml:space="preserve"> </w:t>
      </w:r>
      <w:r>
        <w:rPr>
          <w:rFonts w:ascii="BPG Sans Modern GPL&amp;GNU" w:hAnsi="BPG Sans Modern GPL&amp;GNU"/>
          <w:color w:val="231F20"/>
          <w:sz w:val="16"/>
        </w:rPr>
        <w:t>|</w:t>
      </w:r>
      <w:r>
        <w:rPr>
          <w:rFonts w:ascii="BPG Sans Modern GPL&amp;GNU" w:hAnsi="BPG Sans Modern GPL&amp;GNU"/>
          <w:color w:val="231F20"/>
          <w:spacing w:val="16"/>
          <w:sz w:val="16"/>
        </w:rPr>
        <w:t xml:space="preserve"> </w:t>
      </w:r>
      <w:r>
        <w:rPr>
          <w:rFonts w:ascii="BPG Sans Modern GPL&amp;GNU" w:hAnsi="BPG Sans Modern GPL&amp;GNU"/>
          <w:color w:val="231F20"/>
          <w:sz w:val="16"/>
        </w:rPr>
        <w:t>January‑March</w:t>
      </w:r>
      <w:r>
        <w:rPr>
          <w:rFonts w:ascii="BPG Sans Modern GPL&amp;GNU" w:hAnsi="BPG Sans Modern GPL&amp;GNU"/>
          <w:color w:val="231F20"/>
          <w:spacing w:val="-15"/>
          <w:sz w:val="16"/>
        </w:rPr>
        <w:t xml:space="preserve"> </w:t>
      </w:r>
      <w:r>
        <w:rPr>
          <w:rFonts w:ascii="BPG Sans Modern GPL&amp;GNU" w:hAnsi="BPG Sans Modern GPL&amp;GNU"/>
          <w:color w:val="231F20"/>
          <w:sz w:val="16"/>
        </w:rPr>
        <w:t>2022</w:t>
      </w:r>
      <w:r>
        <w:rPr>
          <w:rFonts w:ascii="BPG Sans Modern GPL&amp;GNU" w:hAnsi="BPG Sans Modern GPL&amp;GNU"/>
          <w:color w:val="231F20"/>
          <w:sz w:val="16"/>
        </w:rPr>
        <w:tab/>
        <w:t>39</w:t>
      </w:r>
    </w:p>
    <w:p w14:paraId="316FDC39" w14:textId="77777777" w:rsidR="000F01AE" w:rsidRDefault="000F01AE">
      <w:pPr>
        <w:rPr>
          <w:rFonts w:ascii="BPG Sans Modern GPL&amp;GNU" w:hAnsi="BPG Sans Modern GPL&amp;GNU"/>
          <w:sz w:val="16"/>
        </w:rPr>
        <w:sectPr w:rsidR="000F01AE">
          <w:type w:val="continuous"/>
          <w:pgSz w:w="12240" w:h="15840"/>
          <w:pgMar w:top="900" w:right="960" w:bottom="280" w:left="960" w:header="720" w:footer="720" w:gutter="0"/>
          <w:cols w:space="720"/>
        </w:sectPr>
      </w:pPr>
    </w:p>
    <w:p w14:paraId="2B6036C6" w14:textId="77777777" w:rsidR="000F01AE" w:rsidRDefault="000F01AE">
      <w:pPr>
        <w:pStyle w:val="BodyText"/>
        <w:spacing w:before="8"/>
        <w:rPr>
          <w:rFonts w:ascii="BPG Sans Modern GPL&amp;GNU"/>
          <w:sz w:val="21"/>
        </w:rPr>
      </w:pPr>
    </w:p>
    <w:p w14:paraId="25220905" w14:textId="77777777" w:rsidR="000F01AE" w:rsidRDefault="00000000">
      <w:pPr>
        <w:pStyle w:val="BodyText"/>
        <w:spacing w:line="249" w:lineRule="auto"/>
        <w:ind w:left="117" w:right="40"/>
      </w:pPr>
      <w:r>
        <w:rPr>
          <w:color w:val="231F20"/>
        </w:rPr>
        <w:t>ALC: Manuscript editing, manuscript review, approval of final draft.</w:t>
      </w:r>
    </w:p>
    <w:p w14:paraId="25C0DC69" w14:textId="77777777" w:rsidR="000F01AE" w:rsidRDefault="00000000">
      <w:pPr>
        <w:pStyle w:val="BodyText"/>
        <w:spacing w:before="2" w:line="249" w:lineRule="auto"/>
        <w:ind w:left="117" w:right="40"/>
      </w:pPr>
      <w:r>
        <w:rPr>
          <w:color w:val="231F20"/>
        </w:rPr>
        <w:t>JBH:</w:t>
      </w:r>
      <w:r>
        <w:rPr>
          <w:color w:val="231F20"/>
          <w:spacing w:val="-15"/>
        </w:rPr>
        <w:t xml:space="preserve"> </w:t>
      </w:r>
      <w:r>
        <w:rPr>
          <w:color w:val="231F20"/>
        </w:rPr>
        <w:t>Manuscript</w:t>
      </w:r>
      <w:r>
        <w:rPr>
          <w:color w:val="231F20"/>
          <w:spacing w:val="-15"/>
        </w:rPr>
        <w:t xml:space="preserve"> </w:t>
      </w:r>
      <w:r>
        <w:rPr>
          <w:color w:val="231F20"/>
        </w:rPr>
        <w:t>editing,</w:t>
      </w:r>
      <w:r>
        <w:rPr>
          <w:color w:val="231F20"/>
          <w:spacing w:val="-15"/>
        </w:rPr>
        <w:t xml:space="preserve"> </w:t>
      </w:r>
      <w:r>
        <w:rPr>
          <w:color w:val="231F20"/>
        </w:rPr>
        <w:t>manuscript</w:t>
      </w:r>
      <w:r>
        <w:rPr>
          <w:color w:val="231F20"/>
          <w:spacing w:val="-15"/>
        </w:rPr>
        <w:t xml:space="preserve"> </w:t>
      </w:r>
      <w:r>
        <w:rPr>
          <w:color w:val="231F20"/>
          <w:spacing w:val="-4"/>
        </w:rPr>
        <w:t>review,</w:t>
      </w:r>
      <w:r>
        <w:rPr>
          <w:color w:val="231F20"/>
          <w:spacing w:val="-14"/>
        </w:rPr>
        <w:t xml:space="preserve"> </w:t>
      </w:r>
      <w:r>
        <w:rPr>
          <w:color w:val="231F20"/>
        </w:rPr>
        <w:t>approval</w:t>
      </w:r>
      <w:r>
        <w:rPr>
          <w:color w:val="231F20"/>
          <w:spacing w:val="-15"/>
        </w:rPr>
        <w:t xml:space="preserve"> </w:t>
      </w:r>
      <w:r>
        <w:rPr>
          <w:color w:val="231F20"/>
        </w:rPr>
        <w:t>of</w:t>
      </w:r>
      <w:r>
        <w:rPr>
          <w:color w:val="231F20"/>
          <w:spacing w:val="-15"/>
        </w:rPr>
        <w:t xml:space="preserve"> </w:t>
      </w:r>
      <w:r>
        <w:rPr>
          <w:color w:val="231F20"/>
          <w:spacing w:val="-3"/>
        </w:rPr>
        <w:t xml:space="preserve">final </w:t>
      </w:r>
      <w:r>
        <w:rPr>
          <w:color w:val="231F20"/>
        </w:rPr>
        <w:t>draft.</w:t>
      </w:r>
    </w:p>
    <w:p w14:paraId="72D46895" w14:textId="77777777" w:rsidR="000F01AE" w:rsidRDefault="00000000">
      <w:pPr>
        <w:pStyle w:val="BodyText"/>
        <w:spacing w:before="2" w:line="249" w:lineRule="auto"/>
        <w:ind w:left="117" w:right="40"/>
      </w:pPr>
      <w:r>
        <w:rPr>
          <w:color w:val="231F20"/>
        </w:rPr>
        <w:t>OOA: Manuscript editing, manuscript review, approval of final draft.</w:t>
      </w:r>
    </w:p>
    <w:p w14:paraId="59BCFE0F" w14:textId="77777777" w:rsidR="000F01AE" w:rsidRDefault="00000000">
      <w:pPr>
        <w:pStyle w:val="BodyText"/>
        <w:spacing w:before="1" w:line="249" w:lineRule="auto"/>
        <w:ind w:left="117" w:right="38"/>
      </w:pPr>
      <w:r>
        <w:rPr>
          <w:color w:val="231F20"/>
        </w:rPr>
        <w:t xml:space="preserve">JAA: </w:t>
      </w:r>
      <w:r>
        <w:rPr>
          <w:color w:val="231F20"/>
          <w:spacing w:val="4"/>
        </w:rPr>
        <w:t xml:space="preserve">Design, literature search, manuscript preparation, </w:t>
      </w:r>
      <w:r>
        <w:rPr>
          <w:color w:val="231F20"/>
        </w:rPr>
        <w:t>manuscript</w:t>
      </w:r>
      <w:r>
        <w:rPr>
          <w:color w:val="231F20"/>
          <w:spacing w:val="-16"/>
        </w:rPr>
        <w:t xml:space="preserve"> </w:t>
      </w:r>
      <w:r>
        <w:rPr>
          <w:color w:val="231F20"/>
        </w:rPr>
        <w:t>editing,</w:t>
      </w:r>
      <w:r>
        <w:rPr>
          <w:color w:val="231F20"/>
          <w:spacing w:val="-16"/>
        </w:rPr>
        <w:t xml:space="preserve"> </w:t>
      </w:r>
      <w:r>
        <w:rPr>
          <w:color w:val="231F20"/>
        </w:rPr>
        <w:t>manuscript</w:t>
      </w:r>
      <w:r>
        <w:rPr>
          <w:color w:val="231F20"/>
          <w:spacing w:val="-16"/>
        </w:rPr>
        <w:t xml:space="preserve"> </w:t>
      </w:r>
      <w:r>
        <w:rPr>
          <w:color w:val="231F20"/>
          <w:spacing w:val="-4"/>
        </w:rPr>
        <w:t>review,</w:t>
      </w:r>
      <w:r>
        <w:rPr>
          <w:color w:val="231F20"/>
          <w:spacing w:val="-16"/>
        </w:rPr>
        <w:t xml:space="preserve"> </w:t>
      </w:r>
      <w:r>
        <w:rPr>
          <w:color w:val="231F20"/>
        </w:rPr>
        <w:t>approval</w:t>
      </w:r>
      <w:r>
        <w:rPr>
          <w:color w:val="231F20"/>
          <w:spacing w:val="-15"/>
        </w:rPr>
        <w:t xml:space="preserve"> </w:t>
      </w:r>
      <w:r>
        <w:rPr>
          <w:color w:val="231F20"/>
        </w:rPr>
        <w:t>of</w:t>
      </w:r>
      <w:r>
        <w:rPr>
          <w:color w:val="231F20"/>
          <w:spacing w:val="-16"/>
        </w:rPr>
        <w:t xml:space="preserve"> </w:t>
      </w:r>
      <w:r>
        <w:rPr>
          <w:color w:val="231F20"/>
        </w:rPr>
        <w:t>final</w:t>
      </w:r>
      <w:r>
        <w:rPr>
          <w:color w:val="231F20"/>
          <w:spacing w:val="-16"/>
        </w:rPr>
        <w:t xml:space="preserve"> </w:t>
      </w:r>
      <w:r>
        <w:rPr>
          <w:color w:val="231F20"/>
        </w:rPr>
        <w:t>draft.</w:t>
      </w:r>
    </w:p>
    <w:p w14:paraId="426B6EE0" w14:textId="77777777" w:rsidR="000F01AE" w:rsidRDefault="00000000">
      <w:pPr>
        <w:pStyle w:val="Heading1"/>
        <w:spacing w:before="168"/>
        <w:ind w:left="117"/>
      </w:pPr>
      <w:r>
        <w:rPr>
          <w:color w:val="2E3092"/>
        </w:rPr>
        <w:t>References</w:t>
      </w:r>
    </w:p>
    <w:p w14:paraId="2E8950A8" w14:textId="77777777" w:rsidR="000F01AE" w:rsidRDefault="00000000">
      <w:pPr>
        <w:pStyle w:val="ListParagraph"/>
        <w:numPr>
          <w:ilvl w:val="0"/>
          <w:numId w:val="1"/>
        </w:numPr>
        <w:tabs>
          <w:tab w:val="left" w:pos="458"/>
        </w:tabs>
        <w:spacing w:before="114" w:line="256" w:lineRule="auto"/>
        <w:ind w:right="49"/>
        <w:jc w:val="both"/>
        <w:rPr>
          <w:sz w:val="17"/>
        </w:rPr>
      </w:pPr>
      <w:r>
        <w:rPr>
          <w:color w:val="231F20"/>
          <w:spacing w:val="-5"/>
          <w:sz w:val="17"/>
        </w:rPr>
        <w:t>Danjem</w:t>
      </w:r>
      <w:r>
        <w:rPr>
          <w:color w:val="231F20"/>
          <w:spacing w:val="-21"/>
          <w:sz w:val="17"/>
        </w:rPr>
        <w:t xml:space="preserve"> </w:t>
      </w:r>
      <w:r>
        <w:rPr>
          <w:color w:val="231F20"/>
          <w:spacing w:val="-3"/>
          <w:sz w:val="17"/>
        </w:rPr>
        <w:t>S,</w:t>
      </w:r>
      <w:r>
        <w:rPr>
          <w:color w:val="231F20"/>
          <w:spacing w:val="-20"/>
          <w:sz w:val="17"/>
        </w:rPr>
        <w:t xml:space="preserve"> </w:t>
      </w:r>
      <w:r>
        <w:rPr>
          <w:color w:val="231F20"/>
          <w:spacing w:val="-5"/>
          <w:sz w:val="17"/>
        </w:rPr>
        <w:t>Salaam</w:t>
      </w:r>
      <w:r>
        <w:rPr>
          <w:color w:val="231F20"/>
          <w:spacing w:val="-30"/>
          <w:sz w:val="17"/>
        </w:rPr>
        <w:t xml:space="preserve"> </w:t>
      </w:r>
      <w:r>
        <w:rPr>
          <w:color w:val="231F20"/>
          <w:spacing w:val="-3"/>
          <w:sz w:val="17"/>
        </w:rPr>
        <w:t>A.</w:t>
      </w:r>
      <w:r>
        <w:rPr>
          <w:color w:val="231F20"/>
          <w:spacing w:val="-20"/>
          <w:sz w:val="17"/>
        </w:rPr>
        <w:t xml:space="preserve"> </w:t>
      </w:r>
      <w:r>
        <w:rPr>
          <w:color w:val="231F20"/>
          <w:spacing w:val="-6"/>
          <w:sz w:val="17"/>
        </w:rPr>
        <w:t>Computed</w:t>
      </w:r>
      <w:r>
        <w:rPr>
          <w:color w:val="231F20"/>
          <w:spacing w:val="-21"/>
          <w:sz w:val="17"/>
        </w:rPr>
        <w:t xml:space="preserve"> </w:t>
      </w:r>
      <w:r>
        <w:rPr>
          <w:color w:val="231F20"/>
          <w:spacing w:val="-6"/>
          <w:sz w:val="17"/>
        </w:rPr>
        <w:t>tomographic</w:t>
      </w:r>
      <w:r>
        <w:rPr>
          <w:color w:val="231F20"/>
          <w:spacing w:val="-20"/>
          <w:sz w:val="17"/>
        </w:rPr>
        <w:t xml:space="preserve"> </w:t>
      </w:r>
      <w:r>
        <w:rPr>
          <w:color w:val="231F20"/>
          <w:spacing w:val="-6"/>
          <w:sz w:val="17"/>
        </w:rPr>
        <w:t>dimensions</w:t>
      </w:r>
      <w:r>
        <w:rPr>
          <w:color w:val="231F20"/>
          <w:spacing w:val="-20"/>
          <w:sz w:val="17"/>
        </w:rPr>
        <w:t xml:space="preserve"> </w:t>
      </w:r>
      <w:r>
        <w:rPr>
          <w:color w:val="231F20"/>
          <w:spacing w:val="-3"/>
          <w:sz w:val="17"/>
        </w:rPr>
        <w:t>of</w:t>
      </w:r>
      <w:r>
        <w:rPr>
          <w:color w:val="231F20"/>
          <w:spacing w:val="-21"/>
          <w:sz w:val="17"/>
        </w:rPr>
        <w:t xml:space="preserve"> </w:t>
      </w:r>
      <w:r>
        <w:rPr>
          <w:color w:val="231F20"/>
          <w:spacing w:val="-4"/>
          <w:sz w:val="17"/>
        </w:rPr>
        <w:t>the</w:t>
      </w:r>
      <w:r>
        <w:rPr>
          <w:color w:val="231F20"/>
          <w:spacing w:val="-20"/>
          <w:sz w:val="17"/>
        </w:rPr>
        <w:t xml:space="preserve"> </w:t>
      </w:r>
      <w:r>
        <w:rPr>
          <w:color w:val="231F20"/>
          <w:spacing w:val="-6"/>
          <w:sz w:val="17"/>
        </w:rPr>
        <w:t xml:space="preserve">lacrimal </w:t>
      </w:r>
      <w:r>
        <w:rPr>
          <w:color w:val="231F20"/>
          <w:spacing w:val="-4"/>
          <w:sz w:val="17"/>
        </w:rPr>
        <w:t>gland</w:t>
      </w:r>
      <w:r>
        <w:rPr>
          <w:color w:val="231F20"/>
          <w:spacing w:val="-8"/>
          <w:sz w:val="17"/>
        </w:rPr>
        <w:t xml:space="preserve"> </w:t>
      </w:r>
      <w:r>
        <w:rPr>
          <w:color w:val="231F20"/>
          <w:spacing w:val="-3"/>
          <w:sz w:val="17"/>
        </w:rPr>
        <w:t>in</w:t>
      </w:r>
      <w:r>
        <w:rPr>
          <w:color w:val="231F20"/>
          <w:spacing w:val="-8"/>
          <w:sz w:val="17"/>
        </w:rPr>
        <w:t xml:space="preserve"> </w:t>
      </w:r>
      <w:r>
        <w:rPr>
          <w:color w:val="231F20"/>
          <w:spacing w:val="-4"/>
          <w:sz w:val="17"/>
        </w:rPr>
        <w:t>normal</w:t>
      </w:r>
      <w:r>
        <w:rPr>
          <w:color w:val="231F20"/>
          <w:spacing w:val="-8"/>
          <w:sz w:val="17"/>
        </w:rPr>
        <w:t xml:space="preserve"> </w:t>
      </w:r>
      <w:r>
        <w:rPr>
          <w:color w:val="231F20"/>
          <w:spacing w:val="-5"/>
          <w:sz w:val="17"/>
        </w:rPr>
        <w:t>Nigerian</w:t>
      </w:r>
      <w:r>
        <w:rPr>
          <w:color w:val="231F20"/>
          <w:spacing w:val="-8"/>
          <w:sz w:val="17"/>
        </w:rPr>
        <w:t xml:space="preserve"> </w:t>
      </w:r>
      <w:r>
        <w:rPr>
          <w:color w:val="231F20"/>
          <w:spacing w:val="-5"/>
          <w:sz w:val="17"/>
        </w:rPr>
        <w:t>orbits.</w:t>
      </w:r>
      <w:r>
        <w:rPr>
          <w:color w:val="231F20"/>
          <w:spacing w:val="-8"/>
          <w:sz w:val="17"/>
        </w:rPr>
        <w:t xml:space="preserve"> </w:t>
      </w:r>
      <w:r>
        <w:rPr>
          <w:color w:val="231F20"/>
          <w:spacing w:val="-4"/>
          <w:sz w:val="17"/>
        </w:rPr>
        <w:t>Int</w:t>
      </w:r>
      <w:r>
        <w:rPr>
          <w:color w:val="231F20"/>
          <w:spacing w:val="-8"/>
          <w:sz w:val="17"/>
        </w:rPr>
        <w:t xml:space="preserve"> </w:t>
      </w:r>
      <w:r>
        <w:rPr>
          <w:color w:val="231F20"/>
          <w:sz w:val="17"/>
        </w:rPr>
        <w:t>J</w:t>
      </w:r>
      <w:r>
        <w:rPr>
          <w:color w:val="231F20"/>
          <w:spacing w:val="-8"/>
          <w:sz w:val="17"/>
        </w:rPr>
        <w:t xml:space="preserve"> </w:t>
      </w:r>
      <w:r>
        <w:rPr>
          <w:color w:val="231F20"/>
          <w:spacing w:val="-4"/>
          <w:sz w:val="17"/>
        </w:rPr>
        <w:t>Sci</w:t>
      </w:r>
      <w:r>
        <w:rPr>
          <w:color w:val="231F20"/>
          <w:spacing w:val="-8"/>
          <w:sz w:val="17"/>
        </w:rPr>
        <w:t xml:space="preserve"> </w:t>
      </w:r>
      <w:r>
        <w:rPr>
          <w:color w:val="231F20"/>
          <w:spacing w:val="-4"/>
          <w:sz w:val="17"/>
        </w:rPr>
        <w:t>Res</w:t>
      </w:r>
      <w:r>
        <w:rPr>
          <w:color w:val="231F20"/>
          <w:spacing w:val="-8"/>
          <w:sz w:val="17"/>
        </w:rPr>
        <w:t xml:space="preserve"> </w:t>
      </w:r>
      <w:r>
        <w:rPr>
          <w:color w:val="231F20"/>
          <w:spacing w:val="-5"/>
          <w:sz w:val="17"/>
        </w:rPr>
        <w:t>Publ</w:t>
      </w:r>
      <w:r>
        <w:rPr>
          <w:color w:val="231F20"/>
          <w:spacing w:val="-8"/>
          <w:sz w:val="17"/>
        </w:rPr>
        <w:t xml:space="preserve"> </w:t>
      </w:r>
      <w:r>
        <w:rPr>
          <w:color w:val="231F20"/>
          <w:spacing w:val="-5"/>
          <w:sz w:val="17"/>
        </w:rPr>
        <w:t>2016;6:151-5.</w:t>
      </w:r>
    </w:p>
    <w:p w14:paraId="64E8093B" w14:textId="77777777" w:rsidR="000F01AE" w:rsidRDefault="00000000">
      <w:pPr>
        <w:pStyle w:val="ListParagraph"/>
        <w:numPr>
          <w:ilvl w:val="0"/>
          <w:numId w:val="1"/>
        </w:numPr>
        <w:tabs>
          <w:tab w:val="left" w:pos="458"/>
        </w:tabs>
        <w:spacing w:line="256" w:lineRule="auto"/>
        <w:jc w:val="both"/>
        <w:rPr>
          <w:sz w:val="17"/>
        </w:rPr>
      </w:pPr>
      <w:r>
        <w:rPr>
          <w:color w:val="231F20"/>
          <w:sz w:val="17"/>
        </w:rPr>
        <w:t xml:space="preserve">Lorber M. Gross characteristics of normal human lacrimal </w:t>
      </w:r>
      <w:r>
        <w:rPr>
          <w:color w:val="231F20"/>
          <w:spacing w:val="-3"/>
          <w:sz w:val="17"/>
        </w:rPr>
        <w:t xml:space="preserve">glands. </w:t>
      </w:r>
      <w:r>
        <w:rPr>
          <w:color w:val="231F20"/>
          <w:sz w:val="17"/>
        </w:rPr>
        <w:t>Ocul Surf 2007;5:13-22.</w:t>
      </w:r>
    </w:p>
    <w:p w14:paraId="34B71239" w14:textId="77777777" w:rsidR="000F01AE" w:rsidRDefault="00000000">
      <w:pPr>
        <w:pStyle w:val="ListParagraph"/>
        <w:numPr>
          <w:ilvl w:val="0"/>
          <w:numId w:val="1"/>
        </w:numPr>
        <w:tabs>
          <w:tab w:val="left" w:pos="458"/>
        </w:tabs>
        <w:spacing w:line="256" w:lineRule="auto"/>
        <w:jc w:val="both"/>
        <w:rPr>
          <w:sz w:val="17"/>
        </w:rPr>
      </w:pPr>
      <w:r>
        <w:rPr>
          <w:color w:val="231F20"/>
          <w:spacing w:val="-3"/>
          <w:sz w:val="17"/>
        </w:rPr>
        <w:t>Khademi</w:t>
      </w:r>
      <w:r>
        <w:rPr>
          <w:color w:val="231F20"/>
          <w:spacing w:val="-15"/>
          <w:sz w:val="17"/>
        </w:rPr>
        <w:t xml:space="preserve"> </w:t>
      </w:r>
      <w:r>
        <w:rPr>
          <w:color w:val="231F20"/>
          <w:sz w:val="17"/>
        </w:rPr>
        <w:t>Z,</w:t>
      </w:r>
      <w:r>
        <w:rPr>
          <w:color w:val="231F20"/>
          <w:spacing w:val="-14"/>
          <w:sz w:val="17"/>
        </w:rPr>
        <w:t xml:space="preserve"> </w:t>
      </w:r>
      <w:r>
        <w:rPr>
          <w:color w:val="231F20"/>
          <w:spacing w:val="-4"/>
          <w:sz w:val="17"/>
        </w:rPr>
        <w:t>Bayat</w:t>
      </w:r>
      <w:r>
        <w:rPr>
          <w:color w:val="231F20"/>
          <w:spacing w:val="-14"/>
          <w:sz w:val="17"/>
        </w:rPr>
        <w:t xml:space="preserve"> </w:t>
      </w:r>
      <w:r>
        <w:rPr>
          <w:color w:val="231F20"/>
          <w:spacing w:val="-15"/>
          <w:sz w:val="17"/>
        </w:rPr>
        <w:t>P.</w:t>
      </w:r>
      <w:r>
        <w:rPr>
          <w:color w:val="231F20"/>
          <w:spacing w:val="-14"/>
          <w:sz w:val="17"/>
        </w:rPr>
        <w:t xml:space="preserve"> </w:t>
      </w:r>
      <w:r>
        <w:rPr>
          <w:color w:val="231F20"/>
          <w:spacing w:val="-3"/>
          <w:sz w:val="17"/>
        </w:rPr>
        <w:t>Computed</w:t>
      </w:r>
      <w:r>
        <w:rPr>
          <w:color w:val="231F20"/>
          <w:spacing w:val="-14"/>
          <w:sz w:val="17"/>
        </w:rPr>
        <w:t xml:space="preserve"> </w:t>
      </w:r>
      <w:r>
        <w:rPr>
          <w:color w:val="231F20"/>
          <w:spacing w:val="-3"/>
          <w:sz w:val="17"/>
        </w:rPr>
        <w:t>tomographic</w:t>
      </w:r>
      <w:r>
        <w:rPr>
          <w:color w:val="231F20"/>
          <w:spacing w:val="-14"/>
          <w:sz w:val="17"/>
        </w:rPr>
        <w:t xml:space="preserve"> </w:t>
      </w:r>
      <w:r>
        <w:rPr>
          <w:color w:val="231F20"/>
          <w:spacing w:val="-3"/>
          <w:sz w:val="17"/>
        </w:rPr>
        <w:t>measurements</w:t>
      </w:r>
      <w:r>
        <w:rPr>
          <w:color w:val="231F20"/>
          <w:spacing w:val="-14"/>
          <w:sz w:val="17"/>
        </w:rPr>
        <w:t xml:space="preserve"> </w:t>
      </w:r>
      <w:r>
        <w:rPr>
          <w:color w:val="231F20"/>
          <w:sz w:val="17"/>
        </w:rPr>
        <w:t>of</w:t>
      </w:r>
      <w:r>
        <w:rPr>
          <w:color w:val="231F20"/>
          <w:spacing w:val="-14"/>
          <w:sz w:val="17"/>
        </w:rPr>
        <w:t xml:space="preserve"> </w:t>
      </w:r>
      <w:r>
        <w:rPr>
          <w:color w:val="231F20"/>
          <w:spacing w:val="-3"/>
          <w:sz w:val="17"/>
        </w:rPr>
        <w:t xml:space="preserve">orbital </w:t>
      </w:r>
      <w:r>
        <w:rPr>
          <w:color w:val="231F20"/>
          <w:sz w:val="17"/>
        </w:rPr>
        <w:t xml:space="preserve">entrance dimensions in relation to age and gender in a sample </w:t>
      </w:r>
      <w:r>
        <w:rPr>
          <w:color w:val="231F20"/>
          <w:spacing w:val="-8"/>
          <w:sz w:val="17"/>
        </w:rPr>
        <w:t xml:space="preserve">of </w:t>
      </w:r>
      <w:r>
        <w:rPr>
          <w:color w:val="231F20"/>
          <w:sz w:val="17"/>
        </w:rPr>
        <w:t>healthy Iranian population. J Curr Ophthalmol</w:t>
      </w:r>
      <w:r>
        <w:rPr>
          <w:color w:val="231F20"/>
          <w:spacing w:val="-1"/>
          <w:sz w:val="17"/>
        </w:rPr>
        <w:t xml:space="preserve"> </w:t>
      </w:r>
      <w:r>
        <w:rPr>
          <w:color w:val="231F20"/>
          <w:sz w:val="17"/>
        </w:rPr>
        <w:t>2016;28:81-4.</w:t>
      </w:r>
    </w:p>
    <w:p w14:paraId="6E42DCDC" w14:textId="77777777" w:rsidR="000F01AE" w:rsidRDefault="00000000">
      <w:pPr>
        <w:pStyle w:val="ListParagraph"/>
        <w:numPr>
          <w:ilvl w:val="0"/>
          <w:numId w:val="1"/>
        </w:numPr>
        <w:tabs>
          <w:tab w:val="left" w:pos="458"/>
        </w:tabs>
        <w:spacing w:line="256" w:lineRule="auto"/>
        <w:ind w:right="39"/>
        <w:jc w:val="both"/>
        <w:rPr>
          <w:sz w:val="17"/>
        </w:rPr>
      </w:pPr>
      <w:r>
        <w:rPr>
          <w:color w:val="231F20"/>
          <w:spacing w:val="2"/>
          <w:sz w:val="17"/>
        </w:rPr>
        <w:t xml:space="preserve">Huh </w:t>
      </w:r>
      <w:r>
        <w:rPr>
          <w:color w:val="231F20"/>
          <w:sz w:val="17"/>
        </w:rPr>
        <w:t xml:space="preserve">HD, </w:t>
      </w:r>
      <w:r>
        <w:rPr>
          <w:color w:val="231F20"/>
          <w:spacing w:val="2"/>
          <w:sz w:val="17"/>
        </w:rPr>
        <w:t xml:space="preserve">Kim JH, Kim </w:t>
      </w:r>
      <w:r>
        <w:rPr>
          <w:color w:val="231F20"/>
          <w:sz w:val="17"/>
        </w:rPr>
        <w:t xml:space="preserve">SJ, </w:t>
      </w:r>
      <w:r>
        <w:rPr>
          <w:color w:val="231F20"/>
          <w:spacing w:val="-7"/>
          <w:sz w:val="17"/>
        </w:rPr>
        <w:t xml:space="preserve">Yoo </w:t>
      </w:r>
      <w:r>
        <w:rPr>
          <w:color w:val="231F20"/>
          <w:spacing w:val="2"/>
          <w:sz w:val="17"/>
        </w:rPr>
        <w:t xml:space="preserve">JM, Seo </w:t>
      </w:r>
      <w:r>
        <w:rPr>
          <w:color w:val="231F20"/>
          <w:spacing w:val="-6"/>
          <w:sz w:val="17"/>
        </w:rPr>
        <w:t xml:space="preserve">SW. </w:t>
      </w:r>
      <w:r>
        <w:rPr>
          <w:color w:val="231F20"/>
          <w:spacing w:val="2"/>
          <w:sz w:val="17"/>
        </w:rPr>
        <w:t xml:space="preserve">The </w:t>
      </w:r>
      <w:r>
        <w:rPr>
          <w:color w:val="231F20"/>
          <w:spacing w:val="3"/>
          <w:sz w:val="17"/>
        </w:rPr>
        <w:t xml:space="preserve">change </w:t>
      </w:r>
      <w:r>
        <w:rPr>
          <w:color w:val="231F20"/>
          <w:spacing w:val="4"/>
          <w:sz w:val="17"/>
        </w:rPr>
        <w:t xml:space="preserve">of </w:t>
      </w:r>
      <w:r>
        <w:rPr>
          <w:color w:val="231F20"/>
          <w:sz w:val="17"/>
        </w:rPr>
        <w:t>lacrimal gland volume in Korean patients with thyroid-associated ophthalmopathy. Korean J Ophthalmol</w:t>
      </w:r>
      <w:r>
        <w:rPr>
          <w:color w:val="231F20"/>
          <w:spacing w:val="-6"/>
          <w:sz w:val="17"/>
        </w:rPr>
        <w:t xml:space="preserve"> </w:t>
      </w:r>
      <w:r>
        <w:rPr>
          <w:color w:val="231F20"/>
          <w:sz w:val="17"/>
        </w:rPr>
        <w:t>2016;30:319-25.</w:t>
      </w:r>
    </w:p>
    <w:p w14:paraId="161FE10E" w14:textId="77777777" w:rsidR="000F01AE" w:rsidRDefault="00000000">
      <w:pPr>
        <w:pStyle w:val="ListParagraph"/>
        <w:numPr>
          <w:ilvl w:val="0"/>
          <w:numId w:val="1"/>
        </w:numPr>
        <w:tabs>
          <w:tab w:val="left" w:pos="458"/>
        </w:tabs>
        <w:spacing w:before="23" w:line="256" w:lineRule="auto"/>
        <w:ind w:right="40"/>
        <w:jc w:val="both"/>
        <w:rPr>
          <w:sz w:val="17"/>
        </w:rPr>
      </w:pPr>
      <w:r>
        <w:rPr>
          <w:color w:val="231F20"/>
          <w:sz w:val="17"/>
        </w:rPr>
        <w:t>Min</w:t>
      </w:r>
      <w:r>
        <w:rPr>
          <w:color w:val="231F20"/>
          <w:spacing w:val="-17"/>
          <w:sz w:val="17"/>
        </w:rPr>
        <w:t xml:space="preserve"> </w:t>
      </w:r>
      <w:r>
        <w:rPr>
          <w:color w:val="231F20"/>
          <w:sz w:val="17"/>
        </w:rPr>
        <w:t>SG,</w:t>
      </w:r>
      <w:r>
        <w:rPr>
          <w:color w:val="231F20"/>
          <w:spacing w:val="-16"/>
          <w:sz w:val="17"/>
        </w:rPr>
        <w:t xml:space="preserve"> </w:t>
      </w:r>
      <w:r>
        <w:rPr>
          <w:color w:val="231F20"/>
          <w:sz w:val="17"/>
        </w:rPr>
        <w:t>Ha</w:t>
      </w:r>
      <w:r>
        <w:rPr>
          <w:color w:val="231F20"/>
          <w:spacing w:val="-16"/>
          <w:sz w:val="17"/>
        </w:rPr>
        <w:t xml:space="preserve"> </w:t>
      </w:r>
      <w:r>
        <w:rPr>
          <w:color w:val="231F20"/>
          <w:sz w:val="17"/>
        </w:rPr>
        <w:t>MS.</w:t>
      </w:r>
      <w:r>
        <w:rPr>
          <w:color w:val="231F20"/>
          <w:spacing w:val="-17"/>
          <w:sz w:val="17"/>
        </w:rPr>
        <w:t xml:space="preserve"> </w:t>
      </w:r>
      <w:r>
        <w:rPr>
          <w:color w:val="231F20"/>
          <w:spacing w:val="-3"/>
          <w:sz w:val="17"/>
        </w:rPr>
        <w:t>Calculated</w:t>
      </w:r>
      <w:r>
        <w:rPr>
          <w:color w:val="231F20"/>
          <w:spacing w:val="-16"/>
          <w:sz w:val="17"/>
        </w:rPr>
        <w:t xml:space="preserve"> </w:t>
      </w:r>
      <w:r>
        <w:rPr>
          <w:color w:val="231F20"/>
          <w:sz w:val="17"/>
        </w:rPr>
        <w:t>CT</w:t>
      </w:r>
      <w:r>
        <w:rPr>
          <w:color w:val="231F20"/>
          <w:spacing w:val="-16"/>
          <w:sz w:val="17"/>
        </w:rPr>
        <w:t xml:space="preserve"> </w:t>
      </w:r>
      <w:r>
        <w:rPr>
          <w:color w:val="231F20"/>
          <w:spacing w:val="-3"/>
          <w:sz w:val="17"/>
        </w:rPr>
        <w:t>volumes</w:t>
      </w:r>
      <w:r>
        <w:rPr>
          <w:color w:val="231F20"/>
          <w:spacing w:val="-17"/>
          <w:sz w:val="17"/>
        </w:rPr>
        <w:t xml:space="preserve"> </w:t>
      </w:r>
      <w:r>
        <w:rPr>
          <w:color w:val="231F20"/>
          <w:sz w:val="17"/>
        </w:rPr>
        <w:t>of</w:t>
      </w:r>
      <w:r>
        <w:rPr>
          <w:color w:val="231F20"/>
          <w:spacing w:val="-16"/>
          <w:sz w:val="17"/>
        </w:rPr>
        <w:t xml:space="preserve"> </w:t>
      </w:r>
      <w:r>
        <w:rPr>
          <w:color w:val="231F20"/>
          <w:spacing w:val="-3"/>
          <w:sz w:val="17"/>
        </w:rPr>
        <w:t>lacrimal</w:t>
      </w:r>
      <w:r>
        <w:rPr>
          <w:color w:val="231F20"/>
          <w:spacing w:val="-16"/>
          <w:sz w:val="17"/>
        </w:rPr>
        <w:t xml:space="preserve"> </w:t>
      </w:r>
      <w:r>
        <w:rPr>
          <w:color w:val="231F20"/>
          <w:spacing w:val="-3"/>
          <w:sz w:val="17"/>
        </w:rPr>
        <w:t>glands</w:t>
      </w:r>
      <w:r>
        <w:rPr>
          <w:color w:val="231F20"/>
          <w:spacing w:val="-17"/>
          <w:sz w:val="17"/>
        </w:rPr>
        <w:t xml:space="preserve"> </w:t>
      </w:r>
      <w:r>
        <w:rPr>
          <w:color w:val="231F20"/>
          <w:sz w:val="17"/>
        </w:rPr>
        <w:t>in</w:t>
      </w:r>
      <w:r>
        <w:rPr>
          <w:color w:val="231F20"/>
          <w:spacing w:val="-16"/>
          <w:sz w:val="17"/>
        </w:rPr>
        <w:t xml:space="preserve"> </w:t>
      </w:r>
      <w:r>
        <w:rPr>
          <w:color w:val="231F20"/>
          <w:spacing w:val="-3"/>
          <w:sz w:val="17"/>
        </w:rPr>
        <w:t xml:space="preserve">normal </w:t>
      </w:r>
      <w:r>
        <w:rPr>
          <w:color w:val="231F20"/>
          <w:sz w:val="17"/>
        </w:rPr>
        <w:t>Korean orbits. J Korean Ophthalmol Soc</w:t>
      </w:r>
      <w:r>
        <w:rPr>
          <w:color w:val="231F20"/>
          <w:spacing w:val="-3"/>
          <w:sz w:val="17"/>
        </w:rPr>
        <w:t xml:space="preserve"> </w:t>
      </w:r>
      <w:r>
        <w:rPr>
          <w:color w:val="231F20"/>
          <w:sz w:val="17"/>
        </w:rPr>
        <w:t>2015;56:1-5.</w:t>
      </w:r>
    </w:p>
    <w:p w14:paraId="600996BF" w14:textId="77777777" w:rsidR="000F01AE" w:rsidRDefault="00000000">
      <w:pPr>
        <w:pStyle w:val="ListParagraph"/>
        <w:numPr>
          <w:ilvl w:val="0"/>
          <w:numId w:val="1"/>
        </w:numPr>
        <w:tabs>
          <w:tab w:val="left" w:pos="458"/>
        </w:tabs>
        <w:spacing w:before="21" w:line="256" w:lineRule="auto"/>
        <w:ind w:right="44"/>
        <w:jc w:val="both"/>
        <w:rPr>
          <w:sz w:val="17"/>
        </w:rPr>
      </w:pPr>
      <w:r>
        <w:rPr>
          <w:color w:val="231F20"/>
          <w:sz w:val="17"/>
        </w:rPr>
        <w:t xml:space="preserve">Gao </w:t>
      </w:r>
      <w:r>
        <w:rPr>
          <w:color w:val="231F20"/>
          <w:spacing w:val="-11"/>
          <w:sz w:val="17"/>
        </w:rPr>
        <w:t xml:space="preserve">Y, </w:t>
      </w:r>
      <w:r>
        <w:rPr>
          <w:color w:val="231F20"/>
          <w:sz w:val="17"/>
        </w:rPr>
        <w:t>Moonis G, Cunnane ME, Eisenberg RL. Lacrimal gland masses. Am J Roentgenol</w:t>
      </w:r>
      <w:r>
        <w:rPr>
          <w:color w:val="231F20"/>
          <w:spacing w:val="-10"/>
          <w:sz w:val="17"/>
        </w:rPr>
        <w:t xml:space="preserve"> </w:t>
      </w:r>
      <w:r>
        <w:rPr>
          <w:color w:val="231F20"/>
          <w:sz w:val="17"/>
        </w:rPr>
        <w:t>2013;201:W371-81.</w:t>
      </w:r>
    </w:p>
    <w:p w14:paraId="6AE91438" w14:textId="77777777" w:rsidR="000F01AE" w:rsidRDefault="00000000">
      <w:pPr>
        <w:pStyle w:val="ListParagraph"/>
        <w:numPr>
          <w:ilvl w:val="0"/>
          <w:numId w:val="1"/>
        </w:numPr>
        <w:tabs>
          <w:tab w:val="left" w:pos="458"/>
        </w:tabs>
        <w:spacing w:line="256" w:lineRule="auto"/>
        <w:ind w:right="40"/>
        <w:jc w:val="both"/>
        <w:rPr>
          <w:sz w:val="17"/>
        </w:rPr>
      </w:pPr>
      <w:r>
        <w:rPr>
          <w:noProof/>
        </w:rPr>
        <w:drawing>
          <wp:anchor distT="0" distB="0" distL="0" distR="0" simplePos="0" relativeHeight="487180288" behindDoc="1" locked="0" layoutInCell="1" allowOverlap="1" wp14:anchorId="34543858" wp14:editId="1E025B84">
            <wp:simplePos x="0" y="0"/>
            <wp:positionH relativeFrom="page">
              <wp:posOffset>3200400</wp:posOffset>
            </wp:positionH>
            <wp:positionV relativeFrom="paragraph">
              <wp:posOffset>164827</wp:posOffset>
            </wp:positionV>
            <wp:extent cx="1371600" cy="13335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1371600" cy="1333500"/>
                    </a:xfrm>
                    <a:prstGeom prst="rect">
                      <a:avLst/>
                    </a:prstGeom>
                  </pic:spPr>
                </pic:pic>
              </a:graphicData>
            </a:graphic>
          </wp:anchor>
        </w:drawing>
      </w:r>
      <w:r>
        <w:rPr>
          <w:color w:val="231F20"/>
          <w:sz w:val="17"/>
        </w:rPr>
        <w:t xml:space="preserve">Bulbul E. Evaluation of lacrimal gland dimensions and volume in </w:t>
      </w:r>
      <w:r>
        <w:rPr>
          <w:color w:val="231F20"/>
          <w:spacing w:val="-3"/>
          <w:sz w:val="17"/>
        </w:rPr>
        <w:t xml:space="preserve">Turkish </w:t>
      </w:r>
      <w:r>
        <w:rPr>
          <w:color w:val="231F20"/>
          <w:sz w:val="17"/>
        </w:rPr>
        <w:t xml:space="preserve">population with computed </w:t>
      </w:r>
      <w:r>
        <w:rPr>
          <w:color w:val="231F20"/>
          <w:spacing w:val="-3"/>
          <w:sz w:val="17"/>
        </w:rPr>
        <w:t xml:space="preserve">tomography. </w:t>
      </w:r>
      <w:r>
        <w:rPr>
          <w:color w:val="231F20"/>
          <w:sz w:val="17"/>
        </w:rPr>
        <w:t>J Clin Diagn Res 2016;10:TC06-8.</w:t>
      </w:r>
    </w:p>
    <w:p w14:paraId="0AB9ABB2" w14:textId="77777777" w:rsidR="000F01AE" w:rsidRDefault="00000000">
      <w:pPr>
        <w:pStyle w:val="ListParagraph"/>
        <w:numPr>
          <w:ilvl w:val="0"/>
          <w:numId w:val="1"/>
        </w:numPr>
        <w:tabs>
          <w:tab w:val="left" w:pos="458"/>
        </w:tabs>
        <w:spacing w:line="256" w:lineRule="auto"/>
        <w:jc w:val="both"/>
        <w:rPr>
          <w:sz w:val="17"/>
        </w:rPr>
      </w:pPr>
      <w:r>
        <w:rPr>
          <w:color w:val="231F20"/>
          <w:sz w:val="17"/>
        </w:rPr>
        <w:t>Lorber</w:t>
      </w:r>
      <w:r>
        <w:rPr>
          <w:color w:val="231F20"/>
          <w:spacing w:val="-17"/>
          <w:sz w:val="17"/>
        </w:rPr>
        <w:t xml:space="preserve"> </w:t>
      </w:r>
      <w:r>
        <w:rPr>
          <w:color w:val="231F20"/>
          <w:sz w:val="17"/>
        </w:rPr>
        <w:t>M,</w:t>
      </w:r>
      <w:r>
        <w:rPr>
          <w:color w:val="231F20"/>
          <w:spacing w:val="-24"/>
          <w:sz w:val="17"/>
        </w:rPr>
        <w:t xml:space="preserve"> </w:t>
      </w:r>
      <w:r>
        <w:rPr>
          <w:color w:val="231F20"/>
          <w:spacing w:val="-3"/>
          <w:sz w:val="17"/>
        </w:rPr>
        <w:t>Vidi</w:t>
      </w:r>
      <w:r>
        <w:rPr>
          <w:rFonts w:ascii="Georgia" w:hAnsi="Georgia"/>
          <w:color w:val="231F20"/>
          <w:spacing w:val="-3"/>
          <w:sz w:val="17"/>
        </w:rPr>
        <w:t>ć</w:t>
      </w:r>
      <w:r>
        <w:rPr>
          <w:rFonts w:ascii="Georgia" w:hAnsi="Georgia"/>
          <w:color w:val="231F20"/>
          <w:spacing w:val="-15"/>
          <w:sz w:val="17"/>
        </w:rPr>
        <w:t xml:space="preserve"> </w:t>
      </w:r>
      <w:r>
        <w:rPr>
          <w:color w:val="231F20"/>
          <w:spacing w:val="-3"/>
          <w:sz w:val="17"/>
        </w:rPr>
        <w:t>B.</w:t>
      </w:r>
      <w:r>
        <w:rPr>
          <w:color w:val="231F20"/>
          <w:spacing w:val="-16"/>
          <w:sz w:val="17"/>
        </w:rPr>
        <w:t xml:space="preserve"> </w:t>
      </w:r>
      <w:r>
        <w:rPr>
          <w:color w:val="231F20"/>
          <w:sz w:val="17"/>
        </w:rPr>
        <w:t>Measurements</w:t>
      </w:r>
      <w:r>
        <w:rPr>
          <w:color w:val="231F20"/>
          <w:spacing w:val="-17"/>
          <w:sz w:val="17"/>
        </w:rPr>
        <w:t xml:space="preserve"> </w:t>
      </w:r>
      <w:r>
        <w:rPr>
          <w:color w:val="231F20"/>
          <w:sz w:val="17"/>
        </w:rPr>
        <w:t>of</w:t>
      </w:r>
      <w:r>
        <w:rPr>
          <w:color w:val="231F20"/>
          <w:spacing w:val="-17"/>
          <w:sz w:val="17"/>
        </w:rPr>
        <w:t xml:space="preserve"> </w:t>
      </w:r>
      <w:r>
        <w:rPr>
          <w:color w:val="231F20"/>
          <w:sz w:val="17"/>
        </w:rPr>
        <w:t>lacrimal</w:t>
      </w:r>
      <w:r>
        <w:rPr>
          <w:color w:val="231F20"/>
          <w:spacing w:val="-16"/>
          <w:sz w:val="17"/>
        </w:rPr>
        <w:t xml:space="preserve"> </w:t>
      </w:r>
      <w:r>
        <w:rPr>
          <w:color w:val="231F20"/>
          <w:sz w:val="17"/>
        </w:rPr>
        <w:t>glands</w:t>
      </w:r>
      <w:r>
        <w:rPr>
          <w:color w:val="231F20"/>
          <w:spacing w:val="-17"/>
          <w:sz w:val="17"/>
        </w:rPr>
        <w:t xml:space="preserve"> </w:t>
      </w:r>
      <w:r>
        <w:rPr>
          <w:color w:val="231F20"/>
          <w:sz w:val="17"/>
        </w:rPr>
        <w:t>from</w:t>
      </w:r>
      <w:r>
        <w:rPr>
          <w:color w:val="231F20"/>
          <w:spacing w:val="-16"/>
          <w:sz w:val="17"/>
        </w:rPr>
        <w:t xml:space="preserve"> </w:t>
      </w:r>
      <w:r>
        <w:rPr>
          <w:color w:val="231F20"/>
          <w:sz w:val="17"/>
        </w:rPr>
        <w:t xml:space="preserve">cadavers, with descriptions of typical glands and three gross variants. </w:t>
      </w:r>
      <w:r>
        <w:rPr>
          <w:color w:val="231F20"/>
          <w:spacing w:val="-3"/>
          <w:sz w:val="17"/>
        </w:rPr>
        <w:t xml:space="preserve">Orbit </w:t>
      </w:r>
      <w:r>
        <w:rPr>
          <w:color w:val="231F20"/>
          <w:sz w:val="17"/>
        </w:rPr>
        <w:t>2009;28:137-46.</w:t>
      </w:r>
    </w:p>
    <w:p w14:paraId="0FFC8F2D" w14:textId="77777777" w:rsidR="000F01AE" w:rsidRDefault="00000000">
      <w:pPr>
        <w:pStyle w:val="ListParagraph"/>
        <w:numPr>
          <w:ilvl w:val="0"/>
          <w:numId w:val="1"/>
        </w:numPr>
        <w:tabs>
          <w:tab w:val="left" w:pos="458"/>
        </w:tabs>
        <w:spacing w:line="256" w:lineRule="auto"/>
        <w:ind w:right="38"/>
        <w:jc w:val="both"/>
        <w:rPr>
          <w:sz w:val="17"/>
        </w:rPr>
      </w:pPr>
      <w:r>
        <w:rPr>
          <w:color w:val="231F20"/>
          <w:sz w:val="17"/>
        </w:rPr>
        <w:t xml:space="preserve">Bingham CM, Castro A, Realini </w:t>
      </w:r>
      <w:r>
        <w:rPr>
          <w:color w:val="231F20"/>
          <w:spacing w:val="-8"/>
          <w:sz w:val="17"/>
        </w:rPr>
        <w:t xml:space="preserve">T, </w:t>
      </w:r>
      <w:r>
        <w:rPr>
          <w:color w:val="231F20"/>
          <w:sz w:val="17"/>
        </w:rPr>
        <w:t xml:space="preserve">Nguyen </w:t>
      </w:r>
      <w:r>
        <w:rPr>
          <w:color w:val="231F20"/>
          <w:spacing w:val="-4"/>
          <w:sz w:val="17"/>
        </w:rPr>
        <w:t xml:space="preserve">J, </w:t>
      </w:r>
      <w:r>
        <w:rPr>
          <w:color w:val="231F20"/>
          <w:sz w:val="17"/>
        </w:rPr>
        <w:t xml:space="preserve">Hogg </w:t>
      </w:r>
      <w:r>
        <w:rPr>
          <w:color w:val="231F20"/>
          <w:spacing w:val="-8"/>
          <w:sz w:val="17"/>
        </w:rPr>
        <w:t xml:space="preserve">JP, </w:t>
      </w:r>
      <w:r>
        <w:rPr>
          <w:color w:val="231F20"/>
          <w:sz w:val="17"/>
        </w:rPr>
        <w:t xml:space="preserve">Sivak- Callcott </w:t>
      </w:r>
      <w:r>
        <w:rPr>
          <w:color w:val="231F20"/>
          <w:spacing w:val="-3"/>
          <w:sz w:val="17"/>
        </w:rPr>
        <w:t xml:space="preserve">JA. </w:t>
      </w:r>
      <w:r>
        <w:rPr>
          <w:color w:val="231F20"/>
          <w:sz w:val="17"/>
        </w:rPr>
        <w:t>Calculated CT volumes of lacrimal glands in normal Caucasian orbits. Ophthalmic Plast Reconstr Surg</w:t>
      </w:r>
      <w:r>
        <w:rPr>
          <w:color w:val="231F20"/>
          <w:spacing w:val="-4"/>
          <w:sz w:val="17"/>
        </w:rPr>
        <w:t xml:space="preserve"> </w:t>
      </w:r>
      <w:r>
        <w:rPr>
          <w:color w:val="231F20"/>
          <w:sz w:val="17"/>
        </w:rPr>
        <w:t>2013;29:157-9.</w:t>
      </w:r>
    </w:p>
    <w:p w14:paraId="670D7E12" w14:textId="77777777" w:rsidR="000F01AE" w:rsidRDefault="00000000">
      <w:pPr>
        <w:pStyle w:val="ListParagraph"/>
        <w:numPr>
          <w:ilvl w:val="0"/>
          <w:numId w:val="1"/>
        </w:numPr>
        <w:tabs>
          <w:tab w:val="left" w:pos="458"/>
        </w:tabs>
        <w:spacing w:line="256" w:lineRule="auto"/>
        <w:jc w:val="both"/>
        <w:rPr>
          <w:sz w:val="17"/>
        </w:rPr>
      </w:pPr>
      <w:r>
        <w:rPr>
          <w:color w:val="231F20"/>
          <w:sz w:val="17"/>
        </w:rPr>
        <w:t xml:space="preserve">Tamboli </w:t>
      </w:r>
      <w:r>
        <w:rPr>
          <w:color w:val="231F20"/>
          <w:spacing w:val="-3"/>
          <w:sz w:val="17"/>
        </w:rPr>
        <w:t xml:space="preserve">DA, </w:t>
      </w:r>
      <w:r>
        <w:rPr>
          <w:color w:val="231F20"/>
          <w:sz w:val="17"/>
        </w:rPr>
        <w:t xml:space="preserve">Harris MA, Hogg </w:t>
      </w:r>
      <w:r>
        <w:rPr>
          <w:color w:val="231F20"/>
          <w:spacing w:val="-10"/>
          <w:sz w:val="17"/>
        </w:rPr>
        <w:t xml:space="preserve">JP, </w:t>
      </w:r>
      <w:r>
        <w:rPr>
          <w:color w:val="231F20"/>
          <w:sz w:val="17"/>
        </w:rPr>
        <w:t xml:space="preserve">Realini </w:t>
      </w:r>
      <w:r>
        <w:rPr>
          <w:color w:val="231F20"/>
          <w:spacing w:val="-9"/>
          <w:sz w:val="17"/>
        </w:rPr>
        <w:t xml:space="preserve">T, </w:t>
      </w:r>
      <w:r>
        <w:rPr>
          <w:color w:val="231F20"/>
          <w:sz w:val="17"/>
        </w:rPr>
        <w:t xml:space="preserve">Sivak-Callcott </w:t>
      </w:r>
      <w:r>
        <w:rPr>
          <w:color w:val="231F20"/>
          <w:spacing w:val="-3"/>
          <w:sz w:val="17"/>
        </w:rPr>
        <w:t xml:space="preserve">JA. </w:t>
      </w:r>
      <w:r>
        <w:rPr>
          <w:color w:val="231F20"/>
          <w:sz w:val="17"/>
        </w:rPr>
        <w:t>Computed tomography dimensions of the lacrimal gland in</w:t>
      </w:r>
      <w:r>
        <w:rPr>
          <w:color w:val="231F20"/>
          <w:spacing w:val="-29"/>
          <w:sz w:val="17"/>
        </w:rPr>
        <w:t xml:space="preserve"> </w:t>
      </w:r>
      <w:r>
        <w:rPr>
          <w:color w:val="231F20"/>
          <w:sz w:val="17"/>
        </w:rPr>
        <w:t>normal Caucasian orbits. Ophthalmic Plast Reconstr Surg</w:t>
      </w:r>
      <w:r>
        <w:rPr>
          <w:color w:val="231F20"/>
          <w:spacing w:val="-4"/>
          <w:sz w:val="17"/>
        </w:rPr>
        <w:t xml:space="preserve"> </w:t>
      </w:r>
      <w:r>
        <w:rPr>
          <w:color w:val="231F20"/>
          <w:sz w:val="17"/>
        </w:rPr>
        <w:t>2011;27:453-6.</w:t>
      </w:r>
    </w:p>
    <w:p w14:paraId="0BAA78BF" w14:textId="77777777" w:rsidR="000F01AE" w:rsidRDefault="00000000">
      <w:pPr>
        <w:pStyle w:val="ListParagraph"/>
        <w:numPr>
          <w:ilvl w:val="0"/>
          <w:numId w:val="1"/>
        </w:numPr>
        <w:tabs>
          <w:tab w:val="left" w:pos="458"/>
        </w:tabs>
        <w:spacing w:before="23" w:line="256" w:lineRule="auto"/>
        <w:jc w:val="both"/>
        <w:rPr>
          <w:sz w:val="17"/>
        </w:rPr>
      </w:pPr>
      <w:r>
        <w:rPr>
          <w:color w:val="231F20"/>
          <w:spacing w:val="-3"/>
          <w:sz w:val="17"/>
        </w:rPr>
        <w:t xml:space="preserve">Nawaz </w:t>
      </w:r>
      <w:r>
        <w:rPr>
          <w:color w:val="231F20"/>
          <w:sz w:val="17"/>
        </w:rPr>
        <w:t xml:space="preserve">S, Lal S, Butt R, Ali M, Shahani </w:t>
      </w:r>
      <w:r>
        <w:rPr>
          <w:color w:val="231F20"/>
          <w:spacing w:val="-3"/>
          <w:sz w:val="17"/>
        </w:rPr>
        <w:t xml:space="preserve">B, </w:t>
      </w:r>
      <w:r>
        <w:rPr>
          <w:color w:val="231F20"/>
          <w:sz w:val="17"/>
        </w:rPr>
        <w:t>Dadlani A. Computed tomography evaluation of normal lacrimal gland dimensions in</w:t>
      </w:r>
      <w:r>
        <w:rPr>
          <w:color w:val="231F20"/>
          <w:spacing w:val="-30"/>
          <w:sz w:val="17"/>
        </w:rPr>
        <w:t xml:space="preserve"> </w:t>
      </w:r>
      <w:r>
        <w:rPr>
          <w:color w:val="231F20"/>
          <w:sz w:val="17"/>
        </w:rPr>
        <w:t>the adult Pakistani population. Cureus</w:t>
      </w:r>
      <w:r>
        <w:rPr>
          <w:color w:val="231F20"/>
          <w:spacing w:val="-1"/>
          <w:sz w:val="17"/>
        </w:rPr>
        <w:t xml:space="preserve"> </w:t>
      </w:r>
      <w:r>
        <w:rPr>
          <w:color w:val="231F20"/>
          <w:sz w:val="17"/>
        </w:rPr>
        <w:t>2020;12:e7393.</w:t>
      </w:r>
    </w:p>
    <w:p w14:paraId="25E6E2B2" w14:textId="77777777" w:rsidR="000F01AE" w:rsidRDefault="00000000">
      <w:pPr>
        <w:pStyle w:val="BodyText"/>
        <w:spacing w:before="4"/>
        <w:rPr>
          <w:sz w:val="24"/>
        </w:rPr>
      </w:pPr>
      <w:r>
        <w:br w:type="column"/>
      </w:r>
    </w:p>
    <w:p w14:paraId="2593A00E" w14:textId="77777777" w:rsidR="000F01AE" w:rsidRDefault="00000000">
      <w:pPr>
        <w:pStyle w:val="ListParagraph"/>
        <w:numPr>
          <w:ilvl w:val="0"/>
          <w:numId w:val="1"/>
        </w:numPr>
        <w:tabs>
          <w:tab w:val="left" w:pos="458"/>
        </w:tabs>
        <w:spacing w:before="0" w:line="259" w:lineRule="auto"/>
        <w:ind w:right="120"/>
        <w:jc w:val="both"/>
        <w:rPr>
          <w:sz w:val="17"/>
        </w:rPr>
      </w:pPr>
      <w:r>
        <w:rPr>
          <w:color w:val="231F20"/>
          <w:spacing w:val="-5"/>
          <w:sz w:val="17"/>
        </w:rPr>
        <w:t xml:space="preserve">Güngör </w:t>
      </w:r>
      <w:r>
        <w:rPr>
          <w:color w:val="231F20"/>
          <w:spacing w:val="-3"/>
          <w:sz w:val="17"/>
        </w:rPr>
        <w:t xml:space="preserve">G, </w:t>
      </w:r>
      <w:r>
        <w:rPr>
          <w:color w:val="231F20"/>
          <w:spacing w:val="-5"/>
          <w:sz w:val="17"/>
        </w:rPr>
        <w:t>Urfalio</w:t>
      </w:r>
      <w:r>
        <w:rPr>
          <w:rFonts w:ascii="Georgia" w:hAnsi="Georgia"/>
          <w:color w:val="231F20"/>
          <w:spacing w:val="-5"/>
          <w:sz w:val="17"/>
        </w:rPr>
        <w:t>ğ</w:t>
      </w:r>
      <w:r>
        <w:rPr>
          <w:color w:val="231F20"/>
          <w:spacing w:val="-5"/>
          <w:sz w:val="17"/>
        </w:rPr>
        <w:t xml:space="preserve">lu </w:t>
      </w:r>
      <w:r>
        <w:rPr>
          <w:color w:val="231F20"/>
          <w:spacing w:val="-3"/>
          <w:sz w:val="17"/>
        </w:rPr>
        <w:t xml:space="preserve">S. </w:t>
      </w:r>
      <w:r>
        <w:rPr>
          <w:color w:val="231F20"/>
          <w:spacing w:val="-5"/>
          <w:sz w:val="17"/>
        </w:rPr>
        <w:t xml:space="preserve">Assessment </w:t>
      </w:r>
      <w:r>
        <w:rPr>
          <w:color w:val="231F20"/>
          <w:spacing w:val="-3"/>
          <w:sz w:val="17"/>
        </w:rPr>
        <w:t xml:space="preserve">of </w:t>
      </w:r>
      <w:r>
        <w:rPr>
          <w:color w:val="231F20"/>
          <w:spacing w:val="-5"/>
          <w:sz w:val="17"/>
        </w:rPr>
        <w:t xml:space="preserve">lacrimal </w:t>
      </w:r>
      <w:r>
        <w:rPr>
          <w:color w:val="231F20"/>
          <w:spacing w:val="-4"/>
          <w:sz w:val="17"/>
        </w:rPr>
        <w:t xml:space="preserve">gland </w:t>
      </w:r>
      <w:r>
        <w:rPr>
          <w:color w:val="231F20"/>
          <w:spacing w:val="-5"/>
          <w:sz w:val="17"/>
        </w:rPr>
        <w:t xml:space="preserve">volume with </w:t>
      </w:r>
      <w:r>
        <w:rPr>
          <w:color w:val="231F20"/>
          <w:spacing w:val="-7"/>
          <w:sz w:val="17"/>
        </w:rPr>
        <w:t>computed</w:t>
      </w:r>
      <w:r>
        <w:rPr>
          <w:color w:val="231F20"/>
          <w:spacing w:val="-22"/>
          <w:sz w:val="17"/>
        </w:rPr>
        <w:t xml:space="preserve"> </w:t>
      </w:r>
      <w:r>
        <w:rPr>
          <w:color w:val="231F20"/>
          <w:spacing w:val="-7"/>
          <w:sz w:val="17"/>
        </w:rPr>
        <w:t>tomography</w:t>
      </w:r>
      <w:r>
        <w:rPr>
          <w:color w:val="231F20"/>
          <w:spacing w:val="-21"/>
          <w:sz w:val="17"/>
        </w:rPr>
        <w:t xml:space="preserve"> </w:t>
      </w:r>
      <w:r>
        <w:rPr>
          <w:color w:val="231F20"/>
          <w:spacing w:val="-4"/>
          <w:sz w:val="17"/>
        </w:rPr>
        <w:t>in</w:t>
      </w:r>
      <w:r>
        <w:rPr>
          <w:color w:val="231F20"/>
          <w:spacing w:val="-22"/>
          <w:sz w:val="17"/>
        </w:rPr>
        <w:t xml:space="preserve"> </w:t>
      </w:r>
      <w:r>
        <w:rPr>
          <w:color w:val="231F20"/>
          <w:spacing w:val="-6"/>
          <w:sz w:val="17"/>
        </w:rPr>
        <w:t>aTurkish</w:t>
      </w:r>
      <w:r>
        <w:rPr>
          <w:color w:val="231F20"/>
          <w:spacing w:val="-21"/>
          <w:sz w:val="17"/>
        </w:rPr>
        <w:t xml:space="preserve"> </w:t>
      </w:r>
      <w:r>
        <w:rPr>
          <w:color w:val="231F20"/>
          <w:spacing w:val="-7"/>
          <w:sz w:val="17"/>
        </w:rPr>
        <w:t>population.</w:t>
      </w:r>
      <w:r>
        <w:rPr>
          <w:color w:val="231F20"/>
          <w:spacing w:val="-22"/>
          <w:sz w:val="17"/>
        </w:rPr>
        <w:t xml:space="preserve"> </w:t>
      </w:r>
      <w:r>
        <w:rPr>
          <w:color w:val="231F20"/>
          <w:spacing w:val="-5"/>
          <w:sz w:val="17"/>
        </w:rPr>
        <w:t>BSJ</w:t>
      </w:r>
      <w:r>
        <w:rPr>
          <w:color w:val="231F20"/>
          <w:spacing w:val="-21"/>
          <w:sz w:val="17"/>
        </w:rPr>
        <w:t xml:space="preserve"> </w:t>
      </w:r>
      <w:r>
        <w:rPr>
          <w:color w:val="231F20"/>
          <w:spacing w:val="-6"/>
          <w:sz w:val="17"/>
        </w:rPr>
        <w:t>Health</w:t>
      </w:r>
      <w:r>
        <w:rPr>
          <w:color w:val="231F20"/>
          <w:spacing w:val="-22"/>
          <w:sz w:val="17"/>
        </w:rPr>
        <w:t xml:space="preserve"> </w:t>
      </w:r>
      <w:r>
        <w:rPr>
          <w:color w:val="231F20"/>
          <w:spacing w:val="-5"/>
          <w:sz w:val="17"/>
        </w:rPr>
        <w:t>Sci</w:t>
      </w:r>
      <w:r>
        <w:rPr>
          <w:color w:val="231F20"/>
          <w:spacing w:val="-21"/>
          <w:sz w:val="17"/>
        </w:rPr>
        <w:t xml:space="preserve"> </w:t>
      </w:r>
      <w:r>
        <w:rPr>
          <w:color w:val="231F20"/>
          <w:spacing w:val="-7"/>
          <w:sz w:val="17"/>
        </w:rPr>
        <w:t>2019;2:5-8.</w:t>
      </w:r>
    </w:p>
    <w:p w14:paraId="2B700750" w14:textId="77777777" w:rsidR="000F01AE" w:rsidRDefault="00000000">
      <w:pPr>
        <w:pStyle w:val="ListParagraph"/>
        <w:numPr>
          <w:ilvl w:val="0"/>
          <w:numId w:val="1"/>
        </w:numPr>
        <w:tabs>
          <w:tab w:val="left" w:pos="458"/>
        </w:tabs>
        <w:spacing w:line="259" w:lineRule="auto"/>
        <w:ind w:right="112"/>
        <w:jc w:val="both"/>
        <w:rPr>
          <w:sz w:val="17"/>
        </w:rPr>
      </w:pPr>
      <w:r>
        <w:rPr>
          <w:color w:val="231F20"/>
          <w:sz w:val="17"/>
        </w:rPr>
        <w:t>Annongu</w:t>
      </w:r>
      <w:r>
        <w:rPr>
          <w:color w:val="231F20"/>
          <w:spacing w:val="-20"/>
          <w:sz w:val="17"/>
        </w:rPr>
        <w:t xml:space="preserve"> </w:t>
      </w:r>
      <w:r>
        <w:rPr>
          <w:color w:val="231F20"/>
          <w:spacing w:val="-7"/>
          <w:sz w:val="17"/>
        </w:rPr>
        <w:t>IT,</w:t>
      </w:r>
      <w:r>
        <w:rPr>
          <w:color w:val="231F20"/>
          <w:spacing w:val="-19"/>
          <w:sz w:val="17"/>
        </w:rPr>
        <w:t xml:space="preserve"> </w:t>
      </w:r>
      <w:r>
        <w:rPr>
          <w:color w:val="231F20"/>
          <w:sz w:val="17"/>
        </w:rPr>
        <w:t>Mohammad</w:t>
      </w:r>
      <w:r>
        <w:rPr>
          <w:color w:val="231F20"/>
          <w:spacing w:val="-19"/>
          <w:sz w:val="17"/>
        </w:rPr>
        <w:t xml:space="preserve"> </w:t>
      </w:r>
      <w:r>
        <w:rPr>
          <w:color w:val="231F20"/>
          <w:sz w:val="17"/>
        </w:rPr>
        <w:t>H,</w:t>
      </w:r>
      <w:r>
        <w:rPr>
          <w:color w:val="231F20"/>
          <w:spacing w:val="-19"/>
          <w:sz w:val="17"/>
        </w:rPr>
        <w:t xml:space="preserve"> </w:t>
      </w:r>
      <w:r>
        <w:rPr>
          <w:color w:val="231F20"/>
          <w:sz w:val="17"/>
        </w:rPr>
        <w:t>Chia</w:t>
      </w:r>
      <w:r>
        <w:rPr>
          <w:color w:val="231F20"/>
          <w:spacing w:val="-19"/>
          <w:sz w:val="17"/>
        </w:rPr>
        <w:t xml:space="preserve"> </w:t>
      </w:r>
      <w:r>
        <w:rPr>
          <w:color w:val="231F20"/>
          <w:sz w:val="17"/>
        </w:rPr>
        <w:t>M,</w:t>
      </w:r>
      <w:r>
        <w:rPr>
          <w:color w:val="231F20"/>
          <w:spacing w:val="-19"/>
          <w:sz w:val="17"/>
        </w:rPr>
        <w:t xml:space="preserve"> </w:t>
      </w:r>
      <w:r>
        <w:rPr>
          <w:color w:val="231F20"/>
          <w:sz w:val="17"/>
        </w:rPr>
        <w:t>Chaha</w:t>
      </w:r>
      <w:r>
        <w:rPr>
          <w:color w:val="231F20"/>
          <w:spacing w:val="-19"/>
          <w:sz w:val="17"/>
        </w:rPr>
        <w:t xml:space="preserve"> </w:t>
      </w:r>
      <w:r>
        <w:rPr>
          <w:color w:val="231F20"/>
          <w:sz w:val="17"/>
        </w:rPr>
        <w:t>K,</w:t>
      </w:r>
      <w:r>
        <w:rPr>
          <w:color w:val="231F20"/>
          <w:spacing w:val="-19"/>
          <w:sz w:val="17"/>
        </w:rPr>
        <w:t xml:space="preserve"> </w:t>
      </w:r>
      <w:r>
        <w:rPr>
          <w:color w:val="231F20"/>
          <w:sz w:val="17"/>
        </w:rPr>
        <w:t>Magaji</w:t>
      </w:r>
      <w:r>
        <w:rPr>
          <w:color w:val="231F20"/>
          <w:spacing w:val="-19"/>
          <w:sz w:val="17"/>
        </w:rPr>
        <w:t xml:space="preserve"> </w:t>
      </w:r>
      <w:r>
        <w:rPr>
          <w:color w:val="231F20"/>
          <w:spacing w:val="-4"/>
          <w:sz w:val="17"/>
        </w:rPr>
        <w:t>GO.</w:t>
      </w:r>
      <w:r>
        <w:rPr>
          <w:color w:val="231F20"/>
          <w:spacing w:val="-19"/>
          <w:sz w:val="17"/>
        </w:rPr>
        <w:t xml:space="preserve"> </w:t>
      </w:r>
      <w:r>
        <w:rPr>
          <w:color w:val="231F20"/>
          <w:sz w:val="17"/>
        </w:rPr>
        <w:t>Baseline eyeball biometrics on computed tomography in Makurdi, North Central Nigeria. J BioMed Res Clin Pract 2018;1:17-21.</w:t>
      </w:r>
    </w:p>
    <w:p w14:paraId="03D553D2" w14:textId="77777777" w:rsidR="000F01AE" w:rsidRDefault="00000000">
      <w:pPr>
        <w:pStyle w:val="ListParagraph"/>
        <w:numPr>
          <w:ilvl w:val="0"/>
          <w:numId w:val="1"/>
        </w:numPr>
        <w:tabs>
          <w:tab w:val="left" w:pos="458"/>
        </w:tabs>
        <w:spacing w:line="259" w:lineRule="auto"/>
        <w:ind w:right="115"/>
        <w:jc w:val="both"/>
        <w:rPr>
          <w:sz w:val="17"/>
        </w:rPr>
      </w:pPr>
      <w:r>
        <w:rPr>
          <w:color w:val="231F20"/>
          <w:sz w:val="17"/>
        </w:rPr>
        <w:t>Igbinedion</w:t>
      </w:r>
      <w:r>
        <w:rPr>
          <w:color w:val="231F20"/>
          <w:spacing w:val="-21"/>
          <w:sz w:val="17"/>
        </w:rPr>
        <w:t xml:space="preserve"> </w:t>
      </w:r>
      <w:r>
        <w:rPr>
          <w:color w:val="231F20"/>
          <w:spacing w:val="-4"/>
          <w:sz w:val="17"/>
        </w:rPr>
        <w:t>BO,</w:t>
      </w:r>
      <w:r>
        <w:rPr>
          <w:color w:val="231F20"/>
          <w:spacing w:val="-20"/>
          <w:sz w:val="17"/>
        </w:rPr>
        <w:t xml:space="preserve"> </w:t>
      </w:r>
      <w:r>
        <w:rPr>
          <w:color w:val="231F20"/>
          <w:sz w:val="17"/>
        </w:rPr>
        <w:t>Ogbeide</w:t>
      </w:r>
      <w:r>
        <w:rPr>
          <w:color w:val="231F20"/>
          <w:spacing w:val="-21"/>
          <w:sz w:val="17"/>
        </w:rPr>
        <w:t xml:space="preserve"> </w:t>
      </w:r>
      <w:r>
        <w:rPr>
          <w:color w:val="231F20"/>
          <w:spacing w:val="-6"/>
          <w:sz w:val="17"/>
        </w:rPr>
        <w:t>OU.</w:t>
      </w:r>
      <w:r>
        <w:rPr>
          <w:color w:val="231F20"/>
          <w:spacing w:val="-21"/>
          <w:sz w:val="17"/>
        </w:rPr>
        <w:t xml:space="preserve"> </w:t>
      </w:r>
      <w:r>
        <w:rPr>
          <w:color w:val="231F20"/>
          <w:sz w:val="17"/>
        </w:rPr>
        <w:t>Measurement</w:t>
      </w:r>
      <w:r>
        <w:rPr>
          <w:color w:val="231F20"/>
          <w:spacing w:val="-20"/>
          <w:sz w:val="17"/>
        </w:rPr>
        <w:t xml:space="preserve"> </w:t>
      </w:r>
      <w:r>
        <w:rPr>
          <w:color w:val="231F20"/>
          <w:sz w:val="17"/>
        </w:rPr>
        <w:t>of</w:t>
      </w:r>
      <w:r>
        <w:rPr>
          <w:color w:val="231F20"/>
          <w:spacing w:val="-21"/>
          <w:sz w:val="17"/>
        </w:rPr>
        <w:t xml:space="preserve"> </w:t>
      </w:r>
      <w:r>
        <w:rPr>
          <w:color w:val="231F20"/>
          <w:sz w:val="17"/>
        </w:rPr>
        <w:t>normal</w:t>
      </w:r>
      <w:r>
        <w:rPr>
          <w:color w:val="231F20"/>
          <w:spacing w:val="-20"/>
          <w:sz w:val="17"/>
        </w:rPr>
        <w:t xml:space="preserve"> </w:t>
      </w:r>
      <w:r>
        <w:rPr>
          <w:color w:val="231F20"/>
          <w:sz w:val="17"/>
        </w:rPr>
        <w:t>ocular</w:t>
      </w:r>
      <w:r>
        <w:rPr>
          <w:color w:val="231F20"/>
          <w:spacing w:val="-21"/>
          <w:sz w:val="17"/>
        </w:rPr>
        <w:t xml:space="preserve"> </w:t>
      </w:r>
      <w:r>
        <w:rPr>
          <w:color w:val="231F20"/>
          <w:spacing w:val="-3"/>
          <w:sz w:val="17"/>
        </w:rPr>
        <w:t xml:space="preserve">volume </w:t>
      </w:r>
      <w:r>
        <w:rPr>
          <w:color w:val="231F20"/>
          <w:spacing w:val="-4"/>
          <w:sz w:val="17"/>
        </w:rPr>
        <w:t>by</w:t>
      </w:r>
      <w:r>
        <w:rPr>
          <w:color w:val="231F20"/>
          <w:spacing w:val="-17"/>
          <w:sz w:val="17"/>
        </w:rPr>
        <w:t xml:space="preserve"> </w:t>
      </w:r>
      <w:r>
        <w:rPr>
          <w:color w:val="231F20"/>
          <w:sz w:val="17"/>
        </w:rPr>
        <w:t>the</w:t>
      </w:r>
      <w:r>
        <w:rPr>
          <w:color w:val="231F20"/>
          <w:spacing w:val="-17"/>
          <w:sz w:val="17"/>
        </w:rPr>
        <w:t xml:space="preserve"> </w:t>
      </w:r>
      <w:r>
        <w:rPr>
          <w:color w:val="231F20"/>
          <w:sz w:val="17"/>
        </w:rPr>
        <w:t>use</w:t>
      </w:r>
      <w:r>
        <w:rPr>
          <w:color w:val="231F20"/>
          <w:spacing w:val="-17"/>
          <w:sz w:val="17"/>
        </w:rPr>
        <w:t xml:space="preserve"> </w:t>
      </w:r>
      <w:r>
        <w:rPr>
          <w:color w:val="231F20"/>
          <w:sz w:val="17"/>
        </w:rPr>
        <w:t>of</w:t>
      </w:r>
      <w:r>
        <w:rPr>
          <w:color w:val="231F20"/>
          <w:spacing w:val="-17"/>
          <w:sz w:val="17"/>
        </w:rPr>
        <w:t xml:space="preserve"> </w:t>
      </w:r>
      <w:r>
        <w:rPr>
          <w:color w:val="231F20"/>
          <w:spacing w:val="-3"/>
          <w:sz w:val="17"/>
        </w:rPr>
        <w:t>computed</w:t>
      </w:r>
      <w:r>
        <w:rPr>
          <w:color w:val="231F20"/>
          <w:spacing w:val="-17"/>
          <w:sz w:val="17"/>
        </w:rPr>
        <w:t xml:space="preserve"> </w:t>
      </w:r>
      <w:r>
        <w:rPr>
          <w:color w:val="231F20"/>
          <w:spacing w:val="-5"/>
          <w:sz w:val="17"/>
        </w:rPr>
        <w:t>tomography.</w:t>
      </w:r>
      <w:r>
        <w:rPr>
          <w:color w:val="231F20"/>
          <w:spacing w:val="-17"/>
          <w:sz w:val="17"/>
        </w:rPr>
        <w:t xml:space="preserve"> </w:t>
      </w:r>
      <w:r>
        <w:rPr>
          <w:color w:val="231F20"/>
          <w:spacing w:val="-3"/>
          <w:sz w:val="17"/>
        </w:rPr>
        <w:t>Niger</w:t>
      </w:r>
      <w:r>
        <w:rPr>
          <w:color w:val="231F20"/>
          <w:spacing w:val="-17"/>
          <w:sz w:val="17"/>
        </w:rPr>
        <w:t xml:space="preserve"> </w:t>
      </w:r>
      <w:r>
        <w:rPr>
          <w:color w:val="231F20"/>
          <w:sz w:val="17"/>
        </w:rPr>
        <w:t>J</w:t>
      </w:r>
      <w:r>
        <w:rPr>
          <w:color w:val="231F20"/>
          <w:spacing w:val="-17"/>
          <w:sz w:val="17"/>
        </w:rPr>
        <w:t xml:space="preserve"> </w:t>
      </w:r>
      <w:r>
        <w:rPr>
          <w:color w:val="231F20"/>
          <w:spacing w:val="-3"/>
          <w:sz w:val="17"/>
        </w:rPr>
        <w:t>Clin</w:t>
      </w:r>
      <w:r>
        <w:rPr>
          <w:color w:val="231F20"/>
          <w:spacing w:val="-17"/>
          <w:sz w:val="17"/>
        </w:rPr>
        <w:t xml:space="preserve"> </w:t>
      </w:r>
      <w:r>
        <w:rPr>
          <w:color w:val="231F20"/>
          <w:spacing w:val="-3"/>
          <w:sz w:val="17"/>
        </w:rPr>
        <w:t>Pract</w:t>
      </w:r>
      <w:r>
        <w:rPr>
          <w:color w:val="231F20"/>
          <w:spacing w:val="-17"/>
          <w:sz w:val="17"/>
        </w:rPr>
        <w:t xml:space="preserve"> </w:t>
      </w:r>
      <w:r>
        <w:rPr>
          <w:color w:val="231F20"/>
          <w:spacing w:val="-3"/>
          <w:sz w:val="17"/>
        </w:rPr>
        <w:t>2013;16:315-9.</w:t>
      </w:r>
    </w:p>
    <w:p w14:paraId="29FD44E8" w14:textId="77777777" w:rsidR="000F01AE" w:rsidRDefault="00000000">
      <w:pPr>
        <w:pStyle w:val="ListParagraph"/>
        <w:numPr>
          <w:ilvl w:val="0"/>
          <w:numId w:val="1"/>
        </w:numPr>
        <w:tabs>
          <w:tab w:val="left" w:pos="458"/>
        </w:tabs>
        <w:spacing w:line="259" w:lineRule="auto"/>
        <w:ind w:right="111"/>
        <w:jc w:val="both"/>
        <w:rPr>
          <w:sz w:val="17"/>
        </w:rPr>
      </w:pPr>
      <w:r>
        <w:rPr>
          <w:color w:val="231F20"/>
          <w:sz w:val="17"/>
        </w:rPr>
        <w:t>Salaam</w:t>
      </w:r>
      <w:r>
        <w:rPr>
          <w:color w:val="231F20"/>
          <w:spacing w:val="-18"/>
          <w:sz w:val="17"/>
        </w:rPr>
        <w:t xml:space="preserve"> </w:t>
      </w:r>
      <w:r>
        <w:rPr>
          <w:color w:val="231F20"/>
          <w:sz w:val="17"/>
        </w:rPr>
        <w:t>A,</w:t>
      </w:r>
      <w:r>
        <w:rPr>
          <w:color w:val="231F20"/>
          <w:spacing w:val="-18"/>
          <w:sz w:val="17"/>
        </w:rPr>
        <w:t xml:space="preserve"> </w:t>
      </w:r>
      <w:r>
        <w:rPr>
          <w:color w:val="231F20"/>
          <w:sz w:val="17"/>
        </w:rPr>
        <w:t>Aboje</w:t>
      </w:r>
      <w:r>
        <w:rPr>
          <w:color w:val="231F20"/>
          <w:spacing w:val="-7"/>
          <w:sz w:val="17"/>
        </w:rPr>
        <w:t xml:space="preserve"> </w:t>
      </w:r>
      <w:r>
        <w:rPr>
          <w:color w:val="231F20"/>
          <w:spacing w:val="-4"/>
          <w:sz w:val="17"/>
        </w:rPr>
        <w:t>O,</w:t>
      </w:r>
      <w:r>
        <w:rPr>
          <w:color w:val="231F20"/>
          <w:spacing w:val="-8"/>
          <w:sz w:val="17"/>
        </w:rPr>
        <w:t xml:space="preserve"> </w:t>
      </w:r>
      <w:r>
        <w:rPr>
          <w:color w:val="231F20"/>
          <w:sz w:val="17"/>
        </w:rPr>
        <w:t>Danjem</w:t>
      </w:r>
      <w:r>
        <w:rPr>
          <w:color w:val="231F20"/>
          <w:spacing w:val="-7"/>
          <w:sz w:val="17"/>
        </w:rPr>
        <w:t xml:space="preserve"> </w:t>
      </w:r>
      <w:r>
        <w:rPr>
          <w:color w:val="231F20"/>
          <w:sz w:val="17"/>
        </w:rPr>
        <w:t>S,</w:t>
      </w:r>
      <w:r>
        <w:rPr>
          <w:color w:val="231F20"/>
          <w:spacing w:val="-17"/>
          <w:sz w:val="17"/>
        </w:rPr>
        <w:t xml:space="preserve"> </w:t>
      </w:r>
      <w:r>
        <w:rPr>
          <w:color w:val="231F20"/>
          <w:spacing w:val="-7"/>
          <w:sz w:val="17"/>
        </w:rPr>
        <w:t xml:space="preserve">Tawe </w:t>
      </w:r>
      <w:r>
        <w:rPr>
          <w:color w:val="231F20"/>
          <w:sz w:val="17"/>
        </w:rPr>
        <w:t>G,</w:t>
      </w:r>
      <w:r>
        <w:rPr>
          <w:color w:val="231F20"/>
          <w:spacing w:val="-8"/>
          <w:sz w:val="17"/>
        </w:rPr>
        <w:t xml:space="preserve"> </w:t>
      </w:r>
      <w:r>
        <w:rPr>
          <w:color w:val="231F20"/>
          <w:sz w:val="17"/>
        </w:rPr>
        <w:t>Salaam</w:t>
      </w:r>
      <w:r>
        <w:rPr>
          <w:color w:val="231F20"/>
          <w:spacing w:val="-17"/>
          <w:sz w:val="17"/>
        </w:rPr>
        <w:t xml:space="preserve"> </w:t>
      </w:r>
      <w:r>
        <w:rPr>
          <w:color w:val="231F20"/>
          <w:sz w:val="17"/>
        </w:rPr>
        <w:t>A.</w:t>
      </w:r>
      <w:r>
        <w:rPr>
          <w:color w:val="231F20"/>
          <w:spacing w:val="-8"/>
          <w:sz w:val="17"/>
        </w:rPr>
        <w:t xml:space="preserve"> </w:t>
      </w:r>
      <w:r>
        <w:rPr>
          <w:color w:val="231F20"/>
          <w:sz w:val="17"/>
        </w:rPr>
        <w:t>Ocular</w:t>
      </w:r>
      <w:r>
        <w:rPr>
          <w:color w:val="231F20"/>
          <w:spacing w:val="-7"/>
          <w:sz w:val="17"/>
        </w:rPr>
        <w:t xml:space="preserve"> </w:t>
      </w:r>
      <w:r>
        <w:rPr>
          <w:color w:val="231F20"/>
          <w:sz w:val="17"/>
        </w:rPr>
        <w:t xml:space="preserve">biometry </w:t>
      </w:r>
      <w:r>
        <w:rPr>
          <w:color w:val="231F20"/>
          <w:spacing w:val="4"/>
          <w:sz w:val="17"/>
        </w:rPr>
        <w:t xml:space="preserve">using </w:t>
      </w:r>
      <w:r>
        <w:rPr>
          <w:color w:val="231F20"/>
          <w:spacing w:val="5"/>
          <w:sz w:val="17"/>
        </w:rPr>
        <w:t xml:space="preserve">computed </w:t>
      </w:r>
      <w:r>
        <w:rPr>
          <w:color w:val="231F20"/>
          <w:spacing w:val="4"/>
          <w:sz w:val="17"/>
        </w:rPr>
        <w:t xml:space="preserve">tomography </w:t>
      </w:r>
      <w:r>
        <w:rPr>
          <w:color w:val="231F20"/>
          <w:spacing w:val="3"/>
          <w:sz w:val="17"/>
        </w:rPr>
        <w:t xml:space="preserve">in </w:t>
      </w:r>
      <w:r>
        <w:rPr>
          <w:color w:val="231F20"/>
          <w:spacing w:val="4"/>
          <w:sz w:val="17"/>
        </w:rPr>
        <w:t xml:space="preserve">Jos, </w:t>
      </w:r>
      <w:r>
        <w:rPr>
          <w:color w:val="231F20"/>
          <w:spacing w:val="5"/>
          <w:sz w:val="17"/>
        </w:rPr>
        <w:t xml:space="preserve">North Central </w:t>
      </w:r>
      <w:r>
        <w:rPr>
          <w:color w:val="231F20"/>
          <w:spacing w:val="6"/>
          <w:sz w:val="17"/>
        </w:rPr>
        <w:t xml:space="preserve">Nigeria. </w:t>
      </w:r>
      <w:r>
        <w:rPr>
          <w:color w:val="231F20"/>
          <w:sz w:val="17"/>
        </w:rPr>
        <w:t>Ophthalmol Res 2016;5:1-6.</w:t>
      </w:r>
    </w:p>
    <w:p w14:paraId="744932CC" w14:textId="77777777" w:rsidR="000F01AE" w:rsidRDefault="00000000">
      <w:pPr>
        <w:pStyle w:val="ListParagraph"/>
        <w:numPr>
          <w:ilvl w:val="0"/>
          <w:numId w:val="1"/>
        </w:numPr>
        <w:tabs>
          <w:tab w:val="left" w:pos="458"/>
        </w:tabs>
        <w:spacing w:before="23" w:line="259" w:lineRule="auto"/>
        <w:ind w:right="109"/>
        <w:jc w:val="both"/>
        <w:rPr>
          <w:sz w:val="17"/>
        </w:rPr>
      </w:pPr>
      <w:r>
        <w:rPr>
          <w:color w:val="231F20"/>
          <w:sz w:val="17"/>
        </w:rPr>
        <w:t xml:space="preserve">Ibinaiye </w:t>
      </w:r>
      <w:r>
        <w:rPr>
          <w:color w:val="231F20"/>
          <w:spacing w:val="-3"/>
          <w:sz w:val="17"/>
        </w:rPr>
        <w:t xml:space="preserve">PO, </w:t>
      </w:r>
      <w:r>
        <w:rPr>
          <w:color w:val="231F20"/>
          <w:sz w:val="17"/>
        </w:rPr>
        <w:t xml:space="preserve">Maduforo </w:t>
      </w:r>
      <w:r>
        <w:rPr>
          <w:color w:val="231F20"/>
          <w:spacing w:val="-3"/>
          <w:sz w:val="17"/>
        </w:rPr>
        <w:t xml:space="preserve">CO, </w:t>
      </w:r>
      <w:r>
        <w:rPr>
          <w:color w:val="231F20"/>
          <w:sz w:val="17"/>
        </w:rPr>
        <w:t xml:space="preserve">Chinda </w:t>
      </w:r>
      <w:r>
        <w:rPr>
          <w:color w:val="231F20"/>
          <w:spacing w:val="-6"/>
          <w:sz w:val="17"/>
        </w:rPr>
        <w:t xml:space="preserve">D. </w:t>
      </w:r>
      <w:r>
        <w:rPr>
          <w:color w:val="231F20"/>
          <w:sz w:val="17"/>
        </w:rPr>
        <w:t>Estimation of the eyeball volume on magnetic resonance images in Zaria, Nigeria. Sub- Saharan Afr J Med</w:t>
      </w:r>
      <w:r>
        <w:rPr>
          <w:color w:val="231F20"/>
          <w:spacing w:val="-10"/>
          <w:sz w:val="17"/>
        </w:rPr>
        <w:t xml:space="preserve"> </w:t>
      </w:r>
      <w:r>
        <w:rPr>
          <w:color w:val="231F20"/>
          <w:sz w:val="17"/>
        </w:rPr>
        <w:t>2014;1:82-85.</w:t>
      </w:r>
    </w:p>
    <w:p w14:paraId="372EB6FE" w14:textId="77777777" w:rsidR="000F01AE" w:rsidRDefault="00000000">
      <w:pPr>
        <w:pStyle w:val="ListParagraph"/>
        <w:numPr>
          <w:ilvl w:val="0"/>
          <w:numId w:val="1"/>
        </w:numPr>
        <w:tabs>
          <w:tab w:val="left" w:pos="458"/>
        </w:tabs>
        <w:spacing w:line="259" w:lineRule="auto"/>
        <w:ind w:right="110"/>
        <w:jc w:val="both"/>
        <w:rPr>
          <w:sz w:val="17"/>
        </w:rPr>
      </w:pPr>
      <w:r>
        <w:rPr>
          <w:color w:val="231F20"/>
          <w:spacing w:val="3"/>
          <w:sz w:val="17"/>
        </w:rPr>
        <w:t xml:space="preserve">Osborne </w:t>
      </w:r>
      <w:r>
        <w:rPr>
          <w:color w:val="231F20"/>
          <w:spacing w:val="2"/>
          <w:sz w:val="17"/>
        </w:rPr>
        <w:t xml:space="preserve">DR, </w:t>
      </w:r>
      <w:r>
        <w:rPr>
          <w:color w:val="231F20"/>
          <w:sz w:val="17"/>
        </w:rPr>
        <w:t xml:space="preserve">Foulks GN. </w:t>
      </w:r>
      <w:r>
        <w:rPr>
          <w:color w:val="231F20"/>
          <w:spacing w:val="3"/>
          <w:sz w:val="17"/>
        </w:rPr>
        <w:t xml:space="preserve">Computed tomographic </w:t>
      </w:r>
      <w:r>
        <w:rPr>
          <w:color w:val="231F20"/>
          <w:spacing w:val="2"/>
          <w:sz w:val="17"/>
        </w:rPr>
        <w:t xml:space="preserve">analysis </w:t>
      </w:r>
      <w:r>
        <w:rPr>
          <w:color w:val="231F20"/>
          <w:spacing w:val="4"/>
          <w:sz w:val="17"/>
        </w:rPr>
        <w:t xml:space="preserve">of </w:t>
      </w:r>
      <w:r>
        <w:rPr>
          <w:color w:val="231F20"/>
          <w:spacing w:val="3"/>
          <w:sz w:val="17"/>
        </w:rPr>
        <w:t xml:space="preserve">deformity </w:t>
      </w:r>
      <w:r>
        <w:rPr>
          <w:color w:val="231F20"/>
          <w:sz w:val="17"/>
        </w:rPr>
        <w:t xml:space="preserve">and </w:t>
      </w:r>
      <w:r>
        <w:rPr>
          <w:color w:val="231F20"/>
          <w:spacing w:val="2"/>
          <w:sz w:val="17"/>
        </w:rPr>
        <w:t xml:space="preserve">dimensional changes </w:t>
      </w:r>
      <w:r>
        <w:rPr>
          <w:color w:val="231F20"/>
          <w:sz w:val="17"/>
        </w:rPr>
        <w:t xml:space="preserve">in the eyeball. </w:t>
      </w:r>
      <w:r>
        <w:rPr>
          <w:color w:val="231F20"/>
          <w:spacing w:val="2"/>
          <w:sz w:val="17"/>
        </w:rPr>
        <w:t xml:space="preserve">Radiology </w:t>
      </w:r>
      <w:r>
        <w:rPr>
          <w:color w:val="231F20"/>
          <w:sz w:val="17"/>
        </w:rPr>
        <w:t>1984;153:669-74.</w:t>
      </w:r>
    </w:p>
    <w:p w14:paraId="162F03EB" w14:textId="77777777" w:rsidR="000F01AE" w:rsidRDefault="00000000">
      <w:pPr>
        <w:pStyle w:val="ListParagraph"/>
        <w:numPr>
          <w:ilvl w:val="0"/>
          <w:numId w:val="1"/>
        </w:numPr>
        <w:tabs>
          <w:tab w:val="left" w:pos="458"/>
        </w:tabs>
        <w:spacing w:before="23" w:line="259" w:lineRule="auto"/>
        <w:ind w:right="115"/>
        <w:jc w:val="both"/>
        <w:rPr>
          <w:sz w:val="17"/>
        </w:rPr>
      </w:pPr>
      <w:r>
        <w:rPr>
          <w:color w:val="231F20"/>
          <w:spacing w:val="-2"/>
          <w:sz w:val="17"/>
        </w:rPr>
        <w:t>Nieves</w:t>
      </w:r>
      <w:r>
        <w:rPr>
          <w:color w:val="231F20"/>
          <w:spacing w:val="-17"/>
          <w:sz w:val="17"/>
        </w:rPr>
        <w:t xml:space="preserve"> </w:t>
      </w:r>
      <w:r>
        <w:rPr>
          <w:color w:val="231F20"/>
          <w:spacing w:val="-9"/>
          <w:sz w:val="17"/>
        </w:rPr>
        <w:t>JW,</w:t>
      </w:r>
      <w:r>
        <w:rPr>
          <w:color w:val="231F20"/>
          <w:spacing w:val="-16"/>
          <w:sz w:val="17"/>
        </w:rPr>
        <w:t xml:space="preserve"> </w:t>
      </w:r>
      <w:r>
        <w:rPr>
          <w:color w:val="231F20"/>
          <w:sz w:val="17"/>
        </w:rPr>
        <w:t>Formica</w:t>
      </w:r>
      <w:r>
        <w:rPr>
          <w:color w:val="231F20"/>
          <w:spacing w:val="-16"/>
          <w:sz w:val="17"/>
        </w:rPr>
        <w:t xml:space="preserve"> </w:t>
      </w:r>
      <w:r>
        <w:rPr>
          <w:color w:val="231F20"/>
          <w:sz w:val="17"/>
        </w:rPr>
        <w:t>C,</w:t>
      </w:r>
      <w:r>
        <w:rPr>
          <w:color w:val="231F20"/>
          <w:spacing w:val="-16"/>
          <w:sz w:val="17"/>
        </w:rPr>
        <w:t xml:space="preserve"> </w:t>
      </w:r>
      <w:r>
        <w:rPr>
          <w:color w:val="231F20"/>
          <w:sz w:val="17"/>
        </w:rPr>
        <w:t>Ruffing</w:t>
      </w:r>
      <w:r>
        <w:rPr>
          <w:color w:val="231F20"/>
          <w:spacing w:val="-16"/>
          <w:sz w:val="17"/>
        </w:rPr>
        <w:t xml:space="preserve"> </w:t>
      </w:r>
      <w:r>
        <w:rPr>
          <w:color w:val="231F20"/>
          <w:spacing w:val="-6"/>
          <w:sz w:val="17"/>
        </w:rPr>
        <w:t>J,</w:t>
      </w:r>
      <w:r>
        <w:rPr>
          <w:color w:val="231F20"/>
          <w:spacing w:val="-16"/>
          <w:sz w:val="17"/>
        </w:rPr>
        <w:t xml:space="preserve"> </w:t>
      </w:r>
      <w:r>
        <w:rPr>
          <w:color w:val="231F20"/>
          <w:sz w:val="17"/>
        </w:rPr>
        <w:t>Zion</w:t>
      </w:r>
      <w:r>
        <w:rPr>
          <w:color w:val="231F20"/>
          <w:spacing w:val="-16"/>
          <w:sz w:val="17"/>
        </w:rPr>
        <w:t xml:space="preserve"> </w:t>
      </w:r>
      <w:r>
        <w:rPr>
          <w:color w:val="231F20"/>
          <w:sz w:val="17"/>
        </w:rPr>
        <w:t>M,</w:t>
      </w:r>
      <w:r>
        <w:rPr>
          <w:color w:val="231F20"/>
          <w:spacing w:val="-16"/>
          <w:sz w:val="17"/>
        </w:rPr>
        <w:t xml:space="preserve"> </w:t>
      </w:r>
      <w:r>
        <w:rPr>
          <w:color w:val="231F20"/>
          <w:sz w:val="17"/>
        </w:rPr>
        <w:t>Garrett</w:t>
      </w:r>
      <w:r>
        <w:rPr>
          <w:color w:val="231F20"/>
          <w:spacing w:val="-16"/>
          <w:sz w:val="17"/>
        </w:rPr>
        <w:t xml:space="preserve"> </w:t>
      </w:r>
      <w:r>
        <w:rPr>
          <w:color w:val="231F20"/>
          <w:spacing w:val="-14"/>
          <w:sz w:val="17"/>
        </w:rPr>
        <w:t>P,</w:t>
      </w:r>
      <w:r>
        <w:rPr>
          <w:color w:val="231F20"/>
          <w:spacing w:val="-16"/>
          <w:sz w:val="17"/>
        </w:rPr>
        <w:t xml:space="preserve"> </w:t>
      </w:r>
      <w:r>
        <w:rPr>
          <w:color w:val="231F20"/>
          <w:sz w:val="17"/>
        </w:rPr>
        <w:t>Lindsay</w:t>
      </w:r>
      <w:r>
        <w:rPr>
          <w:color w:val="231F20"/>
          <w:spacing w:val="-16"/>
          <w:sz w:val="17"/>
        </w:rPr>
        <w:t xml:space="preserve"> </w:t>
      </w:r>
      <w:r>
        <w:rPr>
          <w:color w:val="231F20"/>
          <w:sz w:val="17"/>
        </w:rPr>
        <w:t>R,</w:t>
      </w:r>
      <w:r>
        <w:rPr>
          <w:color w:val="231F20"/>
          <w:spacing w:val="-16"/>
          <w:sz w:val="17"/>
        </w:rPr>
        <w:t xml:space="preserve"> </w:t>
      </w:r>
      <w:r>
        <w:rPr>
          <w:i/>
          <w:color w:val="231F20"/>
          <w:sz w:val="17"/>
        </w:rPr>
        <w:t>et</w:t>
      </w:r>
      <w:r>
        <w:rPr>
          <w:i/>
          <w:color w:val="231F20"/>
          <w:spacing w:val="-16"/>
          <w:sz w:val="17"/>
        </w:rPr>
        <w:t xml:space="preserve"> </w:t>
      </w:r>
      <w:r>
        <w:rPr>
          <w:i/>
          <w:color w:val="231F20"/>
          <w:sz w:val="17"/>
        </w:rPr>
        <w:t>al</w:t>
      </w:r>
      <w:r>
        <w:rPr>
          <w:color w:val="231F20"/>
          <w:sz w:val="17"/>
        </w:rPr>
        <w:t>. Males</w:t>
      </w:r>
      <w:r>
        <w:rPr>
          <w:color w:val="231F20"/>
          <w:spacing w:val="-9"/>
          <w:sz w:val="17"/>
        </w:rPr>
        <w:t xml:space="preserve"> </w:t>
      </w:r>
      <w:r>
        <w:rPr>
          <w:color w:val="231F20"/>
          <w:spacing w:val="-3"/>
          <w:sz w:val="17"/>
        </w:rPr>
        <w:t>have</w:t>
      </w:r>
      <w:r>
        <w:rPr>
          <w:color w:val="231F20"/>
          <w:spacing w:val="-8"/>
          <w:sz w:val="17"/>
        </w:rPr>
        <w:t xml:space="preserve"> </w:t>
      </w:r>
      <w:r>
        <w:rPr>
          <w:color w:val="231F20"/>
          <w:sz w:val="17"/>
        </w:rPr>
        <w:t>larger</w:t>
      </w:r>
      <w:r>
        <w:rPr>
          <w:color w:val="231F20"/>
          <w:spacing w:val="-9"/>
          <w:sz w:val="17"/>
        </w:rPr>
        <w:t xml:space="preserve"> </w:t>
      </w:r>
      <w:r>
        <w:rPr>
          <w:color w:val="231F20"/>
          <w:sz w:val="17"/>
        </w:rPr>
        <w:t>skeletal</w:t>
      </w:r>
      <w:r>
        <w:rPr>
          <w:color w:val="231F20"/>
          <w:spacing w:val="-8"/>
          <w:sz w:val="17"/>
        </w:rPr>
        <w:t xml:space="preserve"> </w:t>
      </w:r>
      <w:r>
        <w:rPr>
          <w:color w:val="231F20"/>
          <w:sz w:val="17"/>
        </w:rPr>
        <w:t>size</w:t>
      </w:r>
      <w:r>
        <w:rPr>
          <w:color w:val="231F20"/>
          <w:spacing w:val="-8"/>
          <w:sz w:val="17"/>
        </w:rPr>
        <w:t xml:space="preserve"> </w:t>
      </w:r>
      <w:r>
        <w:rPr>
          <w:color w:val="231F20"/>
          <w:sz w:val="17"/>
        </w:rPr>
        <w:t>and</w:t>
      </w:r>
      <w:r>
        <w:rPr>
          <w:color w:val="231F20"/>
          <w:spacing w:val="-9"/>
          <w:sz w:val="17"/>
        </w:rPr>
        <w:t xml:space="preserve"> </w:t>
      </w:r>
      <w:r>
        <w:rPr>
          <w:color w:val="231F20"/>
          <w:sz w:val="17"/>
        </w:rPr>
        <w:t>bone</w:t>
      </w:r>
      <w:r>
        <w:rPr>
          <w:color w:val="231F20"/>
          <w:spacing w:val="-8"/>
          <w:sz w:val="17"/>
        </w:rPr>
        <w:t xml:space="preserve"> </w:t>
      </w:r>
      <w:r>
        <w:rPr>
          <w:color w:val="231F20"/>
          <w:sz w:val="17"/>
        </w:rPr>
        <w:t>mass</w:t>
      </w:r>
      <w:r>
        <w:rPr>
          <w:color w:val="231F20"/>
          <w:spacing w:val="-9"/>
          <w:sz w:val="17"/>
        </w:rPr>
        <w:t xml:space="preserve"> </w:t>
      </w:r>
      <w:r>
        <w:rPr>
          <w:color w:val="231F20"/>
          <w:sz w:val="17"/>
        </w:rPr>
        <w:t>than</w:t>
      </w:r>
      <w:r>
        <w:rPr>
          <w:color w:val="231F20"/>
          <w:spacing w:val="-8"/>
          <w:sz w:val="17"/>
        </w:rPr>
        <w:t xml:space="preserve"> </w:t>
      </w:r>
      <w:r>
        <w:rPr>
          <w:color w:val="231F20"/>
          <w:sz w:val="17"/>
        </w:rPr>
        <w:t>females,</w:t>
      </w:r>
      <w:r>
        <w:rPr>
          <w:color w:val="231F20"/>
          <w:spacing w:val="-8"/>
          <w:sz w:val="17"/>
        </w:rPr>
        <w:t xml:space="preserve"> </w:t>
      </w:r>
      <w:r>
        <w:rPr>
          <w:color w:val="231F20"/>
          <w:sz w:val="17"/>
        </w:rPr>
        <w:t>despite comparable body size. J Bone Miner Res</w:t>
      </w:r>
      <w:r>
        <w:rPr>
          <w:color w:val="231F20"/>
          <w:spacing w:val="-2"/>
          <w:sz w:val="17"/>
        </w:rPr>
        <w:t xml:space="preserve"> </w:t>
      </w:r>
      <w:r>
        <w:rPr>
          <w:color w:val="231F20"/>
          <w:sz w:val="17"/>
        </w:rPr>
        <w:t>2005;20:529-35.</w:t>
      </w:r>
    </w:p>
    <w:p w14:paraId="24B61974" w14:textId="77777777" w:rsidR="000F01AE" w:rsidRDefault="00000000">
      <w:pPr>
        <w:pStyle w:val="ListParagraph"/>
        <w:numPr>
          <w:ilvl w:val="0"/>
          <w:numId w:val="1"/>
        </w:numPr>
        <w:tabs>
          <w:tab w:val="left" w:pos="458"/>
        </w:tabs>
        <w:spacing w:before="23" w:line="259" w:lineRule="auto"/>
        <w:ind w:right="111"/>
        <w:jc w:val="both"/>
        <w:rPr>
          <w:sz w:val="17"/>
        </w:rPr>
      </w:pPr>
      <w:r>
        <w:rPr>
          <w:color w:val="231F20"/>
          <w:sz w:val="17"/>
        </w:rPr>
        <w:t xml:space="preserve">Gray </w:t>
      </w:r>
      <w:r>
        <w:rPr>
          <w:color w:val="231F20"/>
          <w:spacing w:val="-4"/>
          <w:sz w:val="17"/>
        </w:rPr>
        <w:t xml:space="preserve">J, </w:t>
      </w:r>
      <w:r>
        <w:rPr>
          <w:color w:val="231F20"/>
          <w:sz w:val="17"/>
        </w:rPr>
        <w:t>Wolfe L. A cross-cultural investigation into the sexual dimorphism of stature. In: Hall R, editor. Sexual Dimorphism in Homo</w:t>
      </w:r>
      <w:r>
        <w:rPr>
          <w:color w:val="231F20"/>
          <w:spacing w:val="-17"/>
          <w:sz w:val="17"/>
        </w:rPr>
        <w:t xml:space="preserve"> </w:t>
      </w:r>
      <w:r>
        <w:rPr>
          <w:color w:val="231F20"/>
          <w:sz w:val="17"/>
        </w:rPr>
        <w:t>Sapiens:</w:t>
      </w:r>
      <w:r>
        <w:rPr>
          <w:color w:val="231F20"/>
          <w:spacing w:val="-25"/>
          <w:sz w:val="17"/>
        </w:rPr>
        <w:t xml:space="preserve"> </w:t>
      </w:r>
      <w:r>
        <w:rPr>
          <w:color w:val="231F20"/>
          <w:sz w:val="17"/>
        </w:rPr>
        <w:t>A</w:t>
      </w:r>
      <w:r>
        <w:rPr>
          <w:color w:val="231F20"/>
          <w:spacing w:val="-16"/>
          <w:sz w:val="17"/>
        </w:rPr>
        <w:t xml:space="preserve"> </w:t>
      </w:r>
      <w:r>
        <w:rPr>
          <w:color w:val="231F20"/>
          <w:sz w:val="17"/>
        </w:rPr>
        <w:t>Question</w:t>
      </w:r>
      <w:r>
        <w:rPr>
          <w:color w:val="231F20"/>
          <w:spacing w:val="-17"/>
          <w:sz w:val="17"/>
        </w:rPr>
        <w:t xml:space="preserve"> </w:t>
      </w:r>
      <w:r>
        <w:rPr>
          <w:color w:val="231F20"/>
          <w:sz w:val="17"/>
        </w:rPr>
        <w:t>of</w:t>
      </w:r>
      <w:r>
        <w:rPr>
          <w:color w:val="231F20"/>
          <w:spacing w:val="-16"/>
          <w:sz w:val="17"/>
        </w:rPr>
        <w:t xml:space="preserve"> </w:t>
      </w:r>
      <w:r>
        <w:rPr>
          <w:color w:val="231F20"/>
          <w:sz w:val="17"/>
        </w:rPr>
        <w:t>Size.</w:t>
      </w:r>
      <w:r>
        <w:rPr>
          <w:color w:val="231F20"/>
          <w:spacing w:val="-17"/>
          <w:sz w:val="17"/>
        </w:rPr>
        <w:t xml:space="preserve"> </w:t>
      </w:r>
      <w:r>
        <w:rPr>
          <w:color w:val="231F20"/>
          <w:sz w:val="17"/>
        </w:rPr>
        <w:t>New</w:t>
      </w:r>
      <w:r>
        <w:rPr>
          <w:color w:val="231F20"/>
          <w:spacing w:val="-30"/>
          <w:sz w:val="17"/>
        </w:rPr>
        <w:t xml:space="preserve"> </w:t>
      </w:r>
      <w:r>
        <w:rPr>
          <w:color w:val="231F20"/>
          <w:spacing w:val="-7"/>
          <w:sz w:val="17"/>
        </w:rPr>
        <w:t>York:</w:t>
      </w:r>
      <w:r>
        <w:rPr>
          <w:color w:val="231F20"/>
          <w:spacing w:val="-16"/>
          <w:sz w:val="17"/>
        </w:rPr>
        <w:t xml:space="preserve"> </w:t>
      </w:r>
      <w:r>
        <w:rPr>
          <w:color w:val="231F20"/>
          <w:sz w:val="17"/>
        </w:rPr>
        <w:t>Praeger</w:t>
      </w:r>
      <w:r>
        <w:rPr>
          <w:color w:val="231F20"/>
          <w:spacing w:val="-16"/>
          <w:sz w:val="17"/>
        </w:rPr>
        <w:t xml:space="preserve"> </w:t>
      </w:r>
      <w:r>
        <w:rPr>
          <w:color w:val="231F20"/>
          <w:sz w:val="17"/>
        </w:rPr>
        <w:t>Scient;</w:t>
      </w:r>
      <w:r>
        <w:rPr>
          <w:color w:val="231F20"/>
          <w:spacing w:val="-17"/>
          <w:sz w:val="17"/>
        </w:rPr>
        <w:t xml:space="preserve"> </w:t>
      </w:r>
      <w:r>
        <w:rPr>
          <w:color w:val="231F20"/>
          <w:sz w:val="17"/>
        </w:rPr>
        <w:t>1982. p. 197-230.</w:t>
      </w:r>
    </w:p>
    <w:p w14:paraId="78FB2AC3" w14:textId="77777777" w:rsidR="000F01AE" w:rsidRDefault="00000000">
      <w:pPr>
        <w:pStyle w:val="ListParagraph"/>
        <w:numPr>
          <w:ilvl w:val="0"/>
          <w:numId w:val="1"/>
        </w:numPr>
        <w:tabs>
          <w:tab w:val="left" w:pos="458"/>
        </w:tabs>
        <w:spacing w:before="23" w:line="259" w:lineRule="auto"/>
        <w:ind w:right="106"/>
        <w:jc w:val="both"/>
        <w:rPr>
          <w:sz w:val="17"/>
        </w:rPr>
      </w:pPr>
      <w:r>
        <w:rPr>
          <w:color w:val="231F20"/>
          <w:spacing w:val="5"/>
          <w:sz w:val="17"/>
        </w:rPr>
        <w:t xml:space="preserve">Hahn </w:t>
      </w:r>
      <w:r>
        <w:rPr>
          <w:color w:val="231F20"/>
          <w:sz w:val="17"/>
        </w:rPr>
        <w:t xml:space="preserve">FJ, </w:t>
      </w:r>
      <w:r>
        <w:rPr>
          <w:color w:val="231F20"/>
          <w:spacing w:val="4"/>
          <w:sz w:val="17"/>
        </w:rPr>
        <w:t xml:space="preserve">Chu WK. </w:t>
      </w:r>
      <w:r>
        <w:rPr>
          <w:color w:val="231F20"/>
          <w:spacing w:val="5"/>
          <w:sz w:val="17"/>
        </w:rPr>
        <w:t xml:space="preserve">Ocular volume </w:t>
      </w:r>
      <w:r>
        <w:rPr>
          <w:color w:val="231F20"/>
          <w:spacing w:val="6"/>
          <w:sz w:val="17"/>
        </w:rPr>
        <w:t xml:space="preserve">measured </w:t>
      </w:r>
      <w:r>
        <w:rPr>
          <w:color w:val="231F20"/>
          <w:sz w:val="17"/>
        </w:rPr>
        <w:t xml:space="preserve">by </w:t>
      </w:r>
      <w:r>
        <w:rPr>
          <w:color w:val="231F20"/>
          <w:spacing w:val="3"/>
          <w:sz w:val="17"/>
        </w:rPr>
        <w:t xml:space="preserve">CT </w:t>
      </w:r>
      <w:r>
        <w:rPr>
          <w:color w:val="231F20"/>
          <w:spacing w:val="7"/>
          <w:sz w:val="17"/>
        </w:rPr>
        <w:t xml:space="preserve">scans. </w:t>
      </w:r>
      <w:r>
        <w:rPr>
          <w:color w:val="231F20"/>
          <w:sz w:val="17"/>
        </w:rPr>
        <w:t>Neuroradiology</w:t>
      </w:r>
      <w:r>
        <w:rPr>
          <w:color w:val="231F20"/>
          <w:spacing w:val="-1"/>
          <w:sz w:val="17"/>
        </w:rPr>
        <w:t xml:space="preserve"> </w:t>
      </w:r>
      <w:r>
        <w:rPr>
          <w:color w:val="231F20"/>
          <w:sz w:val="17"/>
        </w:rPr>
        <w:t>1984;26:419-20.</w:t>
      </w:r>
    </w:p>
    <w:p w14:paraId="56A480D0" w14:textId="77777777" w:rsidR="000F01AE" w:rsidRDefault="00000000">
      <w:pPr>
        <w:pStyle w:val="ListParagraph"/>
        <w:numPr>
          <w:ilvl w:val="0"/>
          <w:numId w:val="1"/>
        </w:numPr>
        <w:tabs>
          <w:tab w:val="left" w:pos="458"/>
        </w:tabs>
        <w:spacing w:line="259" w:lineRule="auto"/>
        <w:ind w:right="115"/>
        <w:jc w:val="both"/>
        <w:rPr>
          <w:sz w:val="17"/>
        </w:rPr>
      </w:pPr>
      <w:r>
        <w:rPr>
          <w:color w:val="231F20"/>
          <w:sz w:val="17"/>
        </w:rPr>
        <w:t xml:space="preserve">Phillip JM, Aifuwa I, Walston </w:t>
      </w:r>
      <w:r>
        <w:rPr>
          <w:color w:val="231F20"/>
          <w:spacing w:val="-6"/>
          <w:sz w:val="17"/>
        </w:rPr>
        <w:t xml:space="preserve">J, </w:t>
      </w:r>
      <w:r>
        <w:rPr>
          <w:color w:val="231F20"/>
          <w:sz w:val="17"/>
        </w:rPr>
        <w:t xml:space="preserve">Wirtz </w:t>
      </w:r>
      <w:r>
        <w:rPr>
          <w:color w:val="231F20"/>
          <w:spacing w:val="-6"/>
          <w:sz w:val="17"/>
        </w:rPr>
        <w:t xml:space="preserve">D. </w:t>
      </w:r>
      <w:r>
        <w:rPr>
          <w:color w:val="231F20"/>
          <w:sz w:val="17"/>
        </w:rPr>
        <w:t>The mechanobiology of aging. Annu Rev Biomed Eng</w:t>
      </w:r>
      <w:r>
        <w:rPr>
          <w:color w:val="231F20"/>
          <w:spacing w:val="-11"/>
          <w:sz w:val="17"/>
        </w:rPr>
        <w:t xml:space="preserve"> </w:t>
      </w:r>
      <w:r>
        <w:rPr>
          <w:color w:val="231F20"/>
          <w:sz w:val="17"/>
        </w:rPr>
        <w:t>2015;17:113-41.</w:t>
      </w:r>
    </w:p>
    <w:p w14:paraId="7FEE7CB5" w14:textId="77777777" w:rsidR="000F01AE" w:rsidRDefault="00000000">
      <w:pPr>
        <w:pStyle w:val="ListParagraph"/>
        <w:numPr>
          <w:ilvl w:val="0"/>
          <w:numId w:val="1"/>
        </w:numPr>
        <w:tabs>
          <w:tab w:val="left" w:pos="458"/>
        </w:tabs>
        <w:spacing w:line="259" w:lineRule="auto"/>
        <w:ind w:right="115"/>
        <w:jc w:val="both"/>
        <w:rPr>
          <w:sz w:val="17"/>
        </w:rPr>
      </w:pPr>
      <w:r>
        <w:rPr>
          <w:color w:val="231F20"/>
          <w:sz w:val="17"/>
        </w:rPr>
        <w:t>Zhou</w:t>
      </w:r>
      <w:r>
        <w:rPr>
          <w:color w:val="231F20"/>
          <w:spacing w:val="-3"/>
          <w:sz w:val="17"/>
        </w:rPr>
        <w:t xml:space="preserve"> </w:t>
      </w:r>
      <w:r>
        <w:rPr>
          <w:color w:val="231F20"/>
          <w:sz w:val="17"/>
        </w:rPr>
        <w:t>H,</w:t>
      </w:r>
      <w:r>
        <w:rPr>
          <w:color w:val="231F20"/>
          <w:spacing w:val="-3"/>
          <w:sz w:val="17"/>
        </w:rPr>
        <w:t xml:space="preserve"> </w:t>
      </w:r>
      <w:r>
        <w:rPr>
          <w:color w:val="231F20"/>
          <w:sz w:val="17"/>
        </w:rPr>
        <w:t>Dai</w:t>
      </w:r>
      <w:r>
        <w:rPr>
          <w:color w:val="231F20"/>
          <w:spacing w:val="-18"/>
          <w:sz w:val="17"/>
        </w:rPr>
        <w:t xml:space="preserve"> </w:t>
      </w:r>
      <w:r>
        <w:rPr>
          <w:color w:val="231F20"/>
          <w:spacing w:val="-11"/>
          <w:sz w:val="17"/>
        </w:rPr>
        <w:t>Y,</w:t>
      </w:r>
      <w:r>
        <w:rPr>
          <w:color w:val="231F20"/>
          <w:spacing w:val="-3"/>
          <w:sz w:val="17"/>
        </w:rPr>
        <w:t xml:space="preserve"> </w:t>
      </w:r>
      <w:r>
        <w:rPr>
          <w:color w:val="231F20"/>
          <w:sz w:val="17"/>
        </w:rPr>
        <w:t>Shi</w:t>
      </w:r>
      <w:r>
        <w:rPr>
          <w:color w:val="231F20"/>
          <w:spacing w:val="-18"/>
          <w:sz w:val="17"/>
        </w:rPr>
        <w:t xml:space="preserve"> </w:t>
      </w:r>
      <w:r>
        <w:rPr>
          <w:color w:val="231F20"/>
          <w:spacing w:val="-11"/>
          <w:sz w:val="17"/>
        </w:rPr>
        <w:t>Y,</w:t>
      </w:r>
      <w:r>
        <w:rPr>
          <w:color w:val="231F20"/>
          <w:spacing w:val="-3"/>
          <w:sz w:val="17"/>
        </w:rPr>
        <w:t xml:space="preserve"> </w:t>
      </w:r>
      <w:r>
        <w:rPr>
          <w:color w:val="231F20"/>
          <w:sz w:val="17"/>
        </w:rPr>
        <w:t>Russell</w:t>
      </w:r>
      <w:r>
        <w:rPr>
          <w:color w:val="231F20"/>
          <w:spacing w:val="-3"/>
          <w:sz w:val="17"/>
        </w:rPr>
        <w:t xml:space="preserve"> </w:t>
      </w:r>
      <w:r>
        <w:rPr>
          <w:color w:val="231F20"/>
          <w:spacing w:val="-8"/>
          <w:sz w:val="17"/>
        </w:rPr>
        <w:t>JF,</w:t>
      </w:r>
      <w:r>
        <w:rPr>
          <w:color w:val="231F20"/>
          <w:spacing w:val="-3"/>
          <w:sz w:val="17"/>
        </w:rPr>
        <w:t xml:space="preserve"> </w:t>
      </w:r>
      <w:r>
        <w:rPr>
          <w:color w:val="231F20"/>
          <w:spacing w:val="-4"/>
          <w:sz w:val="17"/>
        </w:rPr>
        <w:t>Lyu</w:t>
      </w:r>
      <w:r>
        <w:rPr>
          <w:color w:val="231F20"/>
          <w:spacing w:val="-3"/>
          <w:sz w:val="17"/>
        </w:rPr>
        <w:t xml:space="preserve"> </w:t>
      </w:r>
      <w:r>
        <w:rPr>
          <w:color w:val="231F20"/>
          <w:sz w:val="17"/>
        </w:rPr>
        <w:t>C,</w:t>
      </w:r>
      <w:r>
        <w:rPr>
          <w:color w:val="231F20"/>
          <w:spacing w:val="-3"/>
          <w:sz w:val="17"/>
        </w:rPr>
        <w:t xml:space="preserve"> </w:t>
      </w:r>
      <w:r>
        <w:rPr>
          <w:color w:val="231F20"/>
          <w:sz w:val="17"/>
        </w:rPr>
        <w:t>Noorikolouri</w:t>
      </w:r>
      <w:r>
        <w:rPr>
          <w:color w:val="231F20"/>
          <w:spacing w:val="-3"/>
          <w:sz w:val="17"/>
        </w:rPr>
        <w:t xml:space="preserve"> </w:t>
      </w:r>
      <w:r>
        <w:rPr>
          <w:color w:val="231F20"/>
          <w:spacing w:val="-6"/>
          <w:sz w:val="17"/>
        </w:rPr>
        <w:t>J,</w:t>
      </w:r>
      <w:r>
        <w:rPr>
          <w:color w:val="231F20"/>
          <w:spacing w:val="-3"/>
          <w:sz w:val="17"/>
        </w:rPr>
        <w:t xml:space="preserve"> </w:t>
      </w:r>
      <w:r>
        <w:rPr>
          <w:i/>
          <w:color w:val="231F20"/>
          <w:sz w:val="17"/>
        </w:rPr>
        <w:t>et</w:t>
      </w:r>
      <w:r>
        <w:rPr>
          <w:i/>
          <w:color w:val="231F20"/>
          <w:spacing w:val="-3"/>
          <w:sz w:val="17"/>
        </w:rPr>
        <w:t xml:space="preserve"> </w:t>
      </w:r>
      <w:r>
        <w:rPr>
          <w:i/>
          <w:color w:val="231F20"/>
          <w:sz w:val="17"/>
        </w:rPr>
        <w:t>al</w:t>
      </w:r>
      <w:r>
        <w:rPr>
          <w:color w:val="231F20"/>
          <w:sz w:val="17"/>
        </w:rPr>
        <w:t>.</w:t>
      </w:r>
      <w:r>
        <w:rPr>
          <w:color w:val="231F20"/>
          <w:spacing w:val="-13"/>
          <w:sz w:val="17"/>
        </w:rPr>
        <w:t xml:space="preserve"> </w:t>
      </w:r>
      <w:r>
        <w:rPr>
          <w:color w:val="231F20"/>
          <w:sz w:val="17"/>
        </w:rPr>
        <w:t>Age- related</w:t>
      </w:r>
      <w:r>
        <w:rPr>
          <w:color w:val="231F20"/>
          <w:spacing w:val="-17"/>
          <w:sz w:val="17"/>
        </w:rPr>
        <w:t xml:space="preserve"> </w:t>
      </w:r>
      <w:r>
        <w:rPr>
          <w:color w:val="231F20"/>
          <w:sz w:val="17"/>
        </w:rPr>
        <w:t>changes</w:t>
      </w:r>
      <w:r>
        <w:rPr>
          <w:color w:val="231F20"/>
          <w:spacing w:val="-17"/>
          <w:sz w:val="17"/>
        </w:rPr>
        <w:t xml:space="preserve"> </w:t>
      </w:r>
      <w:r>
        <w:rPr>
          <w:color w:val="231F20"/>
          <w:sz w:val="17"/>
        </w:rPr>
        <w:t>in</w:t>
      </w:r>
      <w:r>
        <w:rPr>
          <w:color w:val="231F20"/>
          <w:spacing w:val="-17"/>
          <w:sz w:val="17"/>
        </w:rPr>
        <w:t xml:space="preserve"> </w:t>
      </w:r>
      <w:r>
        <w:rPr>
          <w:color w:val="231F20"/>
          <w:sz w:val="17"/>
        </w:rPr>
        <w:t>choroidal</w:t>
      </w:r>
      <w:r>
        <w:rPr>
          <w:color w:val="231F20"/>
          <w:spacing w:val="-17"/>
          <w:sz w:val="17"/>
        </w:rPr>
        <w:t xml:space="preserve"> </w:t>
      </w:r>
      <w:r>
        <w:rPr>
          <w:color w:val="231F20"/>
          <w:sz w:val="17"/>
        </w:rPr>
        <w:t>thickness</w:t>
      </w:r>
      <w:r>
        <w:rPr>
          <w:color w:val="231F20"/>
          <w:spacing w:val="-17"/>
          <w:sz w:val="17"/>
        </w:rPr>
        <w:t xml:space="preserve"> </w:t>
      </w:r>
      <w:r>
        <w:rPr>
          <w:color w:val="231F20"/>
          <w:sz w:val="17"/>
        </w:rPr>
        <w:t>and</w:t>
      </w:r>
      <w:r>
        <w:rPr>
          <w:color w:val="231F20"/>
          <w:spacing w:val="-17"/>
          <w:sz w:val="17"/>
        </w:rPr>
        <w:t xml:space="preserve"> </w:t>
      </w:r>
      <w:r>
        <w:rPr>
          <w:color w:val="231F20"/>
          <w:sz w:val="17"/>
        </w:rPr>
        <w:t>the</w:t>
      </w:r>
      <w:r>
        <w:rPr>
          <w:color w:val="231F20"/>
          <w:spacing w:val="-17"/>
          <w:sz w:val="17"/>
        </w:rPr>
        <w:t xml:space="preserve"> </w:t>
      </w:r>
      <w:r>
        <w:rPr>
          <w:color w:val="231F20"/>
          <w:sz w:val="17"/>
        </w:rPr>
        <w:t>volume</w:t>
      </w:r>
      <w:r>
        <w:rPr>
          <w:color w:val="231F20"/>
          <w:spacing w:val="-17"/>
          <w:sz w:val="17"/>
        </w:rPr>
        <w:t xml:space="preserve"> </w:t>
      </w:r>
      <w:r>
        <w:rPr>
          <w:color w:val="231F20"/>
          <w:sz w:val="17"/>
        </w:rPr>
        <w:t>of</w:t>
      </w:r>
      <w:r>
        <w:rPr>
          <w:color w:val="231F20"/>
          <w:spacing w:val="-17"/>
          <w:sz w:val="17"/>
        </w:rPr>
        <w:t xml:space="preserve"> </w:t>
      </w:r>
      <w:r>
        <w:rPr>
          <w:color w:val="231F20"/>
          <w:sz w:val="17"/>
        </w:rPr>
        <w:t>vessels</w:t>
      </w:r>
      <w:r>
        <w:rPr>
          <w:color w:val="231F20"/>
          <w:spacing w:val="-17"/>
          <w:sz w:val="17"/>
        </w:rPr>
        <w:t xml:space="preserve"> </w:t>
      </w:r>
      <w:r>
        <w:rPr>
          <w:color w:val="231F20"/>
          <w:sz w:val="17"/>
        </w:rPr>
        <w:t>and stroma using swept-source OCT and fully automated algorithms. Ophthalmol Retina 2020;4:204-15.</w:t>
      </w:r>
    </w:p>
    <w:p w14:paraId="7B332117" w14:textId="77777777" w:rsidR="000F01AE" w:rsidRDefault="00000000">
      <w:pPr>
        <w:pStyle w:val="ListParagraph"/>
        <w:numPr>
          <w:ilvl w:val="0"/>
          <w:numId w:val="1"/>
        </w:numPr>
        <w:tabs>
          <w:tab w:val="left" w:pos="458"/>
        </w:tabs>
        <w:spacing w:before="23" w:line="259" w:lineRule="auto"/>
        <w:ind w:right="115"/>
        <w:jc w:val="both"/>
        <w:rPr>
          <w:sz w:val="17"/>
        </w:rPr>
      </w:pPr>
      <w:r>
        <w:rPr>
          <w:color w:val="231F20"/>
          <w:sz w:val="17"/>
        </w:rPr>
        <w:t xml:space="preserve">Lee JS, Lee H, Kim </w:t>
      </w:r>
      <w:r>
        <w:rPr>
          <w:color w:val="231F20"/>
          <w:spacing w:val="-9"/>
          <w:sz w:val="17"/>
        </w:rPr>
        <w:t xml:space="preserve">JW, </w:t>
      </w:r>
      <w:r>
        <w:rPr>
          <w:color w:val="231F20"/>
          <w:sz w:val="17"/>
        </w:rPr>
        <w:t xml:space="preserve">Chang M, Park M, Baek S. Computed tomographic dimensions of the lacrimal gland in healthy orbits. </w:t>
      </w:r>
      <w:r>
        <w:rPr>
          <w:color w:val="231F20"/>
          <w:spacing w:val="-15"/>
          <w:sz w:val="17"/>
        </w:rPr>
        <w:t xml:space="preserve">J </w:t>
      </w:r>
      <w:r>
        <w:rPr>
          <w:color w:val="231F20"/>
          <w:sz w:val="17"/>
        </w:rPr>
        <w:t>Craniofac Surg</w:t>
      </w:r>
      <w:r>
        <w:rPr>
          <w:color w:val="231F20"/>
          <w:spacing w:val="-1"/>
          <w:sz w:val="17"/>
        </w:rPr>
        <w:t xml:space="preserve"> </w:t>
      </w:r>
      <w:r>
        <w:rPr>
          <w:color w:val="231F20"/>
          <w:sz w:val="17"/>
        </w:rPr>
        <w:t>2013;24:712-5.</w:t>
      </w:r>
    </w:p>
    <w:p w14:paraId="73895A93" w14:textId="77777777" w:rsidR="000F01AE" w:rsidRDefault="00000000">
      <w:pPr>
        <w:pStyle w:val="ListParagraph"/>
        <w:numPr>
          <w:ilvl w:val="0"/>
          <w:numId w:val="1"/>
        </w:numPr>
        <w:tabs>
          <w:tab w:val="left" w:pos="458"/>
        </w:tabs>
        <w:spacing w:before="23" w:line="259" w:lineRule="auto"/>
        <w:ind w:right="113"/>
        <w:jc w:val="both"/>
        <w:rPr>
          <w:sz w:val="17"/>
        </w:rPr>
      </w:pPr>
      <w:r>
        <w:rPr>
          <w:color w:val="231F20"/>
          <w:sz w:val="17"/>
        </w:rPr>
        <w:t>Obata</w:t>
      </w:r>
      <w:r>
        <w:rPr>
          <w:color w:val="231F20"/>
          <w:spacing w:val="-4"/>
          <w:sz w:val="17"/>
        </w:rPr>
        <w:t xml:space="preserve"> </w:t>
      </w:r>
      <w:r>
        <w:rPr>
          <w:color w:val="231F20"/>
          <w:sz w:val="17"/>
        </w:rPr>
        <w:t>H,</w:t>
      </w:r>
      <w:r>
        <w:rPr>
          <w:color w:val="231F20"/>
          <w:spacing w:val="-19"/>
          <w:sz w:val="17"/>
        </w:rPr>
        <w:t xml:space="preserve"> </w:t>
      </w:r>
      <w:r>
        <w:rPr>
          <w:color w:val="231F20"/>
          <w:spacing w:val="-3"/>
          <w:sz w:val="17"/>
        </w:rPr>
        <w:t>Yamamoto</w:t>
      </w:r>
      <w:r>
        <w:rPr>
          <w:color w:val="231F20"/>
          <w:spacing w:val="-4"/>
          <w:sz w:val="17"/>
        </w:rPr>
        <w:t xml:space="preserve"> </w:t>
      </w:r>
      <w:r>
        <w:rPr>
          <w:color w:val="231F20"/>
          <w:sz w:val="17"/>
        </w:rPr>
        <w:t>S,</w:t>
      </w:r>
      <w:r>
        <w:rPr>
          <w:color w:val="231F20"/>
          <w:spacing w:val="-5"/>
          <w:sz w:val="17"/>
        </w:rPr>
        <w:t xml:space="preserve"> </w:t>
      </w:r>
      <w:r>
        <w:rPr>
          <w:color w:val="231F20"/>
          <w:sz w:val="17"/>
        </w:rPr>
        <w:t>Horiuchi</w:t>
      </w:r>
      <w:r>
        <w:rPr>
          <w:color w:val="231F20"/>
          <w:spacing w:val="-3"/>
          <w:sz w:val="17"/>
        </w:rPr>
        <w:t xml:space="preserve"> </w:t>
      </w:r>
      <w:r>
        <w:rPr>
          <w:color w:val="231F20"/>
          <w:sz w:val="17"/>
        </w:rPr>
        <w:t>H,</w:t>
      </w:r>
      <w:r>
        <w:rPr>
          <w:color w:val="231F20"/>
          <w:spacing w:val="-5"/>
          <w:sz w:val="17"/>
        </w:rPr>
        <w:t xml:space="preserve"> </w:t>
      </w:r>
      <w:r>
        <w:rPr>
          <w:color w:val="231F20"/>
          <w:sz w:val="17"/>
        </w:rPr>
        <w:t>Machinami</w:t>
      </w:r>
      <w:r>
        <w:rPr>
          <w:color w:val="231F20"/>
          <w:spacing w:val="-3"/>
          <w:sz w:val="17"/>
        </w:rPr>
        <w:t xml:space="preserve"> </w:t>
      </w:r>
      <w:r>
        <w:rPr>
          <w:color w:val="231F20"/>
          <w:sz w:val="17"/>
        </w:rPr>
        <w:t>R.</w:t>
      </w:r>
      <w:r>
        <w:rPr>
          <w:color w:val="231F20"/>
          <w:spacing w:val="-5"/>
          <w:sz w:val="17"/>
        </w:rPr>
        <w:t xml:space="preserve"> </w:t>
      </w:r>
      <w:r>
        <w:rPr>
          <w:color w:val="231F20"/>
          <w:sz w:val="17"/>
        </w:rPr>
        <w:t>Histopathologic study of human lacrimal gland. Statistical analysis with special reference to aging. Ophthalmology</w:t>
      </w:r>
      <w:r>
        <w:rPr>
          <w:color w:val="231F20"/>
          <w:spacing w:val="-1"/>
          <w:sz w:val="17"/>
        </w:rPr>
        <w:t xml:space="preserve"> </w:t>
      </w:r>
      <w:r>
        <w:rPr>
          <w:color w:val="231F20"/>
          <w:sz w:val="17"/>
        </w:rPr>
        <w:t>1995;102:678-86.</w:t>
      </w:r>
    </w:p>
    <w:p w14:paraId="7764B6E7" w14:textId="77777777" w:rsidR="000F01AE" w:rsidRDefault="00000000">
      <w:pPr>
        <w:pStyle w:val="ListParagraph"/>
        <w:numPr>
          <w:ilvl w:val="0"/>
          <w:numId w:val="1"/>
        </w:numPr>
        <w:tabs>
          <w:tab w:val="left" w:pos="458"/>
        </w:tabs>
        <w:spacing w:before="23" w:line="259" w:lineRule="auto"/>
        <w:ind w:right="119"/>
        <w:jc w:val="both"/>
        <w:rPr>
          <w:sz w:val="17"/>
        </w:rPr>
      </w:pPr>
      <w:r>
        <w:rPr>
          <w:color w:val="231F20"/>
          <w:spacing w:val="-7"/>
          <w:sz w:val="17"/>
        </w:rPr>
        <w:t xml:space="preserve">Tenzel </w:t>
      </w:r>
      <w:r>
        <w:rPr>
          <w:color w:val="231F20"/>
          <w:spacing w:val="-10"/>
          <w:sz w:val="17"/>
        </w:rPr>
        <w:t xml:space="preserve">PA, </w:t>
      </w:r>
      <w:r>
        <w:rPr>
          <w:color w:val="231F20"/>
          <w:spacing w:val="-4"/>
          <w:sz w:val="17"/>
        </w:rPr>
        <w:t xml:space="preserve">Moffa </w:t>
      </w:r>
      <w:r>
        <w:rPr>
          <w:color w:val="231F20"/>
          <w:spacing w:val="-8"/>
          <w:sz w:val="17"/>
        </w:rPr>
        <w:t xml:space="preserve">D, </w:t>
      </w:r>
      <w:r>
        <w:rPr>
          <w:color w:val="231F20"/>
          <w:spacing w:val="-5"/>
          <w:sz w:val="17"/>
        </w:rPr>
        <w:t xml:space="preserve">Decilveo </w:t>
      </w:r>
      <w:r>
        <w:rPr>
          <w:color w:val="231F20"/>
          <w:spacing w:val="-13"/>
          <w:sz w:val="17"/>
        </w:rPr>
        <w:t xml:space="preserve">AP, </w:t>
      </w:r>
      <w:r>
        <w:rPr>
          <w:color w:val="231F20"/>
          <w:spacing w:val="-4"/>
          <w:sz w:val="17"/>
        </w:rPr>
        <w:t xml:space="preserve">Reddy HS. Normal </w:t>
      </w:r>
      <w:r>
        <w:rPr>
          <w:color w:val="231F20"/>
          <w:spacing w:val="-5"/>
          <w:sz w:val="17"/>
        </w:rPr>
        <w:t>lacrimal gland volumes</w:t>
      </w:r>
      <w:r>
        <w:rPr>
          <w:color w:val="231F20"/>
          <w:spacing w:val="-18"/>
          <w:sz w:val="17"/>
        </w:rPr>
        <w:t xml:space="preserve"> </w:t>
      </w:r>
      <w:r>
        <w:rPr>
          <w:color w:val="231F20"/>
          <w:spacing w:val="-5"/>
          <w:sz w:val="17"/>
        </w:rPr>
        <w:t>by</w:t>
      </w:r>
      <w:r>
        <w:rPr>
          <w:color w:val="231F20"/>
          <w:spacing w:val="-17"/>
          <w:sz w:val="17"/>
        </w:rPr>
        <w:t xml:space="preserve"> </w:t>
      </w:r>
      <w:r>
        <w:rPr>
          <w:color w:val="231F20"/>
          <w:spacing w:val="-5"/>
          <w:sz w:val="17"/>
        </w:rPr>
        <w:t>magnetic</w:t>
      </w:r>
      <w:r>
        <w:rPr>
          <w:color w:val="231F20"/>
          <w:spacing w:val="-17"/>
          <w:sz w:val="17"/>
        </w:rPr>
        <w:t xml:space="preserve"> </w:t>
      </w:r>
      <w:r>
        <w:rPr>
          <w:color w:val="231F20"/>
          <w:spacing w:val="-5"/>
          <w:sz w:val="17"/>
        </w:rPr>
        <w:t>resonance</w:t>
      </w:r>
      <w:r>
        <w:rPr>
          <w:color w:val="231F20"/>
          <w:spacing w:val="-17"/>
          <w:sz w:val="17"/>
        </w:rPr>
        <w:t xml:space="preserve"> </w:t>
      </w:r>
      <w:r>
        <w:rPr>
          <w:color w:val="231F20"/>
          <w:spacing w:val="-5"/>
          <w:sz w:val="17"/>
        </w:rPr>
        <w:t>imaging</w:t>
      </w:r>
      <w:r>
        <w:rPr>
          <w:color w:val="231F20"/>
          <w:spacing w:val="-17"/>
          <w:sz w:val="17"/>
        </w:rPr>
        <w:t xml:space="preserve"> </w:t>
      </w:r>
      <w:r>
        <w:rPr>
          <w:color w:val="231F20"/>
          <w:spacing w:val="-4"/>
          <w:sz w:val="17"/>
        </w:rPr>
        <w:t>and</w:t>
      </w:r>
      <w:r>
        <w:rPr>
          <w:color w:val="231F20"/>
          <w:spacing w:val="-17"/>
          <w:sz w:val="17"/>
        </w:rPr>
        <w:t xml:space="preserve"> </w:t>
      </w:r>
      <w:r>
        <w:rPr>
          <w:color w:val="231F20"/>
          <w:spacing w:val="-4"/>
          <w:sz w:val="17"/>
        </w:rPr>
        <w:t>the</w:t>
      </w:r>
      <w:r>
        <w:rPr>
          <w:color w:val="231F20"/>
          <w:spacing w:val="-18"/>
          <w:sz w:val="17"/>
        </w:rPr>
        <w:t xml:space="preserve"> </w:t>
      </w:r>
      <w:r>
        <w:rPr>
          <w:color w:val="231F20"/>
          <w:spacing w:val="-5"/>
          <w:sz w:val="17"/>
        </w:rPr>
        <w:t>relationship</w:t>
      </w:r>
      <w:r>
        <w:rPr>
          <w:color w:val="231F20"/>
          <w:spacing w:val="-17"/>
          <w:sz w:val="17"/>
        </w:rPr>
        <w:t xml:space="preserve"> </w:t>
      </w:r>
      <w:r>
        <w:rPr>
          <w:color w:val="231F20"/>
          <w:spacing w:val="-3"/>
          <w:sz w:val="17"/>
        </w:rPr>
        <w:t>of</w:t>
      </w:r>
      <w:r>
        <w:rPr>
          <w:color w:val="231F20"/>
          <w:spacing w:val="-17"/>
          <w:sz w:val="17"/>
        </w:rPr>
        <w:t xml:space="preserve"> </w:t>
      </w:r>
      <w:r>
        <w:rPr>
          <w:color w:val="231F20"/>
          <w:spacing w:val="-5"/>
          <w:sz w:val="17"/>
        </w:rPr>
        <w:t xml:space="preserve">lacrimal </w:t>
      </w:r>
      <w:r>
        <w:rPr>
          <w:color w:val="231F20"/>
          <w:spacing w:val="-4"/>
          <w:sz w:val="17"/>
        </w:rPr>
        <w:t>gland</w:t>
      </w:r>
      <w:r>
        <w:rPr>
          <w:color w:val="231F20"/>
          <w:spacing w:val="-9"/>
          <w:sz w:val="17"/>
        </w:rPr>
        <w:t xml:space="preserve"> </w:t>
      </w:r>
      <w:r>
        <w:rPr>
          <w:color w:val="231F20"/>
          <w:spacing w:val="-5"/>
          <w:sz w:val="17"/>
        </w:rPr>
        <w:t>volume</w:t>
      </w:r>
      <w:r>
        <w:rPr>
          <w:color w:val="231F20"/>
          <w:spacing w:val="-8"/>
          <w:sz w:val="17"/>
        </w:rPr>
        <w:t xml:space="preserve"> </w:t>
      </w:r>
      <w:r>
        <w:rPr>
          <w:color w:val="231F20"/>
          <w:spacing w:val="-3"/>
          <w:sz w:val="17"/>
        </w:rPr>
        <w:t>to</w:t>
      </w:r>
      <w:r>
        <w:rPr>
          <w:color w:val="231F20"/>
          <w:spacing w:val="-8"/>
          <w:sz w:val="17"/>
        </w:rPr>
        <w:t xml:space="preserve"> </w:t>
      </w:r>
      <w:r>
        <w:rPr>
          <w:color w:val="231F20"/>
          <w:spacing w:val="-5"/>
          <w:sz w:val="17"/>
        </w:rPr>
        <w:t>orbital</w:t>
      </w:r>
      <w:r>
        <w:rPr>
          <w:color w:val="231F20"/>
          <w:spacing w:val="-9"/>
          <w:sz w:val="17"/>
        </w:rPr>
        <w:t xml:space="preserve"> </w:t>
      </w:r>
      <w:r>
        <w:rPr>
          <w:color w:val="231F20"/>
          <w:spacing w:val="-4"/>
          <w:sz w:val="17"/>
        </w:rPr>
        <w:t>size.</w:t>
      </w:r>
      <w:r>
        <w:rPr>
          <w:color w:val="231F20"/>
          <w:spacing w:val="-8"/>
          <w:sz w:val="17"/>
        </w:rPr>
        <w:t xml:space="preserve"> </w:t>
      </w:r>
      <w:r>
        <w:rPr>
          <w:color w:val="231F20"/>
          <w:sz w:val="17"/>
        </w:rPr>
        <w:t>J</w:t>
      </w:r>
      <w:r>
        <w:rPr>
          <w:color w:val="231F20"/>
          <w:spacing w:val="-8"/>
          <w:sz w:val="17"/>
        </w:rPr>
        <w:t xml:space="preserve"> </w:t>
      </w:r>
      <w:r>
        <w:rPr>
          <w:color w:val="231F20"/>
          <w:spacing w:val="-5"/>
          <w:sz w:val="17"/>
        </w:rPr>
        <w:t>Craniofac</w:t>
      </w:r>
      <w:r>
        <w:rPr>
          <w:color w:val="231F20"/>
          <w:spacing w:val="-8"/>
          <w:sz w:val="17"/>
        </w:rPr>
        <w:t xml:space="preserve"> </w:t>
      </w:r>
      <w:r>
        <w:rPr>
          <w:color w:val="231F20"/>
          <w:spacing w:val="-5"/>
          <w:sz w:val="17"/>
        </w:rPr>
        <w:t>Surg</w:t>
      </w:r>
      <w:r>
        <w:rPr>
          <w:color w:val="231F20"/>
          <w:spacing w:val="-9"/>
          <w:sz w:val="17"/>
        </w:rPr>
        <w:t xml:space="preserve"> </w:t>
      </w:r>
      <w:r>
        <w:rPr>
          <w:color w:val="231F20"/>
          <w:spacing w:val="-5"/>
          <w:sz w:val="17"/>
        </w:rPr>
        <w:t>2019;30:e741-3.</w:t>
      </w:r>
    </w:p>
    <w:p w14:paraId="6DC9C5B5" w14:textId="77777777" w:rsidR="000F01AE" w:rsidRDefault="000F01AE">
      <w:pPr>
        <w:spacing w:line="259" w:lineRule="auto"/>
        <w:jc w:val="both"/>
        <w:rPr>
          <w:sz w:val="17"/>
        </w:rPr>
        <w:sectPr w:rsidR="000F01AE">
          <w:pgSz w:w="12240" w:h="15840"/>
          <w:pgMar w:top="900" w:right="960" w:bottom="280" w:left="960" w:header="215" w:footer="0" w:gutter="0"/>
          <w:cols w:num="2" w:space="720" w:equalWidth="0">
            <w:col w:w="5024" w:space="198"/>
            <w:col w:w="5098"/>
          </w:cols>
        </w:sectPr>
      </w:pPr>
    </w:p>
    <w:p w14:paraId="70B2B274" w14:textId="77777777" w:rsidR="000F01AE" w:rsidRDefault="000F01AE">
      <w:pPr>
        <w:pStyle w:val="BodyText"/>
      </w:pPr>
    </w:p>
    <w:p w14:paraId="1274F62B" w14:textId="77777777" w:rsidR="000F01AE" w:rsidRDefault="000F01AE">
      <w:pPr>
        <w:pStyle w:val="BodyText"/>
      </w:pPr>
    </w:p>
    <w:p w14:paraId="2C1483FF" w14:textId="77777777" w:rsidR="000F01AE" w:rsidRDefault="000F01AE">
      <w:pPr>
        <w:pStyle w:val="BodyText"/>
      </w:pPr>
    </w:p>
    <w:p w14:paraId="2A18A634" w14:textId="77777777" w:rsidR="000F01AE" w:rsidRDefault="000F01AE">
      <w:pPr>
        <w:pStyle w:val="BodyText"/>
      </w:pPr>
    </w:p>
    <w:p w14:paraId="0EACE732" w14:textId="77777777" w:rsidR="000F01AE" w:rsidRDefault="000F01AE">
      <w:pPr>
        <w:pStyle w:val="BodyText"/>
      </w:pPr>
    </w:p>
    <w:p w14:paraId="1A2E1586" w14:textId="77777777" w:rsidR="000F01AE" w:rsidRDefault="000F01AE">
      <w:pPr>
        <w:pStyle w:val="BodyText"/>
      </w:pPr>
    </w:p>
    <w:p w14:paraId="74FC7D88" w14:textId="77777777" w:rsidR="000F01AE" w:rsidRDefault="000F01AE">
      <w:pPr>
        <w:pStyle w:val="BodyText"/>
      </w:pPr>
    </w:p>
    <w:p w14:paraId="1568D208" w14:textId="77777777" w:rsidR="000F01AE" w:rsidRDefault="000F01AE">
      <w:pPr>
        <w:pStyle w:val="BodyText"/>
      </w:pPr>
    </w:p>
    <w:p w14:paraId="714E27B0" w14:textId="77777777" w:rsidR="000F01AE" w:rsidRDefault="000F01AE">
      <w:pPr>
        <w:pStyle w:val="BodyText"/>
      </w:pPr>
    </w:p>
    <w:p w14:paraId="5E558046" w14:textId="77777777" w:rsidR="000F01AE" w:rsidRDefault="000F01AE">
      <w:pPr>
        <w:pStyle w:val="BodyText"/>
      </w:pPr>
    </w:p>
    <w:p w14:paraId="1126E8A8" w14:textId="77777777" w:rsidR="000F01AE" w:rsidRDefault="000F01AE">
      <w:pPr>
        <w:pStyle w:val="BodyText"/>
      </w:pPr>
    </w:p>
    <w:p w14:paraId="1CB825BD" w14:textId="77777777" w:rsidR="000F01AE" w:rsidRDefault="000F01AE">
      <w:pPr>
        <w:pStyle w:val="BodyText"/>
      </w:pPr>
    </w:p>
    <w:p w14:paraId="5F8C79AF" w14:textId="77777777" w:rsidR="000F01AE" w:rsidRDefault="000F01AE">
      <w:pPr>
        <w:pStyle w:val="BodyText"/>
      </w:pPr>
    </w:p>
    <w:p w14:paraId="2B2506FE" w14:textId="77777777" w:rsidR="000F01AE" w:rsidRDefault="000F01AE">
      <w:pPr>
        <w:pStyle w:val="BodyText"/>
      </w:pPr>
    </w:p>
    <w:p w14:paraId="4689FEA3" w14:textId="77777777" w:rsidR="000F01AE" w:rsidRDefault="000F01AE">
      <w:pPr>
        <w:pStyle w:val="BodyText"/>
      </w:pPr>
    </w:p>
    <w:p w14:paraId="36FA8E2E" w14:textId="77777777" w:rsidR="000F01AE" w:rsidRDefault="000F01AE">
      <w:pPr>
        <w:pStyle w:val="BodyText"/>
      </w:pPr>
    </w:p>
    <w:p w14:paraId="452D41D1" w14:textId="77777777" w:rsidR="000F01AE" w:rsidRDefault="000F01AE">
      <w:pPr>
        <w:pStyle w:val="BodyText"/>
      </w:pPr>
    </w:p>
    <w:p w14:paraId="7442D739" w14:textId="77777777" w:rsidR="000F01AE" w:rsidRDefault="000F01AE">
      <w:pPr>
        <w:pStyle w:val="BodyText"/>
      </w:pPr>
    </w:p>
    <w:p w14:paraId="43479FEA" w14:textId="77777777" w:rsidR="000F01AE" w:rsidRDefault="000F01AE">
      <w:pPr>
        <w:pStyle w:val="BodyText"/>
      </w:pPr>
    </w:p>
    <w:p w14:paraId="2DCEB7BD" w14:textId="77777777" w:rsidR="000F01AE" w:rsidRDefault="000F01AE">
      <w:pPr>
        <w:pStyle w:val="BodyText"/>
      </w:pPr>
    </w:p>
    <w:p w14:paraId="6E6B9E6E" w14:textId="77777777" w:rsidR="000F01AE" w:rsidRDefault="000F01AE">
      <w:pPr>
        <w:pStyle w:val="BodyText"/>
        <w:spacing w:before="10"/>
        <w:rPr>
          <w:sz w:val="22"/>
        </w:rPr>
      </w:pPr>
    </w:p>
    <w:p w14:paraId="31A9DAD2" w14:textId="77777777" w:rsidR="000F01AE" w:rsidRDefault="00000000">
      <w:pPr>
        <w:tabs>
          <w:tab w:val="left" w:pos="3452"/>
        </w:tabs>
        <w:spacing w:before="94"/>
        <w:ind w:left="115"/>
        <w:rPr>
          <w:rFonts w:ascii="BPG Sans Modern GPL&amp;GNU" w:hAnsi="BPG Sans Modern GPL&amp;GNU"/>
          <w:sz w:val="16"/>
        </w:rPr>
      </w:pPr>
      <w:r>
        <w:rPr>
          <w:rFonts w:ascii="BPG Sans Modern GPL&amp;GNU" w:hAnsi="BPG Sans Modern GPL&amp;GNU"/>
          <w:color w:val="231F20"/>
          <w:sz w:val="16"/>
        </w:rPr>
        <w:t>40</w:t>
      </w:r>
      <w:r>
        <w:rPr>
          <w:rFonts w:ascii="BPG Sans Modern GPL&amp;GNU" w:hAnsi="BPG Sans Modern GPL&amp;GNU"/>
          <w:color w:val="231F20"/>
          <w:sz w:val="16"/>
        </w:rPr>
        <w:tab/>
        <w:t>Journal</w:t>
      </w:r>
      <w:r>
        <w:rPr>
          <w:rFonts w:ascii="BPG Sans Modern GPL&amp;GNU" w:hAnsi="BPG Sans Modern GPL&amp;GNU"/>
          <w:color w:val="231F20"/>
          <w:spacing w:val="-35"/>
          <w:sz w:val="16"/>
        </w:rPr>
        <w:t xml:space="preserve"> </w:t>
      </w:r>
      <w:r>
        <w:rPr>
          <w:rFonts w:ascii="BPG Sans Modern GPL&amp;GNU" w:hAnsi="BPG Sans Modern GPL&amp;GNU"/>
          <w:color w:val="231F20"/>
          <w:sz w:val="16"/>
        </w:rPr>
        <w:t>of</w:t>
      </w:r>
      <w:r>
        <w:rPr>
          <w:rFonts w:ascii="BPG Sans Modern GPL&amp;GNU" w:hAnsi="BPG Sans Modern GPL&amp;GNU"/>
          <w:color w:val="231F20"/>
          <w:spacing w:val="-35"/>
          <w:sz w:val="16"/>
        </w:rPr>
        <w:t xml:space="preserve"> </w:t>
      </w:r>
      <w:r>
        <w:rPr>
          <w:rFonts w:ascii="BPG Sans Modern GPL&amp;GNU" w:hAnsi="BPG Sans Modern GPL&amp;GNU"/>
          <w:color w:val="231F20"/>
          <w:sz w:val="16"/>
        </w:rPr>
        <w:t>the</w:t>
      </w:r>
      <w:r>
        <w:rPr>
          <w:rFonts w:ascii="BPG Sans Modern GPL&amp;GNU" w:hAnsi="BPG Sans Modern GPL&amp;GNU"/>
          <w:color w:val="231F20"/>
          <w:spacing w:val="-35"/>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39"/>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35"/>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35"/>
          <w:sz w:val="16"/>
        </w:rPr>
        <w:t xml:space="preserve"> </w:t>
      </w:r>
      <w:r>
        <w:rPr>
          <w:rFonts w:ascii="BPG Sans Modern GPL&amp;GNU" w:hAnsi="BPG Sans Modern GPL&amp;GNU"/>
          <w:color w:val="231F20"/>
          <w:sz w:val="16"/>
        </w:rPr>
        <w:t>of</w:t>
      </w:r>
      <w:r>
        <w:rPr>
          <w:rFonts w:ascii="BPG Sans Modern GPL&amp;GNU" w:hAnsi="BPG Sans Modern GPL&amp;GNU"/>
          <w:color w:val="231F20"/>
          <w:spacing w:val="-35"/>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35"/>
          <w:sz w:val="16"/>
        </w:rPr>
        <w:t xml:space="preserve"> </w:t>
      </w:r>
      <w:r>
        <w:rPr>
          <w:rFonts w:ascii="BPG Sans Modern GPL&amp;GNU" w:hAnsi="BPG Sans Modern GPL&amp;GNU"/>
          <w:color w:val="231F20"/>
          <w:sz w:val="16"/>
        </w:rPr>
        <w:t>12</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35"/>
          <w:sz w:val="16"/>
        </w:rPr>
        <w:t xml:space="preserve"> </w:t>
      </w:r>
      <w:r>
        <w:rPr>
          <w:rFonts w:ascii="BPG Sans Modern GPL&amp;GNU" w:hAnsi="BPG Sans Modern GPL&amp;GNU"/>
          <w:color w:val="231F20"/>
          <w:sz w:val="16"/>
        </w:rPr>
        <w:t>1</w:t>
      </w:r>
      <w:r>
        <w:rPr>
          <w:rFonts w:ascii="BPG Sans Modern GPL&amp;GNU" w:hAnsi="BPG Sans Modern GPL&amp;GNU"/>
          <w:color w:val="231F20"/>
          <w:spacing w:val="-22"/>
          <w:sz w:val="16"/>
        </w:rPr>
        <w:t xml:space="preserve"> </w:t>
      </w:r>
      <w:r>
        <w:rPr>
          <w:rFonts w:ascii="BPG Sans Modern GPL&amp;GNU" w:hAnsi="BPG Sans Modern GPL&amp;GNU"/>
          <w:color w:val="231F20"/>
          <w:sz w:val="16"/>
        </w:rPr>
        <w:t>|</w:t>
      </w:r>
      <w:r>
        <w:rPr>
          <w:rFonts w:ascii="BPG Sans Modern GPL&amp;GNU" w:hAnsi="BPG Sans Modern GPL&amp;GNU"/>
          <w:color w:val="231F20"/>
          <w:spacing w:val="-22"/>
          <w:sz w:val="16"/>
        </w:rPr>
        <w:t xml:space="preserve"> </w:t>
      </w:r>
      <w:r>
        <w:rPr>
          <w:rFonts w:ascii="BPG Sans Modern GPL&amp;GNU" w:hAnsi="BPG Sans Modern GPL&amp;GNU"/>
          <w:color w:val="231F20"/>
          <w:sz w:val="16"/>
        </w:rPr>
        <w:t>January‑March</w:t>
      </w:r>
      <w:r>
        <w:rPr>
          <w:rFonts w:ascii="BPG Sans Modern GPL&amp;GNU" w:hAnsi="BPG Sans Modern GPL&amp;GNU"/>
          <w:color w:val="231F20"/>
          <w:spacing w:val="-35"/>
          <w:sz w:val="16"/>
        </w:rPr>
        <w:t xml:space="preserve"> </w:t>
      </w:r>
      <w:r>
        <w:rPr>
          <w:rFonts w:ascii="BPG Sans Modern GPL&amp;GNU" w:hAnsi="BPG Sans Modern GPL&amp;GNU"/>
          <w:color w:val="231F20"/>
          <w:sz w:val="16"/>
        </w:rPr>
        <w:t>2022</w:t>
      </w:r>
    </w:p>
    <w:sectPr w:rsidR="000F01AE">
      <w:type w:val="continuous"/>
      <w:pgSz w:w="12240" w:h="15840"/>
      <w:pgMar w:top="900" w:right="96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B9D70" w14:textId="77777777" w:rsidR="00357540" w:rsidRDefault="00357540">
      <w:r>
        <w:separator/>
      </w:r>
    </w:p>
  </w:endnote>
  <w:endnote w:type="continuationSeparator" w:id="0">
    <w:p w14:paraId="077AEA7B" w14:textId="77777777" w:rsidR="00357540" w:rsidRDefault="00357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BPG Sans Modern GPL&amp;GNU">
    <w:altName w:val="Calibri"/>
    <w:charset w:val="00"/>
    <w:family w:val="swiss"/>
    <w:pitch w:val="variable"/>
  </w:font>
  <w:font w:name="MathJax_Main">
    <w:altName w:val="Calibri"/>
    <w:charset w:val="00"/>
    <w:family w:val="auto"/>
    <w:pitch w:val="variable"/>
  </w:font>
  <w:font w:name="Trebuchet MS">
    <w:altName w:val="Trebuchet MS"/>
    <w:panose1 w:val="020B0603020202020204"/>
    <w:charset w:val="00"/>
    <w:family w:val="swiss"/>
    <w:pitch w:val="variable"/>
    <w:sig w:usb0="00000687" w:usb1="00000000" w:usb2="00000000" w:usb3="00000000" w:csb0="0000009F" w:csb1="00000000"/>
  </w:font>
  <w:font w:name="Noto Serif ExtraLight">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89B61" w14:textId="77777777" w:rsidR="00357540" w:rsidRDefault="00357540">
      <w:r>
        <w:separator/>
      </w:r>
    </w:p>
  </w:footnote>
  <w:footnote w:type="continuationSeparator" w:id="0">
    <w:p w14:paraId="7B994D69" w14:textId="77777777" w:rsidR="00357540" w:rsidRDefault="00357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470A" w14:textId="3868D6DF" w:rsidR="000F01AE" w:rsidRDefault="004664AC">
    <w:pPr>
      <w:pStyle w:val="BodyText"/>
      <w:spacing w:line="14" w:lineRule="auto"/>
    </w:pPr>
    <w:r>
      <w:rPr>
        <w:noProof/>
      </w:rPr>
      <mc:AlternateContent>
        <mc:Choice Requires="wps">
          <w:drawing>
            <wp:anchor distT="0" distB="0" distL="114300" distR="114300" simplePos="0" relativeHeight="487162880" behindDoc="1" locked="0" layoutInCell="1" allowOverlap="1" wp14:anchorId="2EC67A76" wp14:editId="6D6AE1E4">
              <wp:simplePos x="0" y="0"/>
              <wp:positionH relativeFrom="page">
                <wp:posOffset>368300</wp:posOffset>
              </wp:positionH>
              <wp:positionV relativeFrom="page">
                <wp:posOffset>123825</wp:posOffset>
              </wp:positionV>
              <wp:extent cx="4646930" cy="1390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03E7" w14:textId="77777777" w:rsidR="000F01AE" w:rsidRDefault="00000000">
                          <w:pPr>
                            <w:spacing w:before="14"/>
                            <w:ind w:left="20"/>
                            <w:rPr>
                              <w:rFonts w:ascii="Arial"/>
                              <w:sz w:val="16"/>
                            </w:rPr>
                          </w:pPr>
                          <w:r>
                            <w:rPr>
                              <w:rFonts w:ascii="Arial"/>
                              <w:color w:val="0000FF"/>
                              <w:sz w:val="16"/>
                            </w:rPr>
                            <w:t>[Downloaded free from</w:t>
                          </w:r>
                          <w:hyperlink r:id="rId1">
                            <w:r>
                              <w:rPr>
                                <w:rFonts w:ascii="Arial"/>
                                <w:color w:val="0000FF"/>
                                <w:sz w:val="16"/>
                              </w:rPr>
                              <w:t xml:space="preserve"> http://www.jwacs-jcoac.com </w:t>
                            </w:r>
                          </w:hyperlink>
                          <w:r>
                            <w:rPr>
                              <w:rFonts w:ascii="Arial"/>
                              <w:color w:val="0000FF"/>
                              <w:sz w:val="16"/>
                            </w:rPr>
                            <w:t>on Saturday, September 24, 2022, IP: 2.29.227.49]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67A76" id="_x0000_t202" coordsize="21600,21600" o:spt="202" path="m,l,21600r21600,l21600,xe">
              <v:stroke joinstyle="miter"/>
              <v:path gradientshapeok="t" o:connecttype="rect"/>
            </v:shapetype>
            <v:shape id="Text Box 3" o:spid="_x0000_s1046" type="#_x0000_t202" style="position:absolute;margin-left:29pt;margin-top:9.75pt;width:365.9pt;height:10.95pt;z-index:-161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" filled="f" stroked="f">
              <v:textbox inset="0,0,0,0">
                <w:txbxContent>
                  <w:p w14:paraId="584A03E7" w14:textId="77777777" w:rsidR="000F01AE" w:rsidRDefault="00000000">
                    <w:pPr>
                      <w:spacing w:before="14"/>
                      <w:ind w:left="20"/>
                      <w:rPr>
                        <w:rFonts w:ascii="Arial"/>
                        <w:sz w:val="16"/>
                      </w:rPr>
                    </w:pPr>
                    <w:r>
                      <w:rPr>
                        <w:rFonts w:ascii="Arial"/>
                        <w:color w:val="0000FF"/>
                        <w:sz w:val="16"/>
                      </w:rPr>
                      <w:t>[Downloaded free from</w:t>
                    </w:r>
                    <w:hyperlink r:id="rId2">
                      <w:r>
                        <w:rPr>
                          <w:rFonts w:ascii="Arial"/>
                          <w:color w:val="0000FF"/>
                          <w:sz w:val="16"/>
                        </w:rPr>
                        <w:t xml:space="preserve"> http://www.jwacs-jcoac.com </w:t>
                      </w:r>
                    </w:hyperlink>
                    <w:r>
                      <w:rPr>
                        <w:rFonts w:ascii="Arial"/>
                        <w:color w:val="0000FF"/>
                        <w:sz w:val="16"/>
                      </w:rPr>
                      <w:t>on Saturday, September 24, 2022, IP: 2.29.227.49]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44BA" w14:textId="2B64B598" w:rsidR="000F01AE" w:rsidRDefault="004664AC">
    <w:pPr>
      <w:pStyle w:val="BodyText"/>
      <w:spacing w:line="14" w:lineRule="auto"/>
    </w:pPr>
    <w:r>
      <w:rPr>
        <w:noProof/>
      </w:rPr>
      <mc:AlternateContent>
        <mc:Choice Requires="wps">
          <w:drawing>
            <wp:anchor distT="0" distB="0" distL="114300" distR="114300" simplePos="0" relativeHeight="487163392" behindDoc="1" locked="0" layoutInCell="1" allowOverlap="1" wp14:anchorId="0F54C714" wp14:editId="5EBA47E3">
              <wp:simplePos x="0" y="0"/>
              <wp:positionH relativeFrom="page">
                <wp:posOffset>368300</wp:posOffset>
              </wp:positionH>
              <wp:positionV relativeFrom="page">
                <wp:posOffset>123825</wp:posOffset>
              </wp:positionV>
              <wp:extent cx="4646930"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E4F1" w14:textId="77777777" w:rsidR="000F01AE" w:rsidRDefault="00000000">
                          <w:pPr>
                            <w:spacing w:before="14"/>
                            <w:ind w:left="20"/>
                            <w:rPr>
                              <w:rFonts w:ascii="Arial"/>
                              <w:sz w:val="16"/>
                            </w:rPr>
                          </w:pPr>
                          <w:r>
                            <w:rPr>
                              <w:rFonts w:ascii="Arial"/>
                              <w:color w:val="0000FF"/>
                              <w:sz w:val="16"/>
                            </w:rPr>
                            <w:t>[Downloaded free from</w:t>
                          </w:r>
                          <w:hyperlink r:id="rId1">
                            <w:r>
                              <w:rPr>
                                <w:rFonts w:ascii="Arial"/>
                                <w:color w:val="0000FF"/>
                                <w:sz w:val="16"/>
                              </w:rPr>
                              <w:t xml:space="preserve"> http://www.jwacs-jcoac.com </w:t>
                            </w:r>
                          </w:hyperlink>
                          <w:r>
                            <w:rPr>
                              <w:rFonts w:ascii="Arial"/>
                              <w:color w:val="0000FF"/>
                              <w:sz w:val="16"/>
                            </w:rPr>
                            <w:t>on Saturday, September 24, 2022, IP: 2.29.227.49]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4C714" id="_x0000_t202" coordsize="21600,21600" o:spt="202" path="m,l,21600r21600,l21600,xe">
              <v:stroke joinstyle="miter"/>
              <v:path gradientshapeok="t" o:connecttype="rect"/>
            </v:shapetype>
            <v:shape id="Text Box 2" o:spid="_x0000_s1047" type="#_x0000_t202" style="position:absolute;margin-left:29pt;margin-top:9.75pt;width:365.9pt;height:10.95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" filled="f" stroked="f">
              <v:textbox inset="0,0,0,0">
                <w:txbxContent>
                  <w:p w14:paraId="3C3CE4F1" w14:textId="77777777" w:rsidR="000F01AE" w:rsidRDefault="00000000">
                    <w:pPr>
                      <w:spacing w:before="14"/>
                      <w:ind w:left="20"/>
                      <w:rPr>
                        <w:rFonts w:ascii="Arial"/>
                        <w:sz w:val="16"/>
                      </w:rPr>
                    </w:pPr>
                    <w:r>
                      <w:rPr>
                        <w:rFonts w:ascii="Arial"/>
                        <w:color w:val="0000FF"/>
                        <w:sz w:val="16"/>
                      </w:rPr>
                      <w:t>[Downloaded free from</w:t>
                    </w:r>
                    <w:hyperlink r:id="rId2">
                      <w:r>
                        <w:rPr>
                          <w:rFonts w:ascii="Arial"/>
                          <w:color w:val="0000FF"/>
                          <w:sz w:val="16"/>
                        </w:rPr>
                        <w:t xml:space="preserve"> http://www.jwacs-jcoac.com </w:t>
                      </w:r>
                    </w:hyperlink>
                    <w:r>
                      <w:rPr>
                        <w:rFonts w:ascii="Arial"/>
                        <w:color w:val="0000FF"/>
                        <w:sz w:val="16"/>
                      </w:rPr>
                      <w:t>on Saturday, September 24, 2022, IP: 2.29.227.49]</w:t>
                    </w:r>
                  </w:p>
                </w:txbxContent>
              </v:textbox>
              <w10:wrap anchorx="page" anchory="page"/>
            </v:shape>
          </w:pict>
        </mc:Fallback>
      </mc:AlternateContent>
    </w:r>
    <w:r>
      <w:rPr>
        <w:noProof/>
      </w:rPr>
      <mc:AlternateContent>
        <mc:Choice Requires="wps">
          <w:drawing>
            <wp:anchor distT="0" distB="0" distL="114300" distR="114300" simplePos="0" relativeHeight="487163904" behindDoc="1" locked="0" layoutInCell="1" allowOverlap="1" wp14:anchorId="4266054F" wp14:editId="17271721">
              <wp:simplePos x="0" y="0"/>
              <wp:positionH relativeFrom="page">
                <wp:posOffset>2598420</wp:posOffset>
              </wp:positionH>
              <wp:positionV relativeFrom="page">
                <wp:posOffset>427990</wp:posOffset>
              </wp:positionV>
              <wp:extent cx="2575560" cy="1352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F6A5" w14:textId="77777777" w:rsidR="000F01AE" w:rsidRDefault="00000000">
                          <w:pPr>
                            <w:spacing w:before="15"/>
                            <w:ind w:left="20"/>
                            <w:rPr>
                              <w:rFonts w:ascii="BPG Sans Modern GPL&amp;GNU"/>
                              <w:sz w:val="15"/>
                            </w:rPr>
                          </w:pPr>
                          <w:r>
                            <w:rPr>
                              <w:rFonts w:ascii="BPG Sans Modern GPL&amp;GNU"/>
                              <w:color w:val="231F20"/>
                              <w:w w:val="95"/>
                              <w:sz w:val="15"/>
                            </w:rPr>
                            <w:t>Idowu,</w:t>
                          </w:r>
                          <w:r>
                            <w:rPr>
                              <w:rFonts w:ascii="BPG Sans Modern GPL&amp;GNU"/>
                              <w:color w:val="231F20"/>
                              <w:spacing w:val="-29"/>
                              <w:w w:val="95"/>
                              <w:sz w:val="15"/>
                            </w:rPr>
                            <w:t xml:space="preserve"> </w:t>
                          </w:r>
                          <w:r>
                            <w:rPr>
                              <w:rFonts w:ascii="Arial"/>
                              <w:i/>
                              <w:color w:val="231F20"/>
                              <w:w w:val="95"/>
                              <w:sz w:val="15"/>
                            </w:rPr>
                            <w:t>et</w:t>
                          </w:r>
                          <w:r>
                            <w:rPr>
                              <w:rFonts w:ascii="Arial"/>
                              <w:i/>
                              <w:color w:val="231F20"/>
                              <w:spacing w:val="-22"/>
                              <w:w w:val="95"/>
                              <w:sz w:val="15"/>
                            </w:rPr>
                            <w:t xml:space="preserve"> </w:t>
                          </w:r>
                          <w:r>
                            <w:rPr>
                              <w:rFonts w:ascii="Arial"/>
                              <w:i/>
                              <w:color w:val="231F20"/>
                              <w:w w:val="95"/>
                              <w:sz w:val="15"/>
                            </w:rPr>
                            <w:t>al</w:t>
                          </w:r>
                          <w:r>
                            <w:rPr>
                              <w:rFonts w:ascii="BPG Sans Modern GPL&amp;GNU"/>
                              <w:color w:val="231F20"/>
                              <w:w w:val="95"/>
                              <w:sz w:val="15"/>
                            </w:rPr>
                            <w:t>.:</w:t>
                          </w:r>
                          <w:r>
                            <w:rPr>
                              <w:rFonts w:ascii="BPG Sans Modern GPL&amp;GNU"/>
                              <w:color w:val="231F20"/>
                              <w:spacing w:val="-29"/>
                              <w:w w:val="95"/>
                              <w:sz w:val="15"/>
                            </w:rPr>
                            <w:t xml:space="preserve"> </w:t>
                          </w:r>
                          <w:r>
                            <w:rPr>
                              <w:rFonts w:ascii="BPG Sans Modern GPL&amp;GNU"/>
                              <w:color w:val="231F20"/>
                              <w:w w:val="95"/>
                              <w:sz w:val="15"/>
                            </w:rPr>
                            <w:t>CT</w:t>
                          </w:r>
                          <w:r>
                            <w:rPr>
                              <w:rFonts w:ascii="BPG Sans Modern GPL&amp;GNU"/>
                              <w:color w:val="231F20"/>
                              <w:spacing w:val="-29"/>
                              <w:w w:val="95"/>
                              <w:sz w:val="15"/>
                            </w:rPr>
                            <w:t xml:space="preserve"> </w:t>
                          </w:r>
                          <w:r>
                            <w:rPr>
                              <w:rFonts w:ascii="BPG Sans Modern GPL&amp;GNU"/>
                              <w:color w:val="231F20"/>
                              <w:w w:val="95"/>
                              <w:sz w:val="15"/>
                            </w:rPr>
                            <w:t>volumetry</w:t>
                          </w:r>
                          <w:r>
                            <w:rPr>
                              <w:rFonts w:ascii="BPG Sans Modern GPL&amp;GNU"/>
                              <w:color w:val="231F20"/>
                              <w:spacing w:val="-28"/>
                              <w:w w:val="95"/>
                              <w:sz w:val="15"/>
                            </w:rPr>
                            <w:t xml:space="preserve"> </w:t>
                          </w:r>
                          <w:r>
                            <w:rPr>
                              <w:rFonts w:ascii="BPG Sans Modern GPL&amp;GNU"/>
                              <w:color w:val="231F20"/>
                              <w:w w:val="95"/>
                              <w:sz w:val="15"/>
                            </w:rPr>
                            <w:t>of</w:t>
                          </w:r>
                          <w:r>
                            <w:rPr>
                              <w:rFonts w:ascii="BPG Sans Modern GPL&amp;GNU"/>
                              <w:color w:val="231F20"/>
                              <w:spacing w:val="-29"/>
                              <w:w w:val="95"/>
                              <w:sz w:val="15"/>
                            </w:rPr>
                            <w:t xml:space="preserve"> </w:t>
                          </w:r>
                          <w:r>
                            <w:rPr>
                              <w:rFonts w:ascii="BPG Sans Modern GPL&amp;GNU"/>
                              <w:color w:val="231F20"/>
                              <w:w w:val="95"/>
                              <w:sz w:val="15"/>
                            </w:rPr>
                            <w:t>the</w:t>
                          </w:r>
                          <w:r>
                            <w:rPr>
                              <w:rFonts w:ascii="BPG Sans Modern GPL&amp;GNU"/>
                              <w:color w:val="231F20"/>
                              <w:spacing w:val="-28"/>
                              <w:w w:val="95"/>
                              <w:sz w:val="15"/>
                            </w:rPr>
                            <w:t xml:space="preserve"> </w:t>
                          </w:r>
                          <w:r>
                            <w:rPr>
                              <w:rFonts w:ascii="BPG Sans Modern GPL&amp;GNU"/>
                              <w:color w:val="231F20"/>
                              <w:w w:val="95"/>
                              <w:sz w:val="15"/>
                            </w:rPr>
                            <w:t>globes</w:t>
                          </w:r>
                          <w:r>
                            <w:rPr>
                              <w:rFonts w:ascii="BPG Sans Modern GPL&amp;GNU"/>
                              <w:color w:val="231F20"/>
                              <w:spacing w:val="-28"/>
                              <w:w w:val="95"/>
                              <w:sz w:val="15"/>
                            </w:rPr>
                            <w:t xml:space="preserve"> </w:t>
                          </w:r>
                          <w:r>
                            <w:rPr>
                              <w:rFonts w:ascii="BPG Sans Modern GPL&amp;GNU"/>
                              <w:color w:val="231F20"/>
                              <w:w w:val="95"/>
                              <w:sz w:val="15"/>
                            </w:rPr>
                            <w:t>and</w:t>
                          </w:r>
                          <w:r>
                            <w:rPr>
                              <w:rFonts w:ascii="BPG Sans Modern GPL&amp;GNU"/>
                              <w:color w:val="231F20"/>
                              <w:spacing w:val="-29"/>
                              <w:w w:val="95"/>
                              <w:sz w:val="15"/>
                            </w:rPr>
                            <w:t xml:space="preserve"> </w:t>
                          </w:r>
                          <w:r>
                            <w:rPr>
                              <w:rFonts w:ascii="BPG Sans Modern GPL&amp;GNU"/>
                              <w:color w:val="231F20"/>
                              <w:w w:val="95"/>
                              <w:sz w:val="15"/>
                            </w:rPr>
                            <w:t>lacrimal</w:t>
                          </w:r>
                          <w:r>
                            <w:rPr>
                              <w:rFonts w:ascii="BPG Sans Modern GPL&amp;GNU"/>
                              <w:color w:val="231F20"/>
                              <w:spacing w:val="-28"/>
                              <w:w w:val="95"/>
                              <w:sz w:val="15"/>
                            </w:rPr>
                            <w:t xml:space="preserve"> </w:t>
                          </w:r>
                          <w:r>
                            <w:rPr>
                              <w:rFonts w:ascii="BPG Sans Modern GPL&amp;GNU"/>
                              <w:color w:val="231F20"/>
                              <w:w w:val="95"/>
                              <w:sz w:val="15"/>
                            </w:rPr>
                            <w:t>glands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054F" id="Text Box 1" o:spid="_x0000_s1048" type="#_x0000_t202" style="position:absolute;margin-left:204.6pt;margin-top:33.7pt;width:202.8pt;height:10.65pt;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" filled="f" stroked="f">
              <v:textbox inset="0,0,0,0">
                <w:txbxContent>
                  <w:p w14:paraId="1914F6A5" w14:textId="77777777" w:rsidR="000F01AE" w:rsidRDefault="00000000">
                    <w:pPr>
                      <w:spacing w:before="15"/>
                      <w:ind w:left="20"/>
                      <w:rPr>
                        <w:rFonts w:ascii="BPG Sans Modern GPL&amp;GNU"/>
                        <w:sz w:val="15"/>
                      </w:rPr>
                    </w:pPr>
                    <w:r>
                      <w:rPr>
                        <w:rFonts w:ascii="BPG Sans Modern GPL&amp;GNU"/>
                        <w:color w:val="231F20"/>
                        <w:w w:val="95"/>
                        <w:sz w:val="15"/>
                      </w:rPr>
                      <w:t>Idowu,</w:t>
                    </w:r>
                    <w:r>
                      <w:rPr>
                        <w:rFonts w:ascii="BPG Sans Modern GPL&amp;GNU"/>
                        <w:color w:val="231F20"/>
                        <w:spacing w:val="-29"/>
                        <w:w w:val="95"/>
                        <w:sz w:val="15"/>
                      </w:rPr>
                      <w:t xml:space="preserve"> </w:t>
                    </w:r>
                    <w:r>
                      <w:rPr>
                        <w:rFonts w:ascii="Arial"/>
                        <w:i/>
                        <w:color w:val="231F20"/>
                        <w:w w:val="95"/>
                        <w:sz w:val="15"/>
                      </w:rPr>
                      <w:t>et</w:t>
                    </w:r>
                    <w:r>
                      <w:rPr>
                        <w:rFonts w:ascii="Arial"/>
                        <w:i/>
                        <w:color w:val="231F20"/>
                        <w:spacing w:val="-22"/>
                        <w:w w:val="95"/>
                        <w:sz w:val="15"/>
                      </w:rPr>
                      <w:t xml:space="preserve"> </w:t>
                    </w:r>
                    <w:r>
                      <w:rPr>
                        <w:rFonts w:ascii="Arial"/>
                        <w:i/>
                        <w:color w:val="231F20"/>
                        <w:w w:val="95"/>
                        <w:sz w:val="15"/>
                      </w:rPr>
                      <w:t>al</w:t>
                    </w:r>
                    <w:r>
                      <w:rPr>
                        <w:rFonts w:ascii="BPG Sans Modern GPL&amp;GNU"/>
                        <w:color w:val="231F20"/>
                        <w:w w:val="95"/>
                        <w:sz w:val="15"/>
                      </w:rPr>
                      <w:t>.:</w:t>
                    </w:r>
                    <w:r>
                      <w:rPr>
                        <w:rFonts w:ascii="BPG Sans Modern GPL&amp;GNU"/>
                        <w:color w:val="231F20"/>
                        <w:spacing w:val="-29"/>
                        <w:w w:val="95"/>
                        <w:sz w:val="15"/>
                      </w:rPr>
                      <w:t xml:space="preserve"> </w:t>
                    </w:r>
                    <w:r>
                      <w:rPr>
                        <w:rFonts w:ascii="BPG Sans Modern GPL&amp;GNU"/>
                        <w:color w:val="231F20"/>
                        <w:w w:val="95"/>
                        <w:sz w:val="15"/>
                      </w:rPr>
                      <w:t>CT</w:t>
                    </w:r>
                    <w:r>
                      <w:rPr>
                        <w:rFonts w:ascii="BPG Sans Modern GPL&amp;GNU"/>
                        <w:color w:val="231F20"/>
                        <w:spacing w:val="-29"/>
                        <w:w w:val="95"/>
                        <w:sz w:val="15"/>
                      </w:rPr>
                      <w:t xml:space="preserve"> </w:t>
                    </w:r>
                    <w:r>
                      <w:rPr>
                        <w:rFonts w:ascii="BPG Sans Modern GPL&amp;GNU"/>
                        <w:color w:val="231F20"/>
                        <w:w w:val="95"/>
                        <w:sz w:val="15"/>
                      </w:rPr>
                      <w:t>volumetry</w:t>
                    </w:r>
                    <w:r>
                      <w:rPr>
                        <w:rFonts w:ascii="BPG Sans Modern GPL&amp;GNU"/>
                        <w:color w:val="231F20"/>
                        <w:spacing w:val="-28"/>
                        <w:w w:val="95"/>
                        <w:sz w:val="15"/>
                      </w:rPr>
                      <w:t xml:space="preserve"> </w:t>
                    </w:r>
                    <w:r>
                      <w:rPr>
                        <w:rFonts w:ascii="BPG Sans Modern GPL&amp;GNU"/>
                        <w:color w:val="231F20"/>
                        <w:w w:val="95"/>
                        <w:sz w:val="15"/>
                      </w:rPr>
                      <w:t>of</w:t>
                    </w:r>
                    <w:r>
                      <w:rPr>
                        <w:rFonts w:ascii="BPG Sans Modern GPL&amp;GNU"/>
                        <w:color w:val="231F20"/>
                        <w:spacing w:val="-29"/>
                        <w:w w:val="95"/>
                        <w:sz w:val="15"/>
                      </w:rPr>
                      <w:t xml:space="preserve"> </w:t>
                    </w:r>
                    <w:r>
                      <w:rPr>
                        <w:rFonts w:ascii="BPG Sans Modern GPL&amp;GNU"/>
                        <w:color w:val="231F20"/>
                        <w:w w:val="95"/>
                        <w:sz w:val="15"/>
                      </w:rPr>
                      <w:t>the</w:t>
                    </w:r>
                    <w:r>
                      <w:rPr>
                        <w:rFonts w:ascii="BPG Sans Modern GPL&amp;GNU"/>
                        <w:color w:val="231F20"/>
                        <w:spacing w:val="-28"/>
                        <w:w w:val="95"/>
                        <w:sz w:val="15"/>
                      </w:rPr>
                      <w:t xml:space="preserve"> </w:t>
                    </w:r>
                    <w:r>
                      <w:rPr>
                        <w:rFonts w:ascii="BPG Sans Modern GPL&amp;GNU"/>
                        <w:color w:val="231F20"/>
                        <w:w w:val="95"/>
                        <w:sz w:val="15"/>
                      </w:rPr>
                      <w:t>globes</w:t>
                    </w:r>
                    <w:r>
                      <w:rPr>
                        <w:rFonts w:ascii="BPG Sans Modern GPL&amp;GNU"/>
                        <w:color w:val="231F20"/>
                        <w:spacing w:val="-28"/>
                        <w:w w:val="95"/>
                        <w:sz w:val="15"/>
                      </w:rPr>
                      <w:t xml:space="preserve"> </w:t>
                    </w:r>
                    <w:r>
                      <w:rPr>
                        <w:rFonts w:ascii="BPG Sans Modern GPL&amp;GNU"/>
                        <w:color w:val="231F20"/>
                        <w:w w:val="95"/>
                        <w:sz w:val="15"/>
                      </w:rPr>
                      <w:t>and</w:t>
                    </w:r>
                    <w:r>
                      <w:rPr>
                        <w:rFonts w:ascii="BPG Sans Modern GPL&amp;GNU"/>
                        <w:color w:val="231F20"/>
                        <w:spacing w:val="-29"/>
                        <w:w w:val="95"/>
                        <w:sz w:val="15"/>
                      </w:rPr>
                      <w:t xml:space="preserve"> </w:t>
                    </w:r>
                    <w:r>
                      <w:rPr>
                        <w:rFonts w:ascii="BPG Sans Modern GPL&amp;GNU"/>
                        <w:color w:val="231F20"/>
                        <w:w w:val="95"/>
                        <w:sz w:val="15"/>
                      </w:rPr>
                      <w:t>lacrimal</w:t>
                    </w:r>
                    <w:r>
                      <w:rPr>
                        <w:rFonts w:ascii="BPG Sans Modern GPL&amp;GNU"/>
                        <w:color w:val="231F20"/>
                        <w:spacing w:val="-28"/>
                        <w:w w:val="95"/>
                        <w:sz w:val="15"/>
                      </w:rPr>
                      <w:t xml:space="preserve"> </w:t>
                    </w:r>
                    <w:r>
                      <w:rPr>
                        <w:rFonts w:ascii="BPG Sans Modern GPL&amp;GNU"/>
                        <w:color w:val="231F20"/>
                        <w:w w:val="95"/>
                        <w:sz w:val="15"/>
                      </w:rPr>
                      <w:t>glands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B06F7"/>
    <w:multiLevelType w:val="hybridMultilevel"/>
    <w:tmpl w:val="DD6ADB66"/>
    <w:lvl w:ilvl="0" w:tplc="6C6CD726">
      <w:start w:val="1"/>
      <w:numFmt w:val="decimal"/>
      <w:lvlText w:val="%1."/>
      <w:lvlJc w:val="left"/>
      <w:pPr>
        <w:ind w:left="457" w:hanging="340"/>
        <w:jc w:val="left"/>
      </w:pPr>
      <w:rPr>
        <w:rFonts w:ascii="Times New Roman" w:eastAsia="Times New Roman" w:hAnsi="Times New Roman" w:cs="Times New Roman" w:hint="default"/>
        <w:color w:val="231F20"/>
        <w:spacing w:val="-31"/>
        <w:w w:val="99"/>
        <w:sz w:val="17"/>
        <w:szCs w:val="17"/>
        <w:lang w:val="en-US" w:eastAsia="en-US" w:bidi="ar-SA"/>
      </w:rPr>
    </w:lvl>
    <w:lvl w:ilvl="1" w:tplc="8C76EFF8">
      <w:numFmt w:val="bullet"/>
      <w:lvlText w:val="•"/>
      <w:lvlJc w:val="left"/>
      <w:pPr>
        <w:ind w:left="916" w:hanging="340"/>
      </w:pPr>
      <w:rPr>
        <w:rFonts w:hint="default"/>
        <w:lang w:val="en-US" w:eastAsia="en-US" w:bidi="ar-SA"/>
      </w:rPr>
    </w:lvl>
    <w:lvl w:ilvl="2" w:tplc="994C8CEE">
      <w:numFmt w:val="bullet"/>
      <w:lvlText w:val="•"/>
      <w:lvlJc w:val="left"/>
      <w:pPr>
        <w:ind w:left="1372" w:hanging="340"/>
      </w:pPr>
      <w:rPr>
        <w:rFonts w:hint="default"/>
        <w:lang w:val="en-US" w:eastAsia="en-US" w:bidi="ar-SA"/>
      </w:rPr>
    </w:lvl>
    <w:lvl w:ilvl="3" w:tplc="E9864400">
      <w:numFmt w:val="bullet"/>
      <w:lvlText w:val="•"/>
      <w:lvlJc w:val="left"/>
      <w:pPr>
        <w:ind w:left="1829" w:hanging="340"/>
      </w:pPr>
      <w:rPr>
        <w:rFonts w:hint="default"/>
        <w:lang w:val="en-US" w:eastAsia="en-US" w:bidi="ar-SA"/>
      </w:rPr>
    </w:lvl>
    <w:lvl w:ilvl="4" w:tplc="493E51D4">
      <w:numFmt w:val="bullet"/>
      <w:lvlText w:val="•"/>
      <w:lvlJc w:val="left"/>
      <w:pPr>
        <w:ind w:left="2285" w:hanging="340"/>
      </w:pPr>
      <w:rPr>
        <w:rFonts w:hint="default"/>
        <w:lang w:val="en-US" w:eastAsia="en-US" w:bidi="ar-SA"/>
      </w:rPr>
    </w:lvl>
    <w:lvl w:ilvl="5" w:tplc="B31CDDEE">
      <w:numFmt w:val="bullet"/>
      <w:lvlText w:val="•"/>
      <w:lvlJc w:val="left"/>
      <w:pPr>
        <w:ind w:left="2741" w:hanging="340"/>
      </w:pPr>
      <w:rPr>
        <w:rFonts w:hint="default"/>
        <w:lang w:val="en-US" w:eastAsia="en-US" w:bidi="ar-SA"/>
      </w:rPr>
    </w:lvl>
    <w:lvl w:ilvl="6" w:tplc="8CDEA3F0">
      <w:numFmt w:val="bullet"/>
      <w:lvlText w:val="•"/>
      <w:lvlJc w:val="left"/>
      <w:pPr>
        <w:ind w:left="3198" w:hanging="340"/>
      </w:pPr>
      <w:rPr>
        <w:rFonts w:hint="default"/>
        <w:lang w:val="en-US" w:eastAsia="en-US" w:bidi="ar-SA"/>
      </w:rPr>
    </w:lvl>
    <w:lvl w:ilvl="7" w:tplc="D7602276">
      <w:numFmt w:val="bullet"/>
      <w:lvlText w:val="•"/>
      <w:lvlJc w:val="left"/>
      <w:pPr>
        <w:ind w:left="3654" w:hanging="340"/>
      </w:pPr>
      <w:rPr>
        <w:rFonts w:hint="default"/>
        <w:lang w:val="en-US" w:eastAsia="en-US" w:bidi="ar-SA"/>
      </w:rPr>
    </w:lvl>
    <w:lvl w:ilvl="8" w:tplc="5B008E80">
      <w:numFmt w:val="bullet"/>
      <w:lvlText w:val="•"/>
      <w:lvlJc w:val="left"/>
      <w:pPr>
        <w:ind w:left="4110" w:hanging="340"/>
      </w:pPr>
      <w:rPr>
        <w:rFonts w:hint="default"/>
        <w:lang w:val="en-US" w:eastAsia="en-US" w:bidi="ar-SA"/>
      </w:rPr>
    </w:lvl>
  </w:abstractNum>
  <w:num w:numId="1" w16cid:durableId="16467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AE"/>
    <w:rsid w:val="000F01AE"/>
    <w:rsid w:val="00357540"/>
    <w:rsid w:val="004664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888B5"/>
  <w15:docId w15:val="{A478C99C-755F-4688-96E1-1EAFB4C6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76"/>
      <w:ind w:left="113"/>
      <w:outlineLvl w:val="0"/>
    </w:pPr>
    <w:rPr>
      <w:b/>
      <w:bCs/>
      <w:sz w:val="23"/>
      <w:szCs w:val="23"/>
    </w:rPr>
  </w:style>
  <w:style w:type="paragraph" w:styleId="Heading2">
    <w:name w:val="heading 2"/>
    <w:basedOn w:val="Normal"/>
    <w:uiPriority w:val="9"/>
    <w:unhideWhenUsed/>
    <w:qFormat/>
    <w:pPr>
      <w:ind w:left="168" w:right="292"/>
      <w:outlineLvl w:val="1"/>
    </w:pPr>
    <w:rPr>
      <w:rFonts w:ascii="Arial" w:eastAsia="Arial" w:hAnsi="Arial" w:cs="Arial"/>
      <w:b/>
      <w:bCs/>
    </w:rPr>
  </w:style>
  <w:style w:type="paragraph" w:styleId="Heading3">
    <w:name w:val="heading 3"/>
    <w:basedOn w:val="Normal"/>
    <w:uiPriority w:val="9"/>
    <w:unhideWhenUsed/>
    <w:qFormat/>
    <w:pPr>
      <w:spacing w:before="130"/>
      <w:ind w:left="118"/>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1"/>
      <w:ind w:left="129" w:right="67"/>
    </w:pPr>
    <w:rPr>
      <w:rFonts w:ascii="Arial" w:eastAsia="Arial" w:hAnsi="Arial" w:cs="Arial"/>
      <w:b/>
      <w:bCs/>
      <w:sz w:val="28"/>
      <w:szCs w:val="28"/>
    </w:rPr>
  </w:style>
  <w:style w:type="paragraph" w:styleId="ListParagraph">
    <w:name w:val="List Paragraph"/>
    <w:basedOn w:val="Normal"/>
    <w:uiPriority w:val="1"/>
    <w:qFormat/>
    <w:pPr>
      <w:spacing w:before="22"/>
      <w:ind w:left="457" w:right="41" w:hanging="340"/>
      <w:jc w:val="both"/>
    </w:pPr>
  </w:style>
  <w:style w:type="paragraph" w:customStyle="1" w:styleId="TableParagraph">
    <w:name w:val="Table Paragraph"/>
    <w:basedOn w:val="Normal"/>
    <w:uiPriority w:val="1"/>
    <w:qFormat/>
    <w:pPr>
      <w:spacing w:before="4" w:line="202"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eprints@medknow.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wacs-jcoac.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ibmcontacts@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jwacs-jcoac.com/" TargetMode="External"/><Relationship Id="rId1" Type="http://schemas.openxmlformats.org/officeDocument/2006/relationships/hyperlink" Target="http://www.jwacs-jcoac.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jwacs-jcoac.com/" TargetMode="External"/><Relationship Id="rId1" Type="http://schemas.openxmlformats.org/officeDocument/2006/relationships/hyperlink" Target="http://www.jwacs-jco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4563</Words>
  <Characters>26015</Characters>
  <Application>Microsoft Office Word</Application>
  <DocSecurity>0</DocSecurity>
  <Lines>216</Lines>
  <Paragraphs>61</Paragraphs>
  <ScaleCrop>false</ScaleCrop>
  <Company/>
  <LinksUpToDate>false</LinksUpToDate>
  <CharactersWithSpaces>30517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Oluyomi</dc:creator>
  <cp:lastModifiedBy>Debbie Oluyomi</cp:lastModifiedBy>
  <cp:revision>3</cp:revision>
  <dcterms:created xsi:type="dcterms:W3CDTF">2022-09-24T16:07:00Z</dcterms:created>
  <dcterms:modified xsi:type="dcterms:W3CDTF">2022-09-24T16:07:00Z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2022-09-24T00:00:00Z</vt:filetime>
  </property>
</Properties>
</file>