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6B95D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7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74F214E0" w14:textId="77777777" w:rsidR="00507A20" w:rsidRDefault="00507A20">
      <w:pPr>
        <w:pStyle w:val="BodyText"/>
        <w:rPr>
          <w:rFonts w:ascii="Arial MT"/>
        </w:rPr>
      </w:pPr>
    </w:p>
    <w:p w14:paraId="0617CB64" w14:textId="77C8C307" w:rsidR="00507A20" w:rsidRDefault="004D23F1">
      <w:pPr>
        <w:pStyle w:val="BodyText"/>
        <w:spacing w:before="11"/>
        <w:rPr>
          <w:rFonts w:ascii="Arial MT"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38F93FDE" wp14:editId="7C0C1D30">
                <wp:simplePos x="0" y="0"/>
                <wp:positionH relativeFrom="page">
                  <wp:posOffset>683895</wp:posOffset>
                </wp:positionH>
                <wp:positionV relativeFrom="paragraph">
                  <wp:posOffset>192405</wp:posOffset>
                </wp:positionV>
                <wp:extent cx="6409690" cy="191135"/>
                <wp:effectExtent l="0" t="0" r="0" b="0"/>
                <wp:wrapTopAndBottom/>
                <wp:docPr id="41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9690" cy="191135"/>
                          <a:chOff x="1077" y="303"/>
                          <a:chExt cx="10094" cy="301"/>
                        </a:xfrm>
                      </wpg:grpSpPr>
                      <wps:wsp>
                        <wps:cNvPr id="42" name="Freeform 32"/>
                        <wps:cNvSpPr>
                          <a:spLocks/>
                        </wps:cNvSpPr>
                        <wps:spPr bwMode="auto">
                          <a:xfrm>
                            <a:off x="2027" y="310"/>
                            <a:ext cx="9142" cy="290"/>
                          </a:xfrm>
                          <a:custGeom>
                            <a:avLst/>
                            <a:gdLst>
                              <a:gd name="T0" fmla="+- 0 11170 2028"/>
                              <a:gd name="T1" fmla="*/ T0 w 9142"/>
                              <a:gd name="T2" fmla="+- 0 310 310"/>
                              <a:gd name="T3" fmla="*/ 310 h 290"/>
                              <a:gd name="T4" fmla="+- 0 2430 2028"/>
                              <a:gd name="T5" fmla="*/ T4 w 9142"/>
                              <a:gd name="T6" fmla="+- 0 310 310"/>
                              <a:gd name="T7" fmla="*/ 310 h 290"/>
                              <a:gd name="T8" fmla="+- 0 2028 2028"/>
                              <a:gd name="T9" fmla="*/ T8 w 9142"/>
                              <a:gd name="T10" fmla="+- 0 600 310"/>
                              <a:gd name="T11" fmla="*/ 600 h 290"/>
                              <a:gd name="T12" fmla="+- 0 11170 2028"/>
                              <a:gd name="T13" fmla="*/ T12 w 9142"/>
                              <a:gd name="T14" fmla="+- 0 600 310"/>
                              <a:gd name="T15" fmla="*/ 600 h 290"/>
                              <a:gd name="T16" fmla="+- 0 11170 2028"/>
                              <a:gd name="T17" fmla="*/ T16 w 9142"/>
                              <a:gd name="T18" fmla="+- 0 310 310"/>
                              <a:gd name="T19" fmla="*/ 310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42" h="290">
                                <a:moveTo>
                                  <a:pt x="9142" y="0"/>
                                </a:moveTo>
                                <a:lnTo>
                                  <a:pt x="402" y="0"/>
                                </a:lnTo>
                                <a:lnTo>
                                  <a:pt x="0" y="290"/>
                                </a:lnTo>
                                <a:lnTo>
                                  <a:pt x="9142" y="290"/>
                                </a:lnTo>
                                <a:lnTo>
                                  <a:pt x="91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0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31"/>
                        <wps:cNvSpPr>
                          <a:spLocks/>
                        </wps:cNvSpPr>
                        <wps:spPr bwMode="auto">
                          <a:xfrm>
                            <a:off x="1076" y="310"/>
                            <a:ext cx="1141" cy="294"/>
                          </a:xfrm>
                          <a:custGeom>
                            <a:avLst/>
                            <a:gdLst>
                              <a:gd name="T0" fmla="+- 0 2217 1077"/>
                              <a:gd name="T1" fmla="*/ T0 w 1141"/>
                              <a:gd name="T2" fmla="+- 0 310 310"/>
                              <a:gd name="T3" fmla="*/ 310 h 294"/>
                              <a:gd name="T4" fmla="+- 0 1077 1077"/>
                              <a:gd name="T5" fmla="*/ T4 w 1141"/>
                              <a:gd name="T6" fmla="+- 0 310 310"/>
                              <a:gd name="T7" fmla="*/ 310 h 294"/>
                              <a:gd name="T8" fmla="+- 0 1077 1077"/>
                              <a:gd name="T9" fmla="*/ T8 w 1141"/>
                              <a:gd name="T10" fmla="+- 0 603 310"/>
                              <a:gd name="T11" fmla="*/ 603 h 294"/>
                              <a:gd name="T12" fmla="+- 0 1807 1077"/>
                              <a:gd name="T13" fmla="*/ T12 w 1141"/>
                              <a:gd name="T14" fmla="+- 0 603 310"/>
                              <a:gd name="T15" fmla="*/ 603 h 294"/>
                              <a:gd name="T16" fmla="+- 0 2217 1077"/>
                              <a:gd name="T17" fmla="*/ T16 w 1141"/>
                              <a:gd name="T18" fmla="+- 0 310 310"/>
                              <a:gd name="T19" fmla="*/ 310 h 2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41" h="294">
                                <a:moveTo>
                                  <a:pt x="11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3"/>
                                </a:lnTo>
                                <a:lnTo>
                                  <a:pt x="730" y="293"/>
                                </a:lnTo>
                                <a:lnTo>
                                  <a:pt x="1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670B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1076" y="303"/>
                            <a:ext cx="10094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D37626" w14:textId="77777777" w:rsidR="00507A20" w:rsidRDefault="00000000">
                              <w:pPr>
                                <w:ind w:left="1386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Original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4"/>
                                </w:rPr>
                                <w:t>Article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F93FDE" id="Group 29" o:spid="_x0000_s1026" style="position:absolute;margin-left:53.85pt;margin-top:15.15pt;width:504.7pt;height:15.05pt;z-index:-15728640;mso-wrap-distance-left:0;mso-wrap-distance-right:0;mso-position-horizontal-relative:page" coordorigin="1077,303" coordsize="10094,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">
                <v:shape id="Freeform 32" o:spid="_x0000_s1027" style="position:absolute;left:2027;top:310;width:9142;height:290;visibility:visible;mso-wrap-style:square;v-text-anchor:top" coordsize="9142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" path="m9142,l402,,,290r9142,l9142,xe" fillcolor="#2e3092" stroked="f">
                  <v:path arrowok="t" o:connecttype="custom" o:connectlocs="9142,310;402,310;0,600;9142,600;9142,310" o:connectangles="0,0,0,0,0"/>
                </v:shape>
                <v:shape id="Freeform 31" o:spid="_x0000_s1028" style="position:absolute;left:1076;top:310;width:1141;height:294;visibility:visible;mso-wrap-style:square;v-text-anchor:top" coordsize="1141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" path="m1140,l,,,293r730,l1140,xe" fillcolor="#7670b3" stroked="f">
                  <v:path arrowok="t" o:connecttype="custom" o:connectlocs="1140,310;0,310;0,603;730,603;1140,310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0" o:spid="_x0000_s1029" type="#_x0000_t202" style="position:absolute;left:1076;top:303;width:10094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65D37626" w14:textId="77777777" w:rsidR="00507A20" w:rsidRDefault="00000000">
                        <w:pPr>
                          <w:ind w:left="138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z w:val="24"/>
                          </w:rPr>
                          <w:t>Original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4"/>
                          </w:rPr>
                          <w:t>Article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9E27219" w14:textId="77777777" w:rsidR="00507A20" w:rsidRDefault="00507A20">
      <w:pPr>
        <w:pStyle w:val="BodyText"/>
        <w:spacing w:before="11"/>
        <w:rPr>
          <w:rFonts w:ascii="Arial MT"/>
          <w:sz w:val="17"/>
        </w:rPr>
      </w:pPr>
    </w:p>
    <w:p w14:paraId="5F4020D1" w14:textId="77777777" w:rsidR="00507A20" w:rsidRDefault="00000000">
      <w:pPr>
        <w:pStyle w:val="Title"/>
        <w:spacing w:line="249" w:lineRule="auto"/>
      </w:pPr>
      <w:r>
        <w:rPr>
          <w:color w:val="2E3092"/>
        </w:rPr>
        <w:t>Prevalence</w:t>
      </w:r>
      <w:r>
        <w:rPr>
          <w:color w:val="2E3092"/>
          <w:spacing w:val="-3"/>
        </w:rPr>
        <w:t xml:space="preserve"> </w:t>
      </w:r>
      <w:r>
        <w:rPr>
          <w:color w:val="2E3092"/>
        </w:rPr>
        <w:t>of</w:t>
      </w:r>
      <w:r>
        <w:rPr>
          <w:color w:val="2E3092"/>
          <w:spacing w:val="-3"/>
        </w:rPr>
        <w:t xml:space="preserve"> </w:t>
      </w:r>
      <w:r>
        <w:rPr>
          <w:color w:val="2E3092"/>
        </w:rPr>
        <w:t>Presbyopia,</w:t>
      </w:r>
      <w:r>
        <w:rPr>
          <w:color w:val="2E3092"/>
          <w:spacing w:val="-3"/>
        </w:rPr>
        <w:t xml:space="preserve"> </w:t>
      </w:r>
      <w:r>
        <w:rPr>
          <w:color w:val="2E3092"/>
        </w:rPr>
        <w:t>Near-spectacle</w:t>
      </w:r>
      <w:r>
        <w:rPr>
          <w:color w:val="2E3092"/>
          <w:spacing w:val="-2"/>
        </w:rPr>
        <w:t xml:space="preserve"> </w:t>
      </w:r>
      <w:r>
        <w:rPr>
          <w:color w:val="2E3092"/>
        </w:rPr>
        <w:t>Use</w:t>
      </w:r>
      <w:r>
        <w:rPr>
          <w:color w:val="2E3092"/>
          <w:spacing w:val="-3"/>
        </w:rPr>
        <w:t xml:space="preserve"> </w:t>
      </w:r>
      <w:r>
        <w:rPr>
          <w:color w:val="2E3092"/>
        </w:rPr>
        <w:t>and</w:t>
      </w:r>
      <w:r>
        <w:rPr>
          <w:color w:val="2E3092"/>
          <w:spacing w:val="-3"/>
        </w:rPr>
        <w:t xml:space="preserve"> </w:t>
      </w:r>
      <w:r>
        <w:rPr>
          <w:color w:val="2E3092"/>
        </w:rPr>
        <w:t>Near</w:t>
      </w:r>
      <w:r>
        <w:rPr>
          <w:color w:val="2E3092"/>
          <w:spacing w:val="-3"/>
        </w:rPr>
        <w:t xml:space="preserve"> </w:t>
      </w:r>
      <w:r>
        <w:rPr>
          <w:color w:val="2E3092"/>
        </w:rPr>
        <w:t>Vision</w:t>
      </w:r>
      <w:r>
        <w:rPr>
          <w:color w:val="2E3092"/>
          <w:spacing w:val="-2"/>
        </w:rPr>
        <w:t xml:space="preserve"> </w:t>
      </w:r>
      <w:r>
        <w:rPr>
          <w:color w:val="2E3092"/>
        </w:rPr>
        <w:t>Spectacle</w:t>
      </w:r>
      <w:r>
        <w:rPr>
          <w:color w:val="2E3092"/>
          <w:spacing w:val="-75"/>
        </w:rPr>
        <w:t xml:space="preserve"> </w:t>
      </w:r>
      <w:r>
        <w:rPr>
          <w:color w:val="2E3092"/>
        </w:rPr>
        <w:t>Coverage among Cosmetologists in Mushin Local Government Area of</w:t>
      </w:r>
      <w:r>
        <w:rPr>
          <w:color w:val="2E3092"/>
          <w:spacing w:val="1"/>
        </w:rPr>
        <w:t xml:space="preserve"> </w:t>
      </w:r>
      <w:r>
        <w:rPr>
          <w:color w:val="2E3092"/>
        </w:rPr>
        <w:t>Lagos State, Nigeria</w:t>
      </w:r>
    </w:p>
    <w:p w14:paraId="3A37D5CE" w14:textId="77777777" w:rsidR="00507A20" w:rsidRDefault="00507A20">
      <w:pPr>
        <w:pStyle w:val="BodyText"/>
        <w:rPr>
          <w:rFonts w:ascii="Arial"/>
          <w:b/>
          <w:sz w:val="21"/>
        </w:rPr>
      </w:pPr>
    </w:p>
    <w:p w14:paraId="0B121E8D" w14:textId="68B14340" w:rsidR="00507A20" w:rsidRDefault="004D23F1">
      <w:pPr>
        <w:spacing w:before="100" w:line="247" w:lineRule="auto"/>
        <w:ind w:left="8495" w:right="657"/>
        <w:rPr>
          <w:rFonts w:ascii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4D140C94" wp14:editId="474CCF15">
                <wp:simplePos x="0" y="0"/>
                <wp:positionH relativeFrom="page">
                  <wp:posOffset>681990</wp:posOffset>
                </wp:positionH>
                <wp:positionV relativeFrom="paragraph">
                  <wp:posOffset>57785</wp:posOffset>
                </wp:positionV>
                <wp:extent cx="4783455" cy="2949575"/>
                <wp:effectExtent l="0" t="0" r="0" b="0"/>
                <wp:wrapNone/>
                <wp:docPr id="40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3455" cy="2949575"/>
                        </a:xfrm>
                        <a:prstGeom prst="rect">
                          <a:avLst/>
                        </a:prstGeom>
                        <a:solidFill>
                          <a:srgbClr val="E0DEF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EB4B1C" w14:textId="77777777" w:rsidR="00507A20" w:rsidRDefault="00000000">
                            <w:pPr>
                              <w:spacing w:before="18"/>
                              <w:ind w:left="59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E3092"/>
                                <w:sz w:val="20"/>
                              </w:rPr>
                              <w:t>Abstract</w:t>
                            </w:r>
                          </w:p>
                          <w:p w14:paraId="10AD44B8" w14:textId="77777777" w:rsidR="00507A20" w:rsidRDefault="00000000">
                            <w:pPr>
                              <w:spacing w:before="32" w:line="254" w:lineRule="auto"/>
                              <w:ind w:left="55" w:right="48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w w:val="105"/>
                                <w:sz w:val="18"/>
                              </w:rPr>
                              <w:t xml:space="preserve">Objective: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To determine the prevalence of presbyopia, near vision spectacle use, and near vision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spectacle coverage among cosmetologists in Mushin Local Government Area of Lagos State with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the view of creating awareness, improving productivity and quality of life.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Materials and Methods:</w:t>
                            </w:r>
                            <w:r>
                              <w:rPr>
                                <w:b/>
                                <w:color w:val="231F20"/>
                                <w:spacing w:val="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was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descriptive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cross-sectional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study,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conducted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among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251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cosmetologists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aged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≥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years.</w:t>
                            </w:r>
                            <w:r>
                              <w:rPr>
                                <w:color w:val="231F20"/>
                                <w:spacing w:val="-4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All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participants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had</w:t>
                            </w:r>
                            <w:r>
                              <w:rPr>
                                <w:color w:val="231F20"/>
                                <w:spacing w:val="-1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standardized</w:t>
                            </w:r>
                            <w:r>
                              <w:rPr>
                                <w:color w:val="231F20"/>
                                <w:spacing w:val="-1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protocol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including</w:t>
                            </w:r>
                            <w:r>
                              <w:rPr>
                                <w:color w:val="231F20"/>
                                <w:spacing w:val="-1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visual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acuity</w:t>
                            </w:r>
                            <w:r>
                              <w:rPr>
                                <w:color w:val="231F20"/>
                                <w:spacing w:val="-1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assessment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(distance</w:t>
                            </w:r>
                            <w:r>
                              <w:rPr>
                                <w:color w:val="231F20"/>
                                <w:spacing w:val="-1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near),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anterior and posterior segment examinations, and refraction. Spectacle usage, work, productivity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impact,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near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vision-related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quality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life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(NVQoL)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information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were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obtained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12-item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Near</w:t>
                            </w:r>
                            <w:r>
                              <w:rPr>
                                <w:color w:val="231F20"/>
                                <w:spacing w:val="-1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Vision–Related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Quality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Life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Questionnaire,</w:t>
                            </w:r>
                            <w:r>
                              <w:rPr>
                                <w:color w:val="231F20"/>
                                <w:spacing w:val="-1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Spectacle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Usage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section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World</w:t>
                            </w:r>
                            <w:r>
                              <w:rPr>
                                <w:color w:val="231F20"/>
                                <w:spacing w:val="-1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>Health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 xml:space="preserve"> Organisation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(WHO)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Spectacle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Work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Productivity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Questionnaire.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Data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obtained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was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analysed</w:t>
                            </w:r>
                            <w:r>
                              <w:rPr>
                                <w:color w:val="231F20"/>
                                <w:spacing w:val="-4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 xml:space="preserve">using Statistical Package for Social Sciences version 23 (IBM Corp. Armonk, NY). </w:t>
                            </w:r>
                            <w:r>
                              <w:rPr>
                                <w:b/>
                                <w:color w:val="231F20"/>
                                <w:w w:val="105"/>
                                <w:sz w:val="18"/>
                              </w:rPr>
                              <w:t xml:space="preserve">Results: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Two</w:t>
                            </w:r>
                            <w:r>
                              <w:rPr>
                                <w:color w:val="231F20"/>
                                <w:spacing w:val="-4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hundred</w:t>
                            </w:r>
                            <w:r>
                              <w:rPr>
                                <w:color w:val="231F20"/>
                                <w:spacing w:val="-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fifty-one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cosmetologists</w:t>
                            </w:r>
                            <w:r>
                              <w:rPr>
                                <w:color w:val="231F20"/>
                                <w:spacing w:val="-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were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studied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male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female</w:t>
                            </w:r>
                            <w:r>
                              <w:rPr>
                                <w:color w:val="231F20"/>
                                <w:spacing w:val="-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ratio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1:6.4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overall</w:t>
                            </w:r>
                            <w:r>
                              <w:rPr>
                                <w:color w:val="231F20"/>
                                <w:spacing w:val="-4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mean age of 43.9 ± 6.5 years. The prevalence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of presbyopia was 67.3% and the unmet need was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51.3%.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Eighty-four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percent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presbyopic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participants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reported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severe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difficulty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their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NVQoL</w:t>
                            </w:r>
                            <w:r>
                              <w:rPr>
                                <w:color w:val="231F20"/>
                                <w:spacing w:val="-4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compared to 16% of non-presbyopes. There was a statistically significant association between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uncorrected presbyopia and reduced NVQoL (</w:t>
                            </w:r>
                            <w:r>
                              <w:rPr>
                                <w:i/>
                                <w:color w:val="231F20"/>
                                <w:w w:val="105"/>
                                <w:sz w:val="18"/>
                              </w:rPr>
                              <w:t xml:space="preserve">P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 xml:space="preserve">&lt; 0.001). </w:t>
                            </w:r>
                            <w:r>
                              <w:rPr>
                                <w:b/>
                                <w:color w:val="231F20"/>
                                <w:w w:val="105"/>
                                <w:sz w:val="18"/>
                              </w:rPr>
                              <w:t xml:space="preserve">Conclusion: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This study demonstrated a</w:t>
                            </w:r>
                            <w:r>
                              <w:rPr>
                                <w:color w:val="231F20"/>
                                <w:spacing w:val="-4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relatively high prevalence of presbyopia, high unmet need, and a significant reduction in the near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vision-related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quality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life.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indicates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need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improved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access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refractive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services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4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spectacles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among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group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artisans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whom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near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vision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plays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an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indispensable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role</w:t>
                            </w:r>
                          </w:p>
                          <w:p w14:paraId="62320EA0" w14:textId="77777777" w:rsidR="00507A20" w:rsidRDefault="00507A20">
                            <w:pPr>
                              <w:pStyle w:val="BodyText"/>
                              <w:spacing w:before="8"/>
                              <w:rPr>
                                <w:sz w:val="15"/>
                              </w:rPr>
                            </w:pPr>
                          </w:p>
                          <w:p w14:paraId="3567EA6A" w14:textId="77777777" w:rsidR="00507A20" w:rsidRDefault="00000000">
                            <w:pPr>
                              <w:tabs>
                                <w:tab w:val="left" w:pos="7476"/>
                              </w:tabs>
                              <w:ind w:left="55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E3092"/>
                                <w:sz w:val="18"/>
                                <w:u w:val="single" w:color="2E3092"/>
                              </w:rPr>
                              <w:t>Keywords:</w:t>
                            </w:r>
                            <w:r>
                              <w:rPr>
                                <w:b/>
                                <w:color w:val="2E3092"/>
                                <w:spacing w:val="-11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Cosmetologists,</w:t>
                            </w:r>
                            <w:r>
                              <w:rPr>
                                <w:i/>
                                <w:color w:val="231F20"/>
                                <w:spacing w:val="-11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near</w:t>
                            </w:r>
                            <w:r>
                              <w:rPr>
                                <w:i/>
                                <w:color w:val="231F20"/>
                                <w:spacing w:val="-11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vision-</w:t>
                            </w:r>
                            <w:r>
                              <w:rPr>
                                <w:i/>
                                <w:color w:val="231F20"/>
                                <w:spacing w:val="-10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spectacle</w:t>
                            </w:r>
                            <w:r>
                              <w:rPr>
                                <w:i/>
                                <w:color w:val="231F20"/>
                                <w:spacing w:val="-11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coverage,</w:t>
                            </w:r>
                            <w:r>
                              <w:rPr>
                                <w:i/>
                                <w:color w:val="231F20"/>
                                <w:spacing w:val="-11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Nigeria,</w:t>
                            </w:r>
                            <w:r>
                              <w:rPr>
                                <w:i/>
                                <w:color w:val="231F20"/>
                                <w:spacing w:val="-10"/>
                                <w:sz w:val="18"/>
                                <w:u w:val="single" w:color="2E3092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>presbyopia</w:t>
                            </w:r>
                            <w:r>
                              <w:rPr>
                                <w:i/>
                                <w:color w:val="231F20"/>
                                <w:sz w:val="18"/>
                                <w:u w:val="single" w:color="2E3092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140C94" id="Text Box 28" o:spid="_x0000_s1030" type="#_x0000_t202" style="position:absolute;left:0;text-align:left;margin-left:53.7pt;margin-top:4.55pt;width:376.65pt;height:232.2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" fillcolor="#e0def0" stroked="f">
                <v:textbox inset="0,0,0,0">
                  <w:txbxContent>
                    <w:p w14:paraId="4FEB4B1C" w14:textId="77777777" w:rsidR="00507A20" w:rsidRDefault="00000000">
                      <w:pPr>
                        <w:spacing w:before="18"/>
                        <w:ind w:left="59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E3092"/>
                          <w:sz w:val="20"/>
                        </w:rPr>
                        <w:t>Abstract</w:t>
                      </w:r>
                    </w:p>
                    <w:p w14:paraId="10AD44B8" w14:textId="77777777" w:rsidR="00507A20" w:rsidRDefault="00000000">
                      <w:pPr>
                        <w:spacing w:before="32" w:line="254" w:lineRule="auto"/>
                        <w:ind w:left="55" w:right="48"/>
                        <w:jc w:val="both"/>
                        <w:rPr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w w:val="105"/>
                          <w:sz w:val="18"/>
                        </w:rPr>
                        <w:t xml:space="preserve">Objective: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To determine the prevalence of presbyopia, near vision spectacle use, and near vision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spectacle coverage among cosmetologists in Mushin Local Government Area of Lagos State with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z w:val="18"/>
                        </w:rPr>
                        <w:t xml:space="preserve">the view of creating awareness, improving productivity and quality of life.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Materials and Methods:</w:t>
                      </w:r>
                      <w:r>
                        <w:rPr>
                          <w:b/>
                          <w:color w:val="231F20"/>
                          <w:spacing w:val="1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This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was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descriptive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cross-sectional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study,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conducted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among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251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cosmetologists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aged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≥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30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years.</w:t>
                      </w:r>
                      <w:r>
                        <w:rPr>
                          <w:color w:val="231F20"/>
                          <w:spacing w:val="-4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All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participants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had</w:t>
                      </w:r>
                      <w:r>
                        <w:rPr>
                          <w:color w:val="231F20"/>
                          <w:spacing w:val="-1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standardized</w:t>
                      </w:r>
                      <w:r>
                        <w:rPr>
                          <w:color w:val="231F20"/>
                          <w:spacing w:val="-1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protocol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including</w:t>
                      </w:r>
                      <w:r>
                        <w:rPr>
                          <w:color w:val="231F20"/>
                          <w:spacing w:val="-1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visual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acuity</w:t>
                      </w:r>
                      <w:r>
                        <w:rPr>
                          <w:color w:val="231F20"/>
                          <w:spacing w:val="-1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assessment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(distance</w:t>
                      </w:r>
                      <w:r>
                        <w:rPr>
                          <w:color w:val="231F20"/>
                          <w:spacing w:val="-1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near),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anterior and posterior segment examinations, and refraction. Spectacle usage, work, productivity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impact,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near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vision-related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quality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life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(NVQoL)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information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were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obtained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with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the</w:t>
                      </w:r>
                      <w:r>
                        <w:rPr>
                          <w:color w:val="231F20"/>
                          <w:spacing w:val="-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12-item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>Near</w:t>
                      </w:r>
                      <w:r>
                        <w:rPr>
                          <w:color w:val="231F20"/>
                          <w:spacing w:val="-17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>Vision–Related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>Quality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Life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Questionnaire,</w:t>
                      </w:r>
                      <w:r>
                        <w:rPr>
                          <w:color w:val="231F20"/>
                          <w:spacing w:val="-17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the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Spectacle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Usage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section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the</w:t>
                      </w:r>
                      <w:r>
                        <w:rPr>
                          <w:color w:val="231F20"/>
                          <w:spacing w:val="-17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World</w:t>
                      </w:r>
                      <w:r>
                        <w:rPr>
                          <w:color w:val="231F20"/>
                          <w:spacing w:val="-1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>Health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 xml:space="preserve"> Organisation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(WHO)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Spectacle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Work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Productivity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Questionnaire.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Data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obtained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was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analysed</w:t>
                      </w:r>
                      <w:r>
                        <w:rPr>
                          <w:color w:val="231F20"/>
                          <w:spacing w:val="-4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 xml:space="preserve">using Statistical Package for Social Sciences version 23 (IBM Corp. Armonk, NY). </w:t>
                      </w:r>
                      <w:r>
                        <w:rPr>
                          <w:b/>
                          <w:color w:val="231F20"/>
                          <w:w w:val="105"/>
                          <w:sz w:val="18"/>
                        </w:rPr>
                        <w:t xml:space="preserve">Results: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Two</w:t>
                      </w:r>
                      <w:r>
                        <w:rPr>
                          <w:color w:val="231F20"/>
                          <w:spacing w:val="-4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hundred</w:t>
                      </w:r>
                      <w:r>
                        <w:rPr>
                          <w:color w:val="231F20"/>
                          <w:spacing w:val="-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fifty-one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cosmetologists</w:t>
                      </w:r>
                      <w:r>
                        <w:rPr>
                          <w:color w:val="231F20"/>
                          <w:spacing w:val="-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were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studied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with</w:t>
                      </w:r>
                      <w:r>
                        <w:rPr>
                          <w:color w:val="231F20"/>
                          <w:spacing w:val="-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male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female</w:t>
                      </w:r>
                      <w:r>
                        <w:rPr>
                          <w:color w:val="231F20"/>
                          <w:spacing w:val="-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ratio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1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1:6.4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overall</w:t>
                      </w:r>
                      <w:r>
                        <w:rPr>
                          <w:color w:val="231F20"/>
                          <w:spacing w:val="-4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mean age of 43.9 ± 6.5 years. The prevalence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of presbyopia was 67.3% and the unmet need was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51.3%.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Eighty-four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percent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presbyopic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participants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reported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severe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difficulty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with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their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NVQoL</w:t>
                      </w:r>
                      <w:r>
                        <w:rPr>
                          <w:color w:val="231F20"/>
                          <w:spacing w:val="-4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compared to 16% of non-presbyopes. There was a statistically significant association between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uncorrected presbyopia and reduced NVQoL (</w:t>
                      </w:r>
                      <w:r>
                        <w:rPr>
                          <w:i/>
                          <w:color w:val="231F20"/>
                          <w:w w:val="105"/>
                          <w:sz w:val="18"/>
                        </w:rPr>
                        <w:t xml:space="preserve">P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 xml:space="preserve">&lt; 0.001). </w:t>
                      </w:r>
                      <w:r>
                        <w:rPr>
                          <w:b/>
                          <w:color w:val="231F20"/>
                          <w:w w:val="105"/>
                          <w:sz w:val="18"/>
                        </w:rPr>
                        <w:t xml:space="preserve">Conclusion: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This study demonstrated a</w:t>
                      </w:r>
                      <w:r>
                        <w:rPr>
                          <w:color w:val="231F20"/>
                          <w:spacing w:val="-4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relatively high prevalence of presbyopia, high unmet need, and a significant reduction in the near</w:t>
                      </w:r>
                      <w:r>
                        <w:rPr>
                          <w:color w:val="231F20"/>
                          <w:spacing w:val="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vision-related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quality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1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life.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This</w:t>
                      </w:r>
                      <w:r>
                        <w:rPr>
                          <w:color w:val="231F20"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indicates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the</w:t>
                      </w:r>
                      <w:r>
                        <w:rPr>
                          <w:color w:val="231F20"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need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for</w:t>
                      </w:r>
                      <w:r>
                        <w:rPr>
                          <w:color w:val="231F20"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improved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access</w:t>
                      </w:r>
                      <w:r>
                        <w:rPr>
                          <w:color w:val="231F20"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to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refractive</w:t>
                      </w:r>
                      <w:r>
                        <w:rPr>
                          <w:color w:val="231F20"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services</w:t>
                      </w:r>
                      <w:r>
                        <w:rPr>
                          <w:color w:val="231F20"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and</w:t>
                      </w:r>
                      <w:r>
                        <w:rPr>
                          <w:color w:val="231F20"/>
                          <w:spacing w:val="-4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spectacles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among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this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group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of</w:t>
                      </w:r>
                      <w:r>
                        <w:rPr>
                          <w:color w:val="231F20"/>
                          <w:spacing w:val="1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artisans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in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whom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near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vision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plays</w:t>
                      </w:r>
                      <w:r>
                        <w:rPr>
                          <w:color w:val="231F20"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an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indispensable</w:t>
                      </w:r>
                      <w:r>
                        <w:rPr>
                          <w:color w:val="231F20"/>
                          <w:spacing w:val="-1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8"/>
                        </w:rPr>
                        <w:t>role</w:t>
                      </w:r>
                    </w:p>
                    <w:p w14:paraId="62320EA0" w14:textId="77777777" w:rsidR="00507A20" w:rsidRDefault="00507A20">
                      <w:pPr>
                        <w:pStyle w:val="BodyText"/>
                        <w:spacing w:before="8"/>
                        <w:rPr>
                          <w:sz w:val="15"/>
                        </w:rPr>
                      </w:pPr>
                    </w:p>
                    <w:p w14:paraId="3567EA6A" w14:textId="77777777" w:rsidR="00507A20" w:rsidRDefault="00000000">
                      <w:pPr>
                        <w:tabs>
                          <w:tab w:val="left" w:pos="7476"/>
                        </w:tabs>
                        <w:ind w:left="55"/>
                        <w:rPr>
                          <w:i/>
                          <w:sz w:val="18"/>
                        </w:rPr>
                      </w:pPr>
                      <w:r>
                        <w:rPr>
                          <w:b/>
                          <w:color w:val="2E3092"/>
                          <w:sz w:val="18"/>
                          <w:u w:val="single" w:color="2E3092"/>
                        </w:rPr>
                        <w:t>Keywords:</w:t>
                      </w:r>
                      <w:r>
                        <w:rPr>
                          <w:b/>
                          <w:color w:val="2E3092"/>
                          <w:spacing w:val="-11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Cosmetologists,</w:t>
                      </w:r>
                      <w:r>
                        <w:rPr>
                          <w:i/>
                          <w:color w:val="231F20"/>
                          <w:spacing w:val="-11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near</w:t>
                      </w:r>
                      <w:r>
                        <w:rPr>
                          <w:i/>
                          <w:color w:val="231F20"/>
                          <w:spacing w:val="-11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vision-</w:t>
                      </w:r>
                      <w:r>
                        <w:rPr>
                          <w:i/>
                          <w:color w:val="231F20"/>
                          <w:spacing w:val="-10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spectacle</w:t>
                      </w:r>
                      <w:r>
                        <w:rPr>
                          <w:i/>
                          <w:color w:val="231F20"/>
                          <w:spacing w:val="-11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coverage,</w:t>
                      </w:r>
                      <w:r>
                        <w:rPr>
                          <w:i/>
                          <w:color w:val="231F20"/>
                          <w:spacing w:val="-11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Nigeria,</w:t>
                      </w:r>
                      <w:r>
                        <w:rPr>
                          <w:i/>
                          <w:color w:val="231F20"/>
                          <w:spacing w:val="-10"/>
                          <w:sz w:val="18"/>
                          <w:u w:val="single" w:color="2E3092"/>
                        </w:rPr>
                        <w:t xml:space="preserve"> 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>presbyopia</w:t>
                      </w:r>
                      <w:r>
                        <w:rPr>
                          <w:i/>
                          <w:color w:val="231F20"/>
                          <w:sz w:val="18"/>
                          <w:u w:val="single" w:color="2E3092"/>
                        </w:rPr>
                        <w:tab/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00000">
        <w:rPr>
          <w:rFonts w:ascii="Arial"/>
          <w:b/>
          <w:color w:val="231F20"/>
        </w:rPr>
        <w:t>Sefinat Abiola</w:t>
      </w:r>
      <w:r w:rsidR="00000000">
        <w:rPr>
          <w:rFonts w:ascii="Arial"/>
          <w:b/>
          <w:color w:val="231F20"/>
          <w:spacing w:val="1"/>
        </w:rPr>
        <w:t xml:space="preserve"> </w:t>
      </w:r>
      <w:r w:rsidR="00000000">
        <w:rPr>
          <w:rFonts w:ascii="Arial"/>
          <w:b/>
          <w:color w:val="231F20"/>
        </w:rPr>
        <w:t>Agboola</w:t>
      </w:r>
      <w:r w:rsidR="00000000">
        <w:rPr>
          <w:rFonts w:ascii="Arial"/>
          <w:b/>
          <w:color w:val="231F20"/>
          <w:position w:val="7"/>
          <w:sz w:val="13"/>
        </w:rPr>
        <w:t>1</w:t>
      </w:r>
      <w:r w:rsidR="00000000">
        <w:rPr>
          <w:rFonts w:ascii="Arial"/>
          <w:b/>
          <w:color w:val="231F20"/>
        </w:rPr>
        <w:t>,</w:t>
      </w:r>
      <w:r w:rsidR="00000000">
        <w:rPr>
          <w:rFonts w:ascii="Arial"/>
          <w:b/>
          <w:color w:val="231F20"/>
          <w:spacing w:val="1"/>
        </w:rPr>
        <w:t xml:space="preserve"> </w:t>
      </w:r>
      <w:r w:rsidR="00000000">
        <w:rPr>
          <w:rFonts w:ascii="Arial"/>
          <w:b/>
          <w:color w:val="231F20"/>
        </w:rPr>
        <w:t>Olufisayo T.</w:t>
      </w:r>
      <w:r w:rsidR="00000000">
        <w:rPr>
          <w:rFonts w:ascii="Arial"/>
          <w:b/>
          <w:color w:val="231F20"/>
          <w:spacing w:val="1"/>
        </w:rPr>
        <w:t xml:space="preserve"> </w:t>
      </w:r>
      <w:r w:rsidR="00000000">
        <w:rPr>
          <w:rFonts w:ascii="Arial"/>
          <w:b/>
          <w:color w:val="231F20"/>
        </w:rPr>
        <w:t>Aribaba</w:t>
      </w:r>
      <w:r w:rsidR="00000000">
        <w:rPr>
          <w:rFonts w:ascii="Arial"/>
          <w:b/>
          <w:color w:val="231F20"/>
          <w:position w:val="7"/>
          <w:sz w:val="13"/>
        </w:rPr>
        <w:t>1,2</w:t>
      </w:r>
      <w:r w:rsidR="00000000">
        <w:rPr>
          <w:rFonts w:ascii="Arial"/>
          <w:b/>
          <w:color w:val="231F20"/>
        </w:rPr>
        <w:t>,</w:t>
      </w:r>
      <w:r w:rsidR="00000000">
        <w:rPr>
          <w:rFonts w:ascii="Arial"/>
          <w:b/>
          <w:color w:val="231F20"/>
          <w:spacing w:val="1"/>
        </w:rPr>
        <w:t xml:space="preserve"> </w:t>
      </w:r>
      <w:r w:rsidR="00000000">
        <w:rPr>
          <w:rFonts w:ascii="Arial"/>
          <w:b/>
          <w:color w:val="231F20"/>
        </w:rPr>
        <w:t>Olapeju Ajoke</w:t>
      </w:r>
      <w:r w:rsidR="00000000">
        <w:rPr>
          <w:rFonts w:ascii="Arial"/>
          <w:b/>
          <w:color w:val="231F20"/>
          <w:spacing w:val="1"/>
        </w:rPr>
        <w:t xml:space="preserve"> </w:t>
      </w:r>
      <w:r w:rsidR="00000000">
        <w:rPr>
          <w:rFonts w:ascii="Arial"/>
          <w:b/>
          <w:color w:val="231F20"/>
        </w:rPr>
        <w:t>Sam-Oyerinde</w:t>
      </w:r>
      <w:r w:rsidR="00000000">
        <w:rPr>
          <w:rFonts w:ascii="Arial"/>
          <w:b/>
          <w:color w:val="231F20"/>
          <w:position w:val="7"/>
          <w:sz w:val="13"/>
        </w:rPr>
        <w:t>1</w:t>
      </w:r>
      <w:r w:rsidR="00000000">
        <w:rPr>
          <w:rFonts w:ascii="Arial"/>
          <w:b/>
          <w:color w:val="231F20"/>
        </w:rPr>
        <w:t>,</w:t>
      </w:r>
    </w:p>
    <w:p w14:paraId="512AAB1D" w14:textId="77777777" w:rsidR="00507A20" w:rsidRDefault="00000000">
      <w:pPr>
        <w:spacing w:line="247" w:lineRule="auto"/>
        <w:ind w:left="8495" w:right="175"/>
        <w:rPr>
          <w:rFonts w:ascii="Arial"/>
          <w:b/>
        </w:rPr>
      </w:pPr>
      <w:r>
        <w:rPr>
          <w:rFonts w:ascii="Arial"/>
          <w:b/>
          <w:color w:val="231F20"/>
        </w:rPr>
        <w:t>Femi Chukwunonso</w:t>
      </w:r>
      <w:r>
        <w:rPr>
          <w:rFonts w:ascii="Arial"/>
          <w:b/>
          <w:color w:val="231F20"/>
          <w:spacing w:val="-59"/>
        </w:rPr>
        <w:t xml:space="preserve"> </w:t>
      </w:r>
      <w:r>
        <w:rPr>
          <w:rFonts w:ascii="Arial"/>
          <w:b/>
          <w:color w:val="231F20"/>
        </w:rPr>
        <w:t>Oduneye</w:t>
      </w:r>
      <w:r>
        <w:rPr>
          <w:rFonts w:ascii="Arial"/>
          <w:b/>
          <w:color w:val="231F20"/>
          <w:position w:val="7"/>
          <w:sz w:val="13"/>
        </w:rPr>
        <w:t>1</w:t>
      </w:r>
      <w:r>
        <w:rPr>
          <w:rFonts w:ascii="Arial"/>
          <w:b/>
          <w:color w:val="231F20"/>
        </w:rPr>
        <w:t>,</w:t>
      </w:r>
    </w:p>
    <w:p w14:paraId="6CF35199" w14:textId="77777777" w:rsidR="00507A20" w:rsidRDefault="00000000">
      <w:pPr>
        <w:spacing w:line="247" w:lineRule="auto"/>
        <w:ind w:left="8495" w:right="610"/>
        <w:rPr>
          <w:rFonts w:ascii="Arial"/>
          <w:b/>
        </w:rPr>
      </w:pPr>
      <w:r>
        <w:rPr>
          <w:rFonts w:ascii="Arial"/>
          <w:b/>
          <w:color w:val="231F20"/>
          <w:spacing w:val="-1"/>
        </w:rPr>
        <w:t xml:space="preserve">Ademola </w:t>
      </w:r>
      <w:r>
        <w:rPr>
          <w:rFonts w:ascii="Arial"/>
          <w:b/>
          <w:color w:val="231F20"/>
        </w:rPr>
        <w:t>Ayoda</w:t>
      </w:r>
      <w:r>
        <w:rPr>
          <w:rFonts w:ascii="Arial"/>
          <w:b/>
          <w:color w:val="231F20"/>
          <w:spacing w:val="-59"/>
        </w:rPr>
        <w:t xml:space="preserve"> </w:t>
      </w:r>
      <w:r>
        <w:rPr>
          <w:rFonts w:ascii="Arial"/>
          <w:b/>
          <w:color w:val="231F20"/>
        </w:rPr>
        <w:t>Sule</w:t>
      </w:r>
      <w:r>
        <w:rPr>
          <w:rFonts w:ascii="Arial"/>
          <w:b/>
          <w:color w:val="231F20"/>
          <w:position w:val="7"/>
          <w:sz w:val="13"/>
        </w:rPr>
        <w:t>1</w:t>
      </w:r>
      <w:r>
        <w:rPr>
          <w:rFonts w:ascii="Arial"/>
          <w:b/>
          <w:color w:val="231F20"/>
        </w:rPr>
        <w:t>,</w:t>
      </w:r>
    </w:p>
    <w:p w14:paraId="4D8E4129" w14:textId="77777777" w:rsidR="00507A20" w:rsidRDefault="00000000">
      <w:pPr>
        <w:spacing w:line="247" w:lineRule="auto"/>
        <w:ind w:left="8495" w:right="455"/>
        <w:rPr>
          <w:rFonts w:ascii="Arial"/>
          <w:b/>
          <w:sz w:val="13"/>
        </w:rPr>
      </w:pPr>
      <w:r>
        <w:rPr>
          <w:rFonts w:ascii="Arial"/>
          <w:b/>
          <w:color w:val="231F20"/>
        </w:rPr>
        <w:t>Folasade Bolanle</w:t>
      </w:r>
      <w:r>
        <w:rPr>
          <w:rFonts w:ascii="Arial"/>
          <w:b/>
          <w:color w:val="231F20"/>
          <w:spacing w:val="-59"/>
        </w:rPr>
        <w:t xml:space="preserve"> </w:t>
      </w:r>
      <w:r>
        <w:rPr>
          <w:rFonts w:ascii="Arial"/>
          <w:b/>
          <w:color w:val="231F20"/>
        </w:rPr>
        <w:t>Akinsola</w:t>
      </w:r>
      <w:r>
        <w:rPr>
          <w:rFonts w:ascii="Arial"/>
          <w:b/>
          <w:color w:val="231F20"/>
          <w:position w:val="7"/>
          <w:sz w:val="13"/>
        </w:rPr>
        <w:t>1,2</w:t>
      </w:r>
    </w:p>
    <w:p w14:paraId="65668EFE" w14:textId="77777777" w:rsidR="00507A20" w:rsidRDefault="00000000">
      <w:pPr>
        <w:spacing w:before="37" w:line="247" w:lineRule="auto"/>
        <w:ind w:left="8495" w:right="164"/>
        <w:rPr>
          <w:i/>
          <w:sz w:val="16"/>
        </w:rPr>
      </w:pPr>
      <w:r>
        <w:rPr>
          <w:noProof/>
        </w:rPr>
        <w:drawing>
          <wp:anchor distT="0" distB="0" distL="0" distR="0" simplePos="0" relativeHeight="486849536" behindDoc="1" locked="0" layoutInCell="1" allowOverlap="1" wp14:anchorId="153356F2" wp14:editId="6D9B38D6">
            <wp:simplePos x="0" y="0"/>
            <wp:positionH relativeFrom="page">
              <wp:posOffset>3200400</wp:posOffset>
            </wp:positionH>
            <wp:positionV relativeFrom="paragraph">
              <wp:posOffset>573974</wp:posOffset>
            </wp:positionV>
            <wp:extent cx="1371600" cy="13335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color w:val="231F20"/>
          <w:spacing w:val="-2"/>
          <w:w w:val="105"/>
          <w:position w:val="5"/>
          <w:sz w:val="9"/>
        </w:rPr>
        <w:t>1</w:t>
      </w:r>
      <w:r>
        <w:rPr>
          <w:i/>
          <w:color w:val="231F20"/>
          <w:spacing w:val="-2"/>
          <w:w w:val="105"/>
          <w:sz w:val="16"/>
        </w:rPr>
        <w:t>Department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of</w:t>
      </w:r>
      <w:r>
        <w:rPr>
          <w:i/>
          <w:color w:val="231F20"/>
          <w:spacing w:val="7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Ophthalmology,</w:t>
      </w:r>
      <w:r>
        <w:rPr>
          <w:i/>
          <w:color w:val="231F20"/>
          <w:spacing w:val="-39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Guinness Eye Center, Lagos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spacing w:val="-1"/>
          <w:w w:val="105"/>
          <w:sz w:val="16"/>
        </w:rPr>
        <w:t xml:space="preserve">University Teaching </w:t>
      </w:r>
      <w:r>
        <w:rPr>
          <w:i/>
          <w:color w:val="231F20"/>
          <w:w w:val="105"/>
          <w:sz w:val="16"/>
        </w:rPr>
        <w:t>Hospital,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position w:val="5"/>
          <w:sz w:val="9"/>
        </w:rPr>
        <w:t>2</w:t>
      </w:r>
      <w:r>
        <w:rPr>
          <w:i/>
          <w:color w:val="231F20"/>
          <w:spacing w:val="-2"/>
          <w:w w:val="105"/>
          <w:sz w:val="16"/>
        </w:rPr>
        <w:t>Department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of</w:t>
      </w:r>
      <w:r>
        <w:rPr>
          <w:i/>
          <w:color w:val="231F20"/>
          <w:spacing w:val="7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Ophthalmology,</w:t>
      </w:r>
      <w:r>
        <w:rPr>
          <w:i/>
          <w:color w:val="231F20"/>
          <w:spacing w:val="-39"/>
          <w:w w:val="105"/>
          <w:sz w:val="16"/>
        </w:rPr>
        <w:t xml:space="preserve"> </w:t>
      </w:r>
      <w:r>
        <w:rPr>
          <w:i/>
          <w:color w:val="231F20"/>
          <w:sz w:val="16"/>
        </w:rPr>
        <w:t>College of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sz w:val="16"/>
        </w:rPr>
        <w:t>Medicine, University</w:t>
      </w:r>
      <w:r>
        <w:rPr>
          <w:i/>
          <w:color w:val="231F20"/>
          <w:spacing w:val="-37"/>
          <w:sz w:val="16"/>
        </w:rPr>
        <w:t xml:space="preserve"> </w:t>
      </w:r>
      <w:r>
        <w:rPr>
          <w:i/>
          <w:color w:val="231F20"/>
          <w:w w:val="105"/>
          <w:sz w:val="16"/>
        </w:rPr>
        <w:t>of</w:t>
      </w:r>
      <w:r>
        <w:rPr>
          <w:i/>
          <w:color w:val="231F20"/>
          <w:spacing w:val="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Lagos,</w:t>
      </w:r>
      <w:r>
        <w:rPr>
          <w:i/>
          <w:color w:val="231F20"/>
          <w:spacing w:val="-6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Lagos,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Nigeria</w:t>
      </w:r>
    </w:p>
    <w:p w14:paraId="2A88A2F5" w14:textId="77777777" w:rsidR="00507A20" w:rsidRDefault="00507A20">
      <w:pPr>
        <w:pStyle w:val="BodyText"/>
        <w:rPr>
          <w:i/>
        </w:rPr>
      </w:pPr>
    </w:p>
    <w:p w14:paraId="56E04E12" w14:textId="77777777" w:rsidR="00507A20" w:rsidRDefault="00507A20">
      <w:pPr>
        <w:pStyle w:val="BodyText"/>
        <w:spacing w:before="3"/>
        <w:rPr>
          <w:i/>
          <w:sz w:val="28"/>
        </w:rPr>
      </w:pPr>
    </w:p>
    <w:p w14:paraId="761FE3CC" w14:textId="77777777" w:rsidR="00507A20" w:rsidRDefault="00507A20">
      <w:pPr>
        <w:rPr>
          <w:sz w:val="28"/>
        </w:rPr>
        <w:sectPr w:rsidR="00507A20">
          <w:footerReference w:type="even" r:id="rId9"/>
          <w:type w:val="continuous"/>
          <w:pgSz w:w="12240" w:h="15840"/>
          <w:pgMar w:top="140" w:right="960" w:bottom="280" w:left="500" w:header="720" w:footer="0" w:gutter="0"/>
          <w:pgNumType w:start="104"/>
          <w:cols w:space="720"/>
        </w:sectPr>
      </w:pPr>
    </w:p>
    <w:p w14:paraId="40731274" w14:textId="77777777" w:rsidR="00507A20" w:rsidRDefault="00000000">
      <w:pPr>
        <w:pStyle w:val="Heading1"/>
        <w:ind w:left="573"/>
      </w:pPr>
      <w:r>
        <w:rPr>
          <w:color w:val="2E3092"/>
        </w:rPr>
        <w:t>Introduction</w:t>
      </w:r>
    </w:p>
    <w:p w14:paraId="1997C409" w14:textId="77777777" w:rsidR="00507A20" w:rsidRDefault="00000000">
      <w:pPr>
        <w:pStyle w:val="BodyText"/>
        <w:spacing w:before="116" w:line="249" w:lineRule="auto"/>
        <w:ind w:left="573"/>
        <w:jc w:val="both"/>
      </w:pPr>
      <w:r>
        <w:rPr>
          <w:color w:val="231F20"/>
          <w:spacing w:val="-3"/>
          <w:w w:val="105"/>
        </w:rPr>
        <w:t>Presbyopia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3"/>
          <w:w w:val="105"/>
        </w:rPr>
        <w:t>is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3"/>
          <w:w w:val="105"/>
        </w:rPr>
        <w:t>an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3"/>
          <w:w w:val="105"/>
        </w:rPr>
        <w:t>irreversible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age-related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loss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3"/>
          <w:w w:val="105"/>
        </w:rPr>
        <w:t>of accommodation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3"/>
          <w:w w:val="105"/>
        </w:rPr>
        <w:t>which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3"/>
          <w:w w:val="105"/>
        </w:rPr>
        <w:t>results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3"/>
          <w:w w:val="105"/>
        </w:rPr>
        <w:t>in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3"/>
          <w:w w:val="105"/>
        </w:rPr>
        <w:t>difficulty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with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focusing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on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near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targets.</w:t>
      </w:r>
      <w:r>
        <w:rPr>
          <w:color w:val="231F20"/>
          <w:spacing w:val="-1"/>
          <w:w w:val="105"/>
          <w:position w:val="7"/>
          <w:sz w:val="11"/>
        </w:rPr>
        <w:t>[1]</w:t>
      </w:r>
      <w:r>
        <w:rPr>
          <w:color w:val="231F20"/>
          <w:spacing w:val="5"/>
          <w:w w:val="105"/>
          <w:position w:val="7"/>
          <w:sz w:val="11"/>
        </w:rPr>
        <w:t xml:space="preserve"> </w:t>
      </w:r>
      <w:r>
        <w:rPr>
          <w:color w:val="231F20"/>
          <w:spacing w:val="-1"/>
          <w:w w:val="105"/>
        </w:rPr>
        <w:t>It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can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lead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to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reduction in near vision, quality of life and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economic loss for individuals whose work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1"/>
          <w:w w:val="105"/>
        </w:rPr>
        <w:t>for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livelihood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depends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good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vision,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regardless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educational background if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uncorrected.</w:t>
      </w:r>
      <w:r>
        <w:rPr>
          <w:color w:val="231F20"/>
          <w:w w:val="105"/>
          <w:position w:val="7"/>
          <w:sz w:val="11"/>
        </w:rPr>
        <w:t>[1,2]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Globally,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uncorrected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presbyopia is an important cause of visual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disability.</w:t>
      </w:r>
      <w:r>
        <w:rPr>
          <w:color w:val="231F20"/>
          <w:spacing w:val="-1"/>
          <w:w w:val="105"/>
          <w:position w:val="7"/>
          <w:sz w:val="11"/>
        </w:rPr>
        <w:t>[3]</w:t>
      </w:r>
      <w:r>
        <w:rPr>
          <w:color w:val="231F20"/>
          <w:spacing w:val="8"/>
          <w:w w:val="105"/>
          <w:position w:val="7"/>
          <w:sz w:val="11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spacing w:val="-1"/>
          <w:w w:val="105"/>
        </w:rPr>
        <w:t>meta-analysis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spacing w:val="-1"/>
          <w:w w:val="105"/>
        </w:rPr>
        <w:t>done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spacing w:val="-1"/>
          <w:w w:val="105"/>
        </w:rPr>
        <w:t>by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spacing w:val="-1"/>
          <w:w w:val="105"/>
        </w:rPr>
        <w:t>Fricke</w:t>
      </w:r>
      <w:r>
        <w:rPr>
          <w:color w:val="231F20"/>
          <w:spacing w:val="-50"/>
          <w:w w:val="105"/>
        </w:rPr>
        <w:t xml:space="preserve"> </w:t>
      </w:r>
      <w:r>
        <w:rPr>
          <w:i/>
          <w:color w:val="231F20"/>
          <w:w w:val="105"/>
        </w:rPr>
        <w:t>et</w:t>
      </w:r>
      <w:r>
        <w:rPr>
          <w:i/>
          <w:color w:val="231F20"/>
          <w:spacing w:val="-7"/>
          <w:w w:val="105"/>
        </w:rPr>
        <w:t xml:space="preserve"> </w:t>
      </w:r>
      <w:r>
        <w:rPr>
          <w:i/>
          <w:color w:val="231F20"/>
          <w:w w:val="105"/>
        </w:rPr>
        <w:t>al.</w:t>
      </w:r>
      <w:r>
        <w:rPr>
          <w:i/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2015,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estimated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that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there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1.8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3"/>
          <w:w w:val="105"/>
        </w:rPr>
        <w:t>billion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3"/>
          <w:w w:val="105"/>
        </w:rPr>
        <w:t>people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globally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with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presbyopia.</w:t>
      </w:r>
      <w:r>
        <w:rPr>
          <w:color w:val="231F20"/>
          <w:spacing w:val="-3"/>
          <w:w w:val="105"/>
          <w:position w:val="7"/>
          <w:sz w:val="11"/>
        </w:rPr>
        <w:t>[4]</w:t>
      </w:r>
      <w:r>
        <w:rPr>
          <w:color w:val="231F20"/>
          <w:spacing w:val="5"/>
          <w:w w:val="105"/>
          <w:position w:val="7"/>
          <w:sz w:val="11"/>
        </w:rPr>
        <w:t xml:space="preserve"> </w:t>
      </w:r>
      <w:r>
        <w:rPr>
          <w:color w:val="231F20"/>
          <w:spacing w:val="-3"/>
          <w:w w:val="105"/>
        </w:rPr>
        <w:t>Of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these,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826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million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people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had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no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spectacles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inadequately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corrected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and the global unmet need of presbyopia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45%.</w:t>
      </w:r>
      <w:r>
        <w:rPr>
          <w:color w:val="231F20"/>
          <w:w w:val="105"/>
          <w:position w:val="7"/>
          <w:sz w:val="11"/>
        </w:rPr>
        <w:t>[4]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There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several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ways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which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spacing w:val="-1"/>
          <w:w w:val="105"/>
        </w:rPr>
        <w:t>presbyopia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could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be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corrected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which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include spectacle, contact lens, medical,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surgical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and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laser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treatment.</w:t>
      </w:r>
      <w:r>
        <w:rPr>
          <w:color w:val="231F20"/>
          <w:w w:val="105"/>
          <w:position w:val="7"/>
          <w:sz w:val="11"/>
        </w:rPr>
        <w:t>[5]</w:t>
      </w:r>
      <w:r>
        <w:rPr>
          <w:color w:val="231F20"/>
          <w:spacing w:val="7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Among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these</w:t>
      </w:r>
    </w:p>
    <w:p w14:paraId="6E484337" w14:textId="77777777" w:rsidR="00507A20" w:rsidRDefault="00507A20">
      <w:pPr>
        <w:pStyle w:val="BodyText"/>
      </w:pPr>
    </w:p>
    <w:p w14:paraId="65478CCA" w14:textId="77777777" w:rsidR="00507A20" w:rsidRDefault="00507A20">
      <w:pPr>
        <w:pStyle w:val="BodyText"/>
        <w:spacing w:before="4"/>
        <w:rPr>
          <w:sz w:val="12"/>
        </w:rPr>
      </w:pPr>
    </w:p>
    <w:p w14:paraId="04F10C4F" w14:textId="52A4BB1D" w:rsidR="00507A20" w:rsidRDefault="004D23F1">
      <w:pPr>
        <w:pStyle w:val="BodyText"/>
        <w:spacing w:line="20" w:lineRule="exact"/>
        <w:ind w:left="572" w:right="-5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6E0490C" wp14:editId="3340A91E">
                <wp:extent cx="2279015" cy="6350"/>
                <wp:effectExtent l="13970" t="3175" r="12065" b="9525"/>
                <wp:docPr id="38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79015" cy="6350"/>
                          <a:chOff x="0" y="0"/>
                          <a:chExt cx="3589" cy="10"/>
                        </a:xfrm>
                      </wpg:grpSpPr>
                      <wps:wsp>
                        <wps:cNvPr id="39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589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340C39" id="Group 26" o:spid="_x0000_s1026" style="width:179.45pt;height:.5pt;mso-position-horizontal-relative:char;mso-position-vertical-relative:line" coordsize="358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">
                <v:line id="Line 27" o:spid="_x0000_s1027" style="position:absolute;visibility:visible;mso-wrap-style:square" from="0,5" to="3589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" strokecolor="#231f20" strokeweight=".5pt"/>
                <w10:anchorlock/>
              </v:group>
            </w:pict>
          </mc:Fallback>
        </mc:AlternateContent>
      </w:r>
    </w:p>
    <w:p w14:paraId="2E71EDE5" w14:textId="77777777" w:rsidR="00507A20" w:rsidRDefault="00000000">
      <w:pPr>
        <w:spacing w:before="59" w:line="235" w:lineRule="auto"/>
        <w:ind w:left="577"/>
        <w:jc w:val="both"/>
        <w:rPr>
          <w:rFonts w:ascii="Calibri"/>
          <w:sz w:val="14"/>
        </w:rPr>
      </w:pPr>
      <w:r>
        <w:rPr>
          <w:rFonts w:ascii="Calibri"/>
          <w:color w:val="231F20"/>
          <w:sz w:val="14"/>
        </w:rPr>
        <w:t>This</w:t>
      </w:r>
      <w:r>
        <w:rPr>
          <w:rFonts w:ascii="Calibri"/>
          <w:color w:val="231F20"/>
          <w:spacing w:val="-8"/>
          <w:sz w:val="14"/>
        </w:rPr>
        <w:t xml:space="preserve"> </w:t>
      </w:r>
      <w:r>
        <w:rPr>
          <w:rFonts w:ascii="Calibri"/>
          <w:color w:val="231F20"/>
          <w:sz w:val="14"/>
        </w:rPr>
        <w:t>is</w:t>
      </w:r>
      <w:r>
        <w:rPr>
          <w:rFonts w:ascii="Calibri"/>
          <w:color w:val="231F20"/>
          <w:spacing w:val="-8"/>
          <w:sz w:val="14"/>
        </w:rPr>
        <w:t xml:space="preserve"> </w:t>
      </w:r>
      <w:r>
        <w:rPr>
          <w:rFonts w:ascii="Calibri"/>
          <w:color w:val="231F20"/>
          <w:sz w:val="14"/>
        </w:rPr>
        <w:t>an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z w:val="14"/>
        </w:rPr>
        <w:t>open</w:t>
      </w:r>
      <w:r>
        <w:rPr>
          <w:rFonts w:ascii="Calibri"/>
          <w:color w:val="231F20"/>
          <w:spacing w:val="-8"/>
          <w:sz w:val="14"/>
        </w:rPr>
        <w:t xml:space="preserve"> </w:t>
      </w:r>
      <w:r>
        <w:rPr>
          <w:rFonts w:ascii="Calibri"/>
          <w:color w:val="231F20"/>
          <w:sz w:val="14"/>
        </w:rPr>
        <w:t>access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z w:val="14"/>
        </w:rPr>
        <w:t>journal,</w:t>
      </w:r>
      <w:r>
        <w:rPr>
          <w:rFonts w:ascii="Calibri"/>
          <w:color w:val="231F20"/>
          <w:spacing w:val="-8"/>
          <w:sz w:val="14"/>
        </w:rPr>
        <w:t xml:space="preserve"> </w:t>
      </w:r>
      <w:r>
        <w:rPr>
          <w:rFonts w:ascii="Calibri"/>
          <w:color w:val="231F20"/>
          <w:sz w:val="14"/>
        </w:rPr>
        <w:t>and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z w:val="14"/>
        </w:rPr>
        <w:t>articles</w:t>
      </w:r>
      <w:r>
        <w:rPr>
          <w:rFonts w:ascii="Calibri"/>
          <w:color w:val="231F20"/>
          <w:spacing w:val="-8"/>
          <w:sz w:val="14"/>
        </w:rPr>
        <w:t xml:space="preserve"> </w:t>
      </w:r>
      <w:r>
        <w:rPr>
          <w:rFonts w:ascii="Calibri"/>
          <w:color w:val="231F20"/>
          <w:sz w:val="14"/>
        </w:rPr>
        <w:t>are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z w:val="14"/>
        </w:rPr>
        <w:t>distributed</w:t>
      </w:r>
      <w:r>
        <w:rPr>
          <w:rFonts w:ascii="Calibri"/>
          <w:color w:val="231F20"/>
          <w:spacing w:val="-8"/>
          <w:sz w:val="14"/>
        </w:rPr>
        <w:t xml:space="preserve"> </w:t>
      </w:r>
      <w:r>
        <w:rPr>
          <w:rFonts w:ascii="Calibri"/>
          <w:color w:val="231F20"/>
          <w:sz w:val="14"/>
        </w:rPr>
        <w:t>under</w:t>
      </w:r>
      <w:r>
        <w:rPr>
          <w:rFonts w:ascii="Calibri"/>
          <w:color w:val="231F20"/>
          <w:spacing w:val="-29"/>
          <w:sz w:val="14"/>
        </w:rPr>
        <w:t xml:space="preserve"> </w:t>
      </w:r>
      <w:r>
        <w:rPr>
          <w:rFonts w:ascii="Calibri"/>
          <w:color w:val="231F20"/>
          <w:spacing w:val="-2"/>
          <w:sz w:val="14"/>
        </w:rPr>
        <w:t>the</w:t>
      </w:r>
      <w:r>
        <w:rPr>
          <w:rFonts w:ascii="Calibri"/>
          <w:color w:val="231F20"/>
          <w:spacing w:val="-10"/>
          <w:sz w:val="14"/>
        </w:rPr>
        <w:t xml:space="preserve"> </w:t>
      </w:r>
      <w:r>
        <w:rPr>
          <w:rFonts w:ascii="Calibri"/>
          <w:color w:val="231F20"/>
          <w:spacing w:val="-2"/>
          <w:sz w:val="14"/>
        </w:rPr>
        <w:t>terms</w:t>
      </w:r>
      <w:r>
        <w:rPr>
          <w:rFonts w:ascii="Calibri"/>
          <w:color w:val="231F20"/>
          <w:spacing w:val="-10"/>
          <w:sz w:val="14"/>
        </w:rPr>
        <w:t xml:space="preserve"> </w:t>
      </w:r>
      <w:r>
        <w:rPr>
          <w:rFonts w:ascii="Calibri"/>
          <w:color w:val="231F20"/>
          <w:spacing w:val="-2"/>
          <w:sz w:val="14"/>
        </w:rPr>
        <w:t>of</w:t>
      </w:r>
      <w:r>
        <w:rPr>
          <w:rFonts w:ascii="Calibri"/>
          <w:color w:val="231F20"/>
          <w:spacing w:val="-10"/>
          <w:sz w:val="14"/>
        </w:rPr>
        <w:t xml:space="preserve"> </w:t>
      </w:r>
      <w:r>
        <w:rPr>
          <w:rFonts w:ascii="Calibri"/>
          <w:color w:val="231F20"/>
          <w:spacing w:val="-2"/>
          <w:sz w:val="14"/>
        </w:rPr>
        <w:t>the</w:t>
      </w:r>
      <w:r>
        <w:rPr>
          <w:rFonts w:ascii="Calibri"/>
          <w:color w:val="231F20"/>
          <w:spacing w:val="-10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Creative</w:t>
      </w:r>
      <w:r>
        <w:rPr>
          <w:rFonts w:ascii="Calibri"/>
          <w:color w:val="231F20"/>
          <w:spacing w:val="-10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Commons</w:t>
      </w:r>
      <w:r>
        <w:rPr>
          <w:rFonts w:ascii="Calibri"/>
          <w:color w:val="231F20"/>
          <w:spacing w:val="-10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Attribution-NonCommercial-</w:t>
      </w:r>
      <w:r>
        <w:rPr>
          <w:rFonts w:ascii="Calibri"/>
          <w:color w:val="231F20"/>
          <w:spacing w:val="-29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ShareAlike</w:t>
      </w:r>
      <w:r>
        <w:rPr>
          <w:rFonts w:ascii="Calibri"/>
          <w:color w:val="231F20"/>
          <w:spacing w:val="-6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4.0</w:t>
      </w:r>
      <w:r>
        <w:rPr>
          <w:rFonts w:ascii="Calibri"/>
          <w:color w:val="231F20"/>
          <w:spacing w:val="-5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License,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which</w:t>
      </w:r>
      <w:r>
        <w:rPr>
          <w:rFonts w:ascii="Calibri"/>
          <w:color w:val="231F20"/>
          <w:spacing w:val="-5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allows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pacing w:val="-1"/>
          <w:sz w:val="14"/>
        </w:rPr>
        <w:t>others</w:t>
      </w:r>
      <w:r>
        <w:rPr>
          <w:rFonts w:ascii="Calibri"/>
          <w:color w:val="231F20"/>
          <w:spacing w:val="-7"/>
          <w:sz w:val="14"/>
        </w:rPr>
        <w:t xml:space="preserve"> </w:t>
      </w:r>
      <w:r>
        <w:rPr>
          <w:rFonts w:ascii="Calibri"/>
          <w:color w:val="231F20"/>
          <w:sz w:val="14"/>
        </w:rPr>
        <w:t>to</w:t>
      </w:r>
      <w:r>
        <w:rPr>
          <w:rFonts w:ascii="Calibri"/>
          <w:color w:val="231F20"/>
          <w:spacing w:val="-6"/>
          <w:sz w:val="14"/>
        </w:rPr>
        <w:t xml:space="preserve"> </w:t>
      </w:r>
      <w:r>
        <w:rPr>
          <w:rFonts w:ascii="Calibri"/>
          <w:color w:val="231F20"/>
          <w:sz w:val="14"/>
        </w:rPr>
        <w:t>remix,</w:t>
      </w:r>
      <w:r>
        <w:rPr>
          <w:rFonts w:ascii="Calibri"/>
          <w:color w:val="231F20"/>
          <w:spacing w:val="-6"/>
          <w:sz w:val="14"/>
        </w:rPr>
        <w:t xml:space="preserve"> </w:t>
      </w:r>
      <w:r>
        <w:rPr>
          <w:rFonts w:ascii="Calibri"/>
          <w:color w:val="231F20"/>
          <w:sz w:val="14"/>
        </w:rPr>
        <w:t>tweak,</w:t>
      </w:r>
      <w:r>
        <w:rPr>
          <w:rFonts w:ascii="Calibri"/>
          <w:color w:val="231F20"/>
          <w:spacing w:val="-6"/>
          <w:sz w:val="14"/>
        </w:rPr>
        <w:t xml:space="preserve"> </w:t>
      </w:r>
      <w:r>
        <w:rPr>
          <w:rFonts w:ascii="Calibri"/>
          <w:color w:val="231F20"/>
          <w:sz w:val="14"/>
        </w:rPr>
        <w:t>and</w:t>
      </w:r>
      <w:r>
        <w:rPr>
          <w:rFonts w:ascii="Calibri"/>
          <w:color w:val="231F20"/>
          <w:spacing w:val="-29"/>
          <w:sz w:val="14"/>
        </w:rPr>
        <w:t xml:space="preserve"> </w:t>
      </w:r>
      <w:r>
        <w:rPr>
          <w:rFonts w:ascii="Calibri"/>
          <w:color w:val="231F20"/>
          <w:sz w:val="14"/>
        </w:rPr>
        <w:t>build upon the work non-commercially, as long as appropriate</w:t>
      </w:r>
      <w:r>
        <w:rPr>
          <w:rFonts w:ascii="Calibri"/>
          <w:color w:val="231F20"/>
          <w:spacing w:val="1"/>
          <w:sz w:val="14"/>
        </w:rPr>
        <w:t xml:space="preserve"> </w:t>
      </w:r>
      <w:r>
        <w:rPr>
          <w:rFonts w:ascii="Calibri"/>
          <w:color w:val="231F20"/>
          <w:sz w:val="14"/>
        </w:rPr>
        <w:t>credit is given and the new creations are licensed under the</w:t>
      </w:r>
      <w:r>
        <w:rPr>
          <w:rFonts w:ascii="Calibri"/>
          <w:color w:val="231F20"/>
          <w:spacing w:val="1"/>
          <w:sz w:val="14"/>
        </w:rPr>
        <w:t xml:space="preserve"> </w:t>
      </w:r>
      <w:r>
        <w:rPr>
          <w:rFonts w:ascii="Calibri"/>
          <w:color w:val="231F20"/>
          <w:sz w:val="14"/>
        </w:rPr>
        <w:t>identical</w:t>
      </w:r>
      <w:r>
        <w:rPr>
          <w:rFonts w:ascii="Calibri"/>
          <w:color w:val="231F20"/>
          <w:spacing w:val="-2"/>
          <w:sz w:val="14"/>
        </w:rPr>
        <w:t xml:space="preserve"> </w:t>
      </w:r>
      <w:r>
        <w:rPr>
          <w:rFonts w:ascii="Calibri"/>
          <w:color w:val="231F20"/>
          <w:sz w:val="14"/>
        </w:rPr>
        <w:t>terms.</w:t>
      </w:r>
    </w:p>
    <w:p w14:paraId="63C030B2" w14:textId="77777777" w:rsidR="00507A20" w:rsidRDefault="00507A20">
      <w:pPr>
        <w:pStyle w:val="BodyText"/>
        <w:spacing w:before="10"/>
        <w:rPr>
          <w:rFonts w:ascii="Calibri"/>
          <w:sz w:val="18"/>
        </w:rPr>
      </w:pPr>
    </w:p>
    <w:p w14:paraId="5F1919F1" w14:textId="77777777" w:rsidR="00507A20" w:rsidRDefault="00000000">
      <w:pPr>
        <w:spacing w:before="1"/>
        <w:ind w:left="577"/>
        <w:jc w:val="both"/>
        <w:rPr>
          <w:rFonts w:ascii="Calibri"/>
          <w:sz w:val="14"/>
        </w:rPr>
      </w:pPr>
      <w:r>
        <w:rPr>
          <w:rFonts w:ascii="Calibri"/>
          <w:b/>
          <w:color w:val="231F20"/>
          <w:sz w:val="14"/>
        </w:rPr>
        <w:t>For</w:t>
      </w:r>
      <w:r>
        <w:rPr>
          <w:rFonts w:ascii="Calibri"/>
          <w:b/>
          <w:color w:val="231F20"/>
          <w:spacing w:val="-8"/>
          <w:sz w:val="14"/>
        </w:rPr>
        <w:t xml:space="preserve"> </w:t>
      </w:r>
      <w:r>
        <w:rPr>
          <w:rFonts w:ascii="Calibri"/>
          <w:b/>
          <w:color w:val="231F20"/>
          <w:sz w:val="14"/>
        </w:rPr>
        <w:t>reprints</w:t>
      </w:r>
      <w:r>
        <w:rPr>
          <w:rFonts w:ascii="Calibri"/>
          <w:b/>
          <w:color w:val="231F20"/>
          <w:spacing w:val="-8"/>
          <w:sz w:val="14"/>
        </w:rPr>
        <w:t xml:space="preserve"> </w:t>
      </w:r>
      <w:r>
        <w:rPr>
          <w:rFonts w:ascii="Calibri"/>
          <w:b/>
          <w:color w:val="231F20"/>
          <w:sz w:val="14"/>
        </w:rPr>
        <w:t>contact:</w:t>
      </w:r>
      <w:r>
        <w:rPr>
          <w:rFonts w:ascii="Calibri"/>
          <w:b/>
          <w:color w:val="231F20"/>
          <w:spacing w:val="-7"/>
          <w:sz w:val="14"/>
        </w:rPr>
        <w:t xml:space="preserve"> </w:t>
      </w:r>
      <w:hyperlink r:id="rId10">
        <w:r>
          <w:rPr>
            <w:rFonts w:ascii="Calibri"/>
            <w:color w:val="231F20"/>
            <w:sz w:val="14"/>
          </w:rPr>
          <w:t>reprints@medknow.com</w:t>
        </w:r>
      </w:hyperlink>
    </w:p>
    <w:p w14:paraId="6105275D" w14:textId="77777777" w:rsidR="00507A20" w:rsidRDefault="00000000">
      <w:pPr>
        <w:pStyle w:val="BodyText"/>
        <w:spacing w:before="104" w:line="249" w:lineRule="auto"/>
        <w:ind w:left="310" w:right="1"/>
        <w:jc w:val="both"/>
        <w:rPr>
          <w:sz w:val="11"/>
        </w:rPr>
      </w:pPr>
      <w:r>
        <w:br w:type="column"/>
      </w:r>
      <w:r>
        <w:rPr>
          <w:color w:val="231F20"/>
          <w:w w:val="105"/>
        </w:rPr>
        <w:t>interventions,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remains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most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common,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affordable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and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accessible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way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correction.</w:t>
      </w:r>
      <w:r>
        <w:rPr>
          <w:color w:val="231F20"/>
          <w:w w:val="105"/>
          <w:position w:val="7"/>
          <w:sz w:val="11"/>
        </w:rPr>
        <w:t>[6,7]</w:t>
      </w:r>
    </w:p>
    <w:p w14:paraId="1DC3FB72" w14:textId="77777777" w:rsidR="00507A20" w:rsidRDefault="00000000">
      <w:pPr>
        <w:pStyle w:val="BodyText"/>
        <w:spacing w:before="122" w:line="249" w:lineRule="auto"/>
        <w:ind w:left="309"/>
        <w:jc w:val="both"/>
      </w:pPr>
      <w:r>
        <w:rPr>
          <w:color w:val="231F20"/>
          <w:w w:val="105"/>
        </w:rPr>
        <w:t>Cosmetologists play an important role 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aesthetic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industry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they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require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good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perform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jobs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optimally.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They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2"/>
          <w:w w:val="105"/>
        </w:rPr>
        <w:t>are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also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at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risk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spacing w:val="-1"/>
          <w:w w:val="105"/>
        </w:rPr>
        <w:t>work-related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1"/>
          <w:w w:val="105"/>
        </w:rPr>
        <w:t>hazards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such as accidental needle prick, cuts from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use of sharp instruments and chemical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burns,</w:t>
      </w:r>
      <w:r>
        <w:rPr>
          <w:color w:val="231F20"/>
          <w:w w:val="105"/>
          <w:position w:val="7"/>
          <w:sz w:val="11"/>
        </w:rPr>
        <w:t xml:space="preserve">[8,9] </w:t>
      </w:r>
      <w:r>
        <w:rPr>
          <w:color w:val="231F20"/>
          <w:w w:val="105"/>
        </w:rPr>
        <w:t>which are largely preventable. In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 study to determine work-related hazards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among</w:t>
      </w:r>
      <w:r>
        <w:rPr>
          <w:color w:val="231F20"/>
          <w:spacing w:val="-24"/>
          <w:w w:val="105"/>
        </w:rPr>
        <w:t xml:space="preserve"> </w:t>
      </w:r>
      <w:r>
        <w:rPr>
          <w:color w:val="231F20"/>
          <w:w w:val="105"/>
        </w:rPr>
        <w:t>hairdressers</w:t>
      </w:r>
      <w:r>
        <w:rPr>
          <w:color w:val="231F20"/>
          <w:spacing w:val="-24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24"/>
          <w:w w:val="105"/>
        </w:rPr>
        <w:t xml:space="preserve"> </w:t>
      </w:r>
      <w:r>
        <w:rPr>
          <w:color w:val="231F20"/>
          <w:w w:val="105"/>
        </w:rPr>
        <w:t>Ibadan,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Omokhodion</w:t>
      </w:r>
      <w:r>
        <w:rPr>
          <w:color w:val="231F20"/>
          <w:spacing w:val="-51"/>
          <w:w w:val="105"/>
        </w:rPr>
        <w:t xml:space="preserve"> </w:t>
      </w:r>
      <w:r>
        <w:rPr>
          <w:i/>
          <w:color w:val="231F20"/>
          <w:w w:val="105"/>
        </w:rPr>
        <w:t>et al.</w:t>
      </w:r>
      <w:r>
        <w:rPr>
          <w:color w:val="231F20"/>
          <w:w w:val="105"/>
          <w:position w:val="7"/>
          <w:sz w:val="11"/>
        </w:rPr>
        <w:t xml:space="preserve">[9] </w:t>
      </w:r>
      <w:r>
        <w:rPr>
          <w:color w:val="231F20"/>
          <w:w w:val="105"/>
        </w:rPr>
        <w:t>reported needles used in fixing hair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commonest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sources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0"/>
          <w:w w:val="105"/>
        </w:rPr>
        <w:t xml:space="preserve"> </w:t>
      </w:r>
      <w:r>
        <w:rPr>
          <w:color w:val="231F20"/>
          <w:w w:val="105"/>
        </w:rPr>
        <w:t>injury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(44%).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To reduce the risk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such work-related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hazards, good near vision is important for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these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professionals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it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will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also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promote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efficiency.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Although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studies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abound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among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other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occupations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population,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paucity  of  data  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prevalence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49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among</w:t>
      </w:r>
      <w:r>
        <w:rPr>
          <w:color w:val="231F20"/>
          <w:spacing w:val="30"/>
          <w:w w:val="105"/>
        </w:rPr>
        <w:t xml:space="preserve"> </w:t>
      </w:r>
      <w:r>
        <w:rPr>
          <w:color w:val="231F20"/>
          <w:w w:val="105"/>
        </w:rPr>
        <w:t>this</w:t>
      </w:r>
    </w:p>
    <w:p w14:paraId="02920408" w14:textId="77777777" w:rsidR="00507A20" w:rsidRDefault="00507A20">
      <w:pPr>
        <w:pStyle w:val="BodyText"/>
      </w:pPr>
    </w:p>
    <w:p w14:paraId="36B1628D" w14:textId="75662243" w:rsidR="00507A20" w:rsidRDefault="004D23F1">
      <w:pPr>
        <w:pStyle w:val="BodyText"/>
        <w:spacing w:before="8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50DCFF6" wp14:editId="5E4AC4A0">
                <wp:simplePos x="0" y="0"/>
                <wp:positionH relativeFrom="page">
                  <wp:posOffset>3191510</wp:posOffset>
                </wp:positionH>
                <wp:positionV relativeFrom="paragraph">
                  <wp:posOffset>133985</wp:posOffset>
                </wp:positionV>
                <wp:extent cx="2272030" cy="735330"/>
                <wp:effectExtent l="0" t="0" r="0" b="0"/>
                <wp:wrapTopAndBottom/>
                <wp:docPr id="37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2030" cy="735330"/>
                        </a:xfrm>
                        <a:prstGeom prst="rect">
                          <a:avLst/>
                        </a:prstGeom>
                        <a:solidFill>
                          <a:srgbClr val="E0DEF0"/>
                        </a:solidFill>
                        <a:ln w="381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161626" w14:textId="77777777" w:rsidR="00507A20" w:rsidRDefault="00000000">
                            <w:pPr>
                              <w:spacing w:before="39" w:line="249" w:lineRule="auto"/>
                              <w:ind w:left="72" w:right="69"/>
                              <w:jc w:val="both"/>
                              <w:rPr>
                                <w:rFonts w:ascii="Arial MT"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231F20"/>
                                <w:sz w:val="15"/>
                              </w:rPr>
                              <w:t xml:space="preserve">How to cite this article: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Agboola SA, Aribaba OT,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Sam-Oyerinde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2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OA,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Oduneye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2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FC,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Sule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8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AA,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9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Akinsola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9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FB.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22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Prevalence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2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of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3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presbyopia,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3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near-spectacle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3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2"/>
                                <w:sz w:val="15"/>
                              </w:rPr>
                              <w:t>use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3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2"/>
                                <w:sz w:val="15"/>
                              </w:rPr>
                              <w:t>and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9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near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5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vision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4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spectacle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4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coverage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5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among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4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3"/>
                                <w:sz w:val="15"/>
                              </w:rPr>
                              <w:t>cosmetologists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2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>in Mushin Local Government Area of Lagos State,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Nigeria.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9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J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West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8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Afr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1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Coll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Surg</w:t>
                            </w:r>
                            <w:r>
                              <w:rPr>
                                <w:rFonts w:ascii="Arial MT"/>
                                <w:color w:val="231F20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231F20"/>
                                <w:spacing w:val="-1"/>
                                <w:sz w:val="15"/>
                              </w:rPr>
                              <w:t>2022;12:104-10.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DCFF6" id="Text Box 25" o:spid="_x0000_s1031" type="#_x0000_t202" style="position:absolute;margin-left:251.3pt;margin-top:10.55pt;width:178.9pt;height:57.9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" fillcolor="#e0def0" strokecolor="#231f20" strokeweight=".3pt">
                <v:textbox inset="0,0,0,0">
                  <w:txbxContent>
                    <w:p w14:paraId="74161626" w14:textId="77777777" w:rsidR="00507A20" w:rsidRDefault="00000000">
                      <w:pPr>
                        <w:spacing w:before="39" w:line="249" w:lineRule="auto"/>
                        <w:ind w:left="72" w:right="69"/>
                        <w:jc w:val="both"/>
                        <w:rPr>
                          <w:rFonts w:ascii="Arial MT"/>
                          <w:sz w:val="15"/>
                        </w:rPr>
                      </w:pPr>
                      <w:r>
                        <w:rPr>
                          <w:rFonts w:ascii="Arial"/>
                          <w:b/>
                          <w:color w:val="231F20"/>
                          <w:sz w:val="15"/>
                        </w:rPr>
                        <w:t xml:space="preserve">How to cite this article: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Agboola SA, Aribaba OT,</w:t>
                      </w:r>
                      <w:r>
                        <w:rPr>
                          <w:rFonts w:ascii="Arial MT"/>
                          <w:color w:val="231F20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Sam-Oyerinde</w:t>
                      </w:r>
                      <w:r>
                        <w:rPr>
                          <w:rFonts w:ascii="Arial MT"/>
                          <w:color w:val="231F20"/>
                          <w:spacing w:val="-2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OA,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Oduneye</w:t>
                      </w:r>
                      <w:r>
                        <w:rPr>
                          <w:rFonts w:ascii="Arial MT"/>
                          <w:color w:val="231F20"/>
                          <w:spacing w:val="-2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FC,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Sule</w:t>
                      </w:r>
                      <w:r>
                        <w:rPr>
                          <w:rFonts w:ascii="Arial MT"/>
                          <w:color w:val="231F20"/>
                          <w:spacing w:val="-8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AA,</w:t>
                      </w:r>
                      <w:r>
                        <w:rPr>
                          <w:rFonts w:ascii="Arial MT"/>
                          <w:color w:val="231F20"/>
                          <w:spacing w:val="-9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Akinsola</w:t>
                      </w:r>
                      <w:r>
                        <w:rPr>
                          <w:rFonts w:ascii="Arial MT"/>
                          <w:color w:val="231F20"/>
                          <w:spacing w:val="-39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FB.</w:t>
                      </w:r>
                      <w:r>
                        <w:rPr>
                          <w:rFonts w:ascii="Arial MT"/>
                          <w:color w:val="231F20"/>
                          <w:spacing w:val="-22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Prevalence</w:t>
                      </w:r>
                      <w:r>
                        <w:rPr>
                          <w:rFonts w:ascii="Arial MT"/>
                          <w:color w:val="231F20"/>
                          <w:spacing w:val="-12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of</w:t>
                      </w:r>
                      <w:r>
                        <w:rPr>
                          <w:rFonts w:ascii="Arial MT"/>
                          <w:color w:val="231F20"/>
                          <w:spacing w:val="-1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presbyopia,</w:t>
                      </w:r>
                      <w:r>
                        <w:rPr>
                          <w:rFonts w:ascii="Arial MT"/>
                          <w:color w:val="231F20"/>
                          <w:spacing w:val="-1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near-spectacle</w:t>
                      </w:r>
                      <w:r>
                        <w:rPr>
                          <w:rFonts w:ascii="Arial MT"/>
                          <w:color w:val="231F20"/>
                          <w:spacing w:val="-1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2"/>
                          <w:sz w:val="15"/>
                        </w:rPr>
                        <w:t>use</w:t>
                      </w:r>
                      <w:r>
                        <w:rPr>
                          <w:rFonts w:ascii="Arial MT"/>
                          <w:color w:val="231F20"/>
                          <w:spacing w:val="-13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2"/>
                          <w:sz w:val="15"/>
                        </w:rPr>
                        <w:t>and</w:t>
                      </w:r>
                      <w:r>
                        <w:rPr>
                          <w:rFonts w:ascii="Arial MT"/>
                          <w:color w:val="231F20"/>
                          <w:spacing w:val="-39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near</w:t>
                      </w:r>
                      <w:r>
                        <w:rPr>
                          <w:rFonts w:ascii="Arial MT"/>
                          <w:color w:val="231F20"/>
                          <w:spacing w:val="-1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vision</w:t>
                      </w:r>
                      <w:r>
                        <w:rPr>
                          <w:rFonts w:ascii="Arial MT"/>
                          <w:color w:val="231F20"/>
                          <w:spacing w:val="-1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spectacle</w:t>
                      </w:r>
                      <w:r>
                        <w:rPr>
                          <w:rFonts w:ascii="Arial MT"/>
                          <w:color w:val="231F20"/>
                          <w:spacing w:val="-1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coverage</w:t>
                      </w:r>
                      <w:r>
                        <w:rPr>
                          <w:rFonts w:ascii="Arial MT"/>
                          <w:color w:val="231F20"/>
                          <w:spacing w:val="-15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among</w:t>
                      </w:r>
                      <w:r>
                        <w:rPr>
                          <w:rFonts w:ascii="Arial MT"/>
                          <w:color w:val="231F20"/>
                          <w:spacing w:val="-14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3"/>
                          <w:sz w:val="15"/>
                        </w:rPr>
                        <w:t>cosmetologists</w:t>
                      </w:r>
                      <w:r>
                        <w:rPr>
                          <w:rFonts w:ascii="Arial MT"/>
                          <w:color w:val="231F20"/>
                          <w:spacing w:val="-2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>in Mushin Local Government Area of Lagos State,</w:t>
                      </w:r>
                      <w:r>
                        <w:rPr>
                          <w:rFonts w:ascii="Arial MT"/>
                          <w:color w:val="231F20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Nigeria.</w:t>
                      </w:r>
                      <w:r>
                        <w:rPr>
                          <w:rFonts w:ascii="Arial MT"/>
                          <w:color w:val="231F20"/>
                          <w:spacing w:val="-9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J</w:t>
                      </w:r>
                      <w:r>
                        <w:rPr>
                          <w:rFonts w:ascii="Arial MT"/>
                          <w:color w:val="231F20"/>
                          <w:spacing w:val="-6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West</w:t>
                      </w:r>
                      <w:r>
                        <w:rPr>
                          <w:rFonts w:ascii="Arial MT"/>
                          <w:color w:val="231F20"/>
                          <w:spacing w:val="-8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Afr</w:t>
                      </w:r>
                      <w:r>
                        <w:rPr>
                          <w:rFonts w:ascii="Arial MT"/>
                          <w:color w:val="231F20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Coll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Surg</w:t>
                      </w:r>
                      <w:r>
                        <w:rPr>
                          <w:rFonts w:ascii="Arial MT"/>
                          <w:color w:val="231F20"/>
                          <w:sz w:val="15"/>
                        </w:rPr>
                        <w:t xml:space="preserve"> </w:t>
                      </w:r>
                      <w:r>
                        <w:rPr>
                          <w:rFonts w:ascii="Arial MT"/>
                          <w:color w:val="231F20"/>
                          <w:spacing w:val="-1"/>
                          <w:sz w:val="15"/>
                        </w:rPr>
                        <w:t>2022;12:104-10.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E1E852E" w14:textId="77777777" w:rsidR="00507A20" w:rsidRDefault="00000000">
      <w:pPr>
        <w:pStyle w:val="BodyText"/>
        <w:rPr>
          <w:sz w:val="18"/>
        </w:rPr>
      </w:pPr>
      <w:r>
        <w:br w:type="column"/>
      </w:r>
    </w:p>
    <w:p w14:paraId="03E80AE9" w14:textId="77777777" w:rsidR="00507A20" w:rsidRDefault="00507A20">
      <w:pPr>
        <w:pStyle w:val="BodyText"/>
        <w:rPr>
          <w:sz w:val="18"/>
        </w:rPr>
      </w:pPr>
    </w:p>
    <w:p w14:paraId="77F72DE9" w14:textId="77777777" w:rsidR="00507A20" w:rsidRDefault="00507A20">
      <w:pPr>
        <w:pStyle w:val="BodyText"/>
        <w:rPr>
          <w:sz w:val="18"/>
        </w:rPr>
      </w:pPr>
    </w:p>
    <w:p w14:paraId="60A9365C" w14:textId="77777777" w:rsidR="00507A20" w:rsidRDefault="00507A20">
      <w:pPr>
        <w:pStyle w:val="BodyText"/>
        <w:rPr>
          <w:sz w:val="18"/>
        </w:rPr>
      </w:pPr>
    </w:p>
    <w:p w14:paraId="569744DB" w14:textId="77777777" w:rsidR="00507A20" w:rsidRDefault="00507A20">
      <w:pPr>
        <w:pStyle w:val="BodyText"/>
        <w:rPr>
          <w:sz w:val="18"/>
        </w:rPr>
      </w:pPr>
    </w:p>
    <w:p w14:paraId="043972CF" w14:textId="77777777" w:rsidR="00507A20" w:rsidRDefault="00507A20">
      <w:pPr>
        <w:pStyle w:val="BodyText"/>
        <w:rPr>
          <w:sz w:val="18"/>
        </w:rPr>
      </w:pPr>
    </w:p>
    <w:p w14:paraId="2AF61C3C" w14:textId="77777777" w:rsidR="00507A20" w:rsidRDefault="00507A20">
      <w:pPr>
        <w:pStyle w:val="BodyText"/>
        <w:rPr>
          <w:sz w:val="18"/>
        </w:rPr>
      </w:pPr>
    </w:p>
    <w:p w14:paraId="3EA5E3A4" w14:textId="77777777" w:rsidR="00507A20" w:rsidRDefault="00507A20">
      <w:pPr>
        <w:pStyle w:val="BodyText"/>
        <w:rPr>
          <w:sz w:val="18"/>
        </w:rPr>
      </w:pPr>
    </w:p>
    <w:p w14:paraId="7D1AED1B" w14:textId="77777777" w:rsidR="00507A20" w:rsidRDefault="00507A20">
      <w:pPr>
        <w:pStyle w:val="BodyText"/>
        <w:rPr>
          <w:sz w:val="18"/>
        </w:rPr>
      </w:pPr>
    </w:p>
    <w:p w14:paraId="0D071F8B" w14:textId="77777777" w:rsidR="00507A20" w:rsidRDefault="00000000">
      <w:pPr>
        <w:spacing w:before="129" w:line="261" w:lineRule="auto"/>
        <w:ind w:left="346" w:right="210"/>
        <w:rPr>
          <w:sz w:val="16"/>
        </w:rPr>
      </w:pPr>
      <w:r>
        <w:rPr>
          <w:b/>
          <w:color w:val="2E3092"/>
          <w:sz w:val="16"/>
        </w:rPr>
        <w:t xml:space="preserve">Received: </w:t>
      </w:r>
      <w:r>
        <w:rPr>
          <w:color w:val="231F20"/>
          <w:sz w:val="16"/>
        </w:rPr>
        <w:t>10-Jul-2022</w:t>
      </w:r>
      <w:r>
        <w:rPr>
          <w:color w:val="231F20"/>
          <w:spacing w:val="1"/>
          <w:sz w:val="16"/>
        </w:rPr>
        <w:t xml:space="preserve"> </w:t>
      </w:r>
      <w:r>
        <w:rPr>
          <w:b/>
          <w:color w:val="2E3092"/>
          <w:spacing w:val="-2"/>
          <w:sz w:val="16"/>
        </w:rPr>
        <w:t xml:space="preserve">Accepted: </w:t>
      </w:r>
      <w:r>
        <w:rPr>
          <w:color w:val="231F20"/>
          <w:spacing w:val="-2"/>
          <w:sz w:val="16"/>
        </w:rPr>
        <w:t>15-Aug-2022</w:t>
      </w:r>
      <w:r>
        <w:rPr>
          <w:color w:val="231F20"/>
          <w:spacing w:val="-37"/>
          <w:sz w:val="16"/>
        </w:rPr>
        <w:t xml:space="preserve"> </w:t>
      </w:r>
      <w:r>
        <w:rPr>
          <w:b/>
          <w:color w:val="2E3092"/>
          <w:w w:val="95"/>
          <w:sz w:val="16"/>
        </w:rPr>
        <w:t>Published:</w:t>
      </w:r>
      <w:r>
        <w:rPr>
          <w:b/>
          <w:color w:val="2E3092"/>
          <w:spacing w:val="24"/>
          <w:w w:val="95"/>
          <w:sz w:val="16"/>
        </w:rPr>
        <w:t xml:space="preserve"> </w:t>
      </w:r>
      <w:r>
        <w:rPr>
          <w:color w:val="231F20"/>
          <w:w w:val="95"/>
          <w:sz w:val="16"/>
        </w:rPr>
        <w:t>06-Oct-2022</w:t>
      </w:r>
    </w:p>
    <w:p w14:paraId="6551DF5A" w14:textId="3D015A04" w:rsidR="00507A20" w:rsidRDefault="004D23F1">
      <w:pPr>
        <w:pStyle w:val="BodyText"/>
        <w:spacing w:before="3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DEFB42E" wp14:editId="69B0C1A2">
                <wp:simplePos x="0" y="0"/>
                <wp:positionH relativeFrom="page">
                  <wp:posOffset>5712460</wp:posOffset>
                </wp:positionH>
                <wp:positionV relativeFrom="paragraph">
                  <wp:posOffset>97790</wp:posOffset>
                </wp:positionV>
                <wp:extent cx="1375410" cy="1270"/>
                <wp:effectExtent l="0" t="0" r="0" b="0"/>
                <wp:wrapTopAndBottom/>
                <wp:docPr id="36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5410" cy="1270"/>
                        </a:xfrm>
                        <a:custGeom>
                          <a:avLst/>
                          <a:gdLst>
                            <a:gd name="T0" fmla="+- 0 8996 8996"/>
                            <a:gd name="T1" fmla="*/ T0 w 2166"/>
                            <a:gd name="T2" fmla="+- 0 11162 8996"/>
                            <a:gd name="T3" fmla="*/ T2 w 216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66">
                              <a:moveTo>
                                <a:pt x="0" y="0"/>
                              </a:moveTo>
                              <a:lnTo>
                                <a:pt x="2166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2BC006" id="Freeform 24" o:spid="_x0000_s1026" style="position:absolute;margin-left:449.8pt;margin-top:7.7pt;width:108.3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" path="m,l2166,e" filled="f" strokecolor="#2e3092">
                <v:path arrowok="t" o:connecttype="custom" o:connectlocs="0,0;1375410,0" o:connectangles="0,0"/>
                <w10:wrap type="topAndBottom" anchorx="page"/>
              </v:shape>
            </w:pict>
          </mc:Fallback>
        </mc:AlternateContent>
      </w:r>
    </w:p>
    <w:p w14:paraId="10F260F5" w14:textId="77777777" w:rsidR="00507A20" w:rsidRDefault="00000000">
      <w:pPr>
        <w:spacing w:line="273" w:lineRule="auto"/>
        <w:ind w:left="346" w:right="210"/>
        <w:rPr>
          <w:i/>
          <w:sz w:val="16"/>
        </w:rPr>
      </w:pPr>
      <w:r>
        <w:rPr>
          <w:b/>
          <w:i/>
          <w:color w:val="231F20"/>
          <w:sz w:val="16"/>
        </w:rPr>
        <w:t>Address for correspondence:</w:t>
      </w:r>
      <w:r>
        <w:rPr>
          <w:b/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105"/>
          <w:sz w:val="16"/>
        </w:rPr>
        <w:t>Dr. Sefinat Abiola Agboola,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Department</w:t>
      </w:r>
      <w:r>
        <w:rPr>
          <w:i/>
          <w:color w:val="231F20"/>
          <w:spacing w:val="-5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of</w:t>
      </w:r>
      <w:r>
        <w:rPr>
          <w:i/>
          <w:color w:val="231F20"/>
          <w:spacing w:val="7"/>
          <w:w w:val="105"/>
          <w:sz w:val="16"/>
        </w:rPr>
        <w:t xml:space="preserve"> </w:t>
      </w:r>
      <w:r>
        <w:rPr>
          <w:i/>
          <w:color w:val="231F20"/>
          <w:spacing w:val="-2"/>
          <w:w w:val="105"/>
          <w:sz w:val="16"/>
        </w:rPr>
        <w:t>Ophthalmology,</w:t>
      </w:r>
      <w:r>
        <w:rPr>
          <w:i/>
          <w:color w:val="231F20"/>
          <w:spacing w:val="-39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Guinness Eye Center, Lagos</w:t>
      </w:r>
      <w:r>
        <w:rPr>
          <w:i/>
          <w:color w:val="231F20"/>
          <w:spacing w:val="1"/>
          <w:w w:val="105"/>
          <w:sz w:val="16"/>
        </w:rPr>
        <w:t xml:space="preserve"> </w:t>
      </w:r>
      <w:r>
        <w:rPr>
          <w:i/>
          <w:color w:val="231F20"/>
          <w:sz w:val="16"/>
        </w:rPr>
        <w:t>University</w:t>
      </w:r>
      <w:r>
        <w:rPr>
          <w:i/>
          <w:color w:val="231F20"/>
          <w:spacing w:val="6"/>
          <w:sz w:val="16"/>
        </w:rPr>
        <w:t xml:space="preserve"> </w:t>
      </w:r>
      <w:r>
        <w:rPr>
          <w:i/>
          <w:color w:val="231F20"/>
          <w:sz w:val="16"/>
        </w:rPr>
        <w:t>Teaching</w:t>
      </w:r>
      <w:r>
        <w:rPr>
          <w:i/>
          <w:color w:val="231F20"/>
          <w:spacing w:val="7"/>
          <w:sz w:val="16"/>
        </w:rPr>
        <w:t xml:space="preserve"> </w:t>
      </w:r>
      <w:r>
        <w:rPr>
          <w:i/>
          <w:color w:val="231F20"/>
          <w:sz w:val="16"/>
        </w:rPr>
        <w:t>Hospital,</w:t>
      </w:r>
      <w:r>
        <w:rPr>
          <w:i/>
          <w:color w:val="231F20"/>
          <w:spacing w:val="1"/>
          <w:sz w:val="16"/>
        </w:rPr>
        <w:t xml:space="preserve"> </w:t>
      </w:r>
      <w:r>
        <w:rPr>
          <w:i/>
          <w:color w:val="231F20"/>
          <w:w w:val="105"/>
          <w:sz w:val="16"/>
        </w:rPr>
        <w:t>Lagos,</w:t>
      </w:r>
      <w:r>
        <w:rPr>
          <w:i/>
          <w:color w:val="231F20"/>
          <w:spacing w:val="-4"/>
          <w:w w:val="105"/>
          <w:sz w:val="16"/>
        </w:rPr>
        <w:t xml:space="preserve"> </w:t>
      </w:r>
      <w:r>
        <w:rPr>
          <w:i/>
          <w:color w:val="231F20"/>
          <w:w w:val="105"/>
          <w:sz w:val="16"/>
        </w:rPr>
        <w:t>Nigeria.</w:t>
      </w:r>
    </w:p>
    <w:p w14:paraId="3D7E41A3" w14:textId="77777777" w:rsidR="00507A20" w:rsidRDefault="00000000">
      <w:pPr>
        <w:ind w:left="346"/>
        <w:rPr>
          <w:i/>
          <w:sz w:val="16"/>
        </w:rPr>
      </w:pPr>
      <w:r>
        <w:rPr>
          <w:i/>
          <w:color w:val="231F20"/>
          <w:sz w:val="16"/>
        </w:rPr>
        <w:t>E-mail:</w:t>
      </w:r>
      <w:r>
        <w:rPr>
          <w:i/>
          <w:color w:val="231F20"/>
          <w:spacing w:val="11"/>
          <w:sz w:val="16"/>
        </w:rPr>
        <w:t xml:space="preserve"> </w:t>
      </w:r>
      <w:hyperlink r:id="rId11">
        <w:r>
          <w:rPr>
            <w:i/>
            <w:color w:val="231F20"/>
            <w:sz w:val="16"/>
          </w:rPr>
          <w:t>cephinah@gmail.com</w:t>
        </w:r>
      </w:hyperlink>
    </w:p>
    <w:p w14:paraId="2FA8F19E" w14:textId="77777777" w:rsidR="00507A20" w:rsidRDefault="00507A20">
      <w:pPr>
        <w:pStyle w:val="BodyText"/>
        <w:spacing w:before="11"/>
        <w:rPr>
          <w:i/>
          <w:sz w:val="17"/>
        </w:rPr>
      </w:pPr>
    </w:p>
    <w:tbl>
      <w:tblPr>
        <w:tblW w:w="0" w:type="auto"/>
        <w:tblInd w:w="365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</w:tblGrid>
      <w:tr w:rsidR="00507A20" w14:paraId="5608D013" w14:textId="77777777">
        <w:trPr>
          <w:trHeight w:val="275"/>
        </w:trPr>
        <w:tc>
          <w:tcPr>
            <w:tcW w:w="2160" w:type="dxa"/>
            <w:shd w:val="clear" w:color="auto" w:fill="2E3092"/>
          </w:tcPr>
          <w:p w14:paraId="7F4A0759" w14:textId="77777777" w:rsidR="00507A20" w:rsidRDefault="00000000">
            <w:pPr>
              <w:pStyle w:val="TableParagraph"/>
              <w:spacing w:before="55" w:line="240" w:lineRule="auto"/>
              <w:ind w:left="41" w:right="36"/>
              <w:jc w:val="center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FFFFFF"/>
                <w:w w:val="95"/>
                <w:sz w:val="14"/>
              </w:rPr>
              <w:t>Access</w:t>
            </w:r>
            <w:r>
              <w:rPr>
                <w:rFonts w:ascii="Tahoma"/>
                <w:b/>
                <w:color w:val="FFFFFF"/>
                <w:spacing w:val="3"/>
                <w:w w:val="95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5"/>
                <w:sz w:val="14"/>
              </w:rPr>
              <w:t>this</w:t>
            </w:r>
            <w:r>
              <w:rPr>
                <w:rFonts w:ascii="Tahoma"/>
                <w:b/>
                <w:color w:val="FFFFFF"/>
                <w:spacing w:val="4"/>
                <w:w w:val="95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5"/>
                <w:sz w:val="14"/>
              </w:rPr>
              <w:t>article</w:t>
            </w:r>
            <w:r>
              <w:rPr>
                <w:rFonts w:ascii="Tahoma"/>
                <w:b/>
                <w:color w:val="FFFFFF"/>
                <w:spacing w:val="4"/>
                <w:w w:val="95"/>
                <w:sz w:val="14"/>
              </w:rPr>
              <w:t xml:space="preserve"> </w:t>
            </w:r>
            <w:r>
              <w:rPr>
                <w:rFonts w:ascii="Tahoma"/>
                <w:b/>
                <w:color w:val="FFFFFF"/>
                <w:w w:val="95"/>
                <w:sz w:val="14"/>
              </w:rPr>
              <w:t>online</w:t>
            </w:r>
          </w:p>
        </w:tc>
      </w:tr>
      <w:tr w:rsidR="00507A20" w14:paraId="208F7FD1" w14:textId="77777777">
        <w:trPr>
          <w:trHeight w:val="360"/>
        </w:trPr>
        <w:tc>
          <w:tcPr>
            <w:tcW w:w="2160" w:type="dxa"/>
          </w:tcPr>
          <w:p w14:paraId="2B2354BA" w14:textId="77777777" w:rsidR="00507A20" w:rsidRDefault="00000000">
            <w:pPr>
              <w:pStyle w:val="TableParagraph"/>
              <w:spacing w:before="15" w:line="240" w:lineRule="auto"/>
              <w:ind w:left="61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231F20"/>
                <w:sz w:val="14"/>
              </w:rPr>
              <w:t>Website:</w:t>
            </w:r>
          </w:p>
          <w:p w14:paraId="057625A9" w14:textId="77777777" w:rsidR="00507A20" w:rsidRDefault="00000000">
            <w:pPr>
              <w:pStyle w:val="TableParagraph"/>
              <w:spacing w:before="1" w:line="155" w:lineRule="exact"/>
              <w:ind w:left="61"/>
              <w:rPr>
                <w:rFonts w:ascii="Tahoma"/>
                <w:sz w:val="14"/>
              </w:rPr>
            </w:pPr>
            <w:hyperlink r:id="rId12">
              <w:r>
                <w:rPr>
                  <w:rFonts w:ascii="Tahoma"/>
                  <w:color w:val="231F20"/>
                  <w:sz w:val="14"/>
                </w:rPr>
                <w:t>www.jwacs-jcoac.com</w:t>
              </w:r>
            </w:hyperlink>
          </w:p>
        </w:tc>
      </w:tr>
      <w:tr w:rsidR="00507A20" w14:paraId="45822660" w14:textId="77777777">
        <w:trPr>
          <w:trHeight w:val="270"/>
        </w:trPr>
        <w:tc>
          <w:tcPr>
            <w:tcW w:w="2160" w:type="dxa"/>
          </w:tcPr>
          <w:p w14:paraId="3C2729FA" w14:textId="77777777" w:rsidR="00507A20" w:rsidRDefault="00000000">
            <w:pPr>
              <w:pStyle w:val="TableParagraph"/>
              <w:spacing w:before="75" w:line="240" w:lineRule="auto"/>
              <w:ind w:left="41" w:right="111"/>
              <w:jc w:val="center"/>
              <w:rPr>
                <w:rFonts w:ascii="Tahoma"/>
                <w:sz w:val="14"/>
              </w:rPr>
            </w:pPr>
            <w:r>
              <w:rPr>
                <w:rFonts w:ascii="Tahoma"/>
                <w:b/>
                <w:color w:val="231F20"/>
                <w:w w:val="95"/>
                <w:sz w:val="14"/>
              </w:rPr>
              <w:t>DOI:</w:t>
            </w:r>
            <w:r>
              <w:rPr>
                <w:rFonts w:ascii="Tahoma"/>
                <w:b/>
                <w:color w:val="231F20"/>
                <w:spacing w:val="-3"/>
                <w:w w:val="95"/>
                <w:sz w:val="14"/>
              </w:rPr>
              <w:t xml:space="preserve"> </w:t>
            </w:r>
            <w:r>
              <w:rPr>
                <w:rFonts w:ascii="Tahoma"/>
                <w:color w:val="231F20"/>
                <w:w w:val="95"/>
                <w:sz w:val="14"/>
              </w:rPr>
              <w:t>10.4103/jwas.jwas_149_22</w:t>
            </w:r>
          </w:p>
        </w:tc>
      </w:tr>
      <w:tr w:rsidR="00507A20" w14:paraId="5CAD7D65" w14:textId="77777777">
        <w:trPr>
          <w:trHeight w:val="1464"/>
        </w:trPr>
        <w:tc>
          <w:tcPr>
            <w:tcW w:w="2160" w:type="dxa"/>
          </w:tcPr>
          <w:p w14:paraId="2D070073" w14:textId="77777777" w:rsidR="00507A20" w:rsidRDefault="00000000">
            <w:pPr>
              <w:pStyle w:val="TableParagraph"/>
              <w:spacing w:before="19" w:line="240" w:lineRule="auto"/>
              <w:ind w:left="41" w:right="36"/>
              <w:jc w:val="center"/>
              <w:rPr>
                <w:rFonts w:ascii="Tahoma"/>
                <w:b/>
                <w:sz w:val="14"/>
              </w:rPr>
            </w:pPr>
            <w:r>
              <w:rPr>
                <w:rFonts w:ascii="Tahoma"/>
                <w:b/>
                <w:color w:val="231F20"/>
                <w:sz w:val="14"/>
              </w:rPr>
              <w:t>Quick</w:t>
            </w:r>
            <w:r>
              <w:rPr>
                <w:rFonts w:ascii="Tahoma"/>
                <w:b/>
                <w:color w:val="231F20"/>
                <w:spacing w:val="-10"/>
                <w:sz w:val="14"/>
              </w:rPr>
              <w:t xml:space="preserve"> </w:t>
            </w:r>
            <w:r>
              <w:rPr>
                <w:rFonts w:ascii="Tahoma"/>
                <w:b/>
                <w:color w:val="231F20"/>
                <w:sz w:val="14"/>
              </w:rPr>
              <w:t>Response</w:t>
            </w:r>
            <w:r>
              <w:rPr>
                <w:rFonts w:ascii="Tahoma"/>
                <w:b/>
                <w:color w:val="231F20"/>
                <w:spacing w:val="-10"/>
                <w:sz w:val="14"/>
              </w:rPr>
              <w:t xml:space="preserve"> </w:t>
            </w:r>
            <w:r>
              <w:rPr>
                <w:rFonts w:ascii="Tahoma"/>
                <w:b/>
                <w:color w:val="231F20"/>
                <w:sz w:val="14"/>
              </w:rPr>
              <w:t>Code:</w:t>
            </w:r>
          </w:p>
          <w:p w14:paraId="00A911E0" w14:textId="77777777" w:rsidR="00507A20" w:rsidRDefault="00507A20">
            <w:pPr>
              <w:pStyle w:val="TableParagraph"/>
              <w:spacing w:before="0" w:line="240" w:lineRule="auto"/>
              <w:rPr>
                <w:i/>
                <w:sz w:val="7"/>
              </w:rPr>
            </w:pPr>
          </w:p>
          <w:p w14:paraId="711F6689" w14:textId="77777777" w:rsidR="00507A20" w:rsidRDefault="00000000">
            <w:pPr>
              <w:pStyle w:val="TableParagraph"/>
              <w:spacing w:before="0" w:line="240" w:lineRule="auto"/>
              <w:ind w:left="52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FE0422B" wp14:editId="09575666">
                  <wp:extent cx="704088" cy="697991"/>
                  <wp:effectExtent l="0" t="0" r="0" b="0"/>
                  <wp:docPr id="3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088" cy="697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B0792A" w14:textId="77777777" w:rsidR="00507A20" w:rsidRDefault="00507A20">
      <w:pPr>
        <w:rPr>
          <w:sz w:val="20"/>
        </w:rPr>
        <w:sectPr w:rsidR="00507A20">
          <w:type w:val="continuous"/>
          <w:pgSz w:w="12240" w:h="15840"/>
          <w:pgMar w:top="140" w:right="960" w:bottom="280" w:left="500" w:header="720" w:footer="720" w:gutter="0"/>
          <w:cols w:num="3" w:space="720" w:equalWidth="0">
            <w:col w:w="4170" w:space="40"/>
            <w:col w:w="3900" w:space="39"/>
            <w:col w:w="2631"/>
          </w:cols>
        </w:sectPr>
      </w:pPr>
    </w:p>
    <w:p w14:paraId="3B250232" w14:textId="77777777" w:rsidR="00507A20" w:rsidRDefault="00507A20">
      <w:pPr>
        <w:pStyle w:val="BodyText"/>
        <w:spacing w:before="7"/>
        <w:rPr>
          <w:i/>
          <w:sz w:val="12"/>
        </w:rPr>
      </w:pPr>
    </w:p>
    <w:p w14:paraId="15D20C03" w14:textId="77777777" w:rsidR="00507A20" w:rsidRDefault="00000000">
      <w:pPr>
        <w:tabs>
          <w:tab w:val="left" w:pos="3720"/>
        </w:tabs>
        <w:spacing w:before="100"/>
        <w:ind w:left="575"/>
        <w:rPr>
          <w:rFonts w:ascii="Microsoft Sans Serif" w:hAnsi="Microsoft Sans Serif"/>
          <w:sz w:val="16"/>
        </w:rPr>
      </w:pPr>
      <w:r>
        <w:rPr>
          <w:rFonts w:ascii="Microsoft Sans Serif" w:hAnsi="Microsoft Sans Serif"/>
          <w:color w:val="231F20"/>
          <w:sz w:val="16"/>
        </w:rPr>
        <w:t>104</w:t>
      </w:r>
      <w:r>
        <w:rPr>
          <w:rFonts w:ascii="Microsoft Sans Serif" w:hAnsi="Microsoft Sans Serif"/>
          <w:color w:val="231F20"/>
          <w:sz w:val="16"/>
        </w:rPr>
        <w:tab/>
        <w:t>© 2022 Journal of the West</w:t>
      </w:r>
      <w:r>
        <w:rPr>
          <w:rFonts w:ascii="Microsoft Sans Serif" w:hAnsi="Microsoft Sans Serif"/>
          <w:color w:val="231F20"/>
          <w:spacing w:val="-7"/>
          <w:sz w:val="16"/>
        </w:rPr>
        <w:t xml:space="preserve"> </w:t>
      </w:r>
      <w:r>
        <w:rPr>
          <w:rFonts w:ascii="Microsoft Sans Serif" w:hAnsi="Microsoft Sans Serif"/>
          <w:color w:val="231F20"/>
          <w:sz w:val="16"/>
        </w:rPr>
        <w:t>African College of Surgeons | Published</w:t>
      </w:r>
      <w:r>
        <w:rPr>
          <w:rFonts w:ascii="Microsoft Sans Serif" w:hAnsi="Microsoft Sans Serif"/>
          <w:color w:val="231F20"/>
          <w:spacing w:val="1"/>
          <w:sz w:val="16"/>
        </w:rPr>
        <w:t xml:space="preserve"> </w:t>
      </w:r>
      <w:r>
        <w:rPr>
          <w:rFonts w:ascii="Microsoft Sans Serif" w:hAnsi="Microsoft Sans Serif"/>
          <w:color w:val="231F20"/>
          <w:sz w:val="16"/>
        </w:rPr>
        <w:t>by Wolters Kluwer ‑ Medknow</w:t>
      </w:r>
    </w:p>
    <w:p w14:paraId="36238C62" w14:textId="77777777" w:rsidR="00507A20" w:rsidRDefault="00507A20">
      <w:pPr>
        <w:rPr>
          <w:rFonts w:ascii="Microsoft Sans Serif" w:hAnsi="Microsoft Sans Serif"/>
          <w:sz w:val="16"/>
        </w:rPr>
        <w:sectPr w:rsidR="00507A20">
          <w:type w:val="continuous"/>
          <w:pgSz w:w="12240" w:h="15840"/>
          <w:pgMar w:top="140" w:right="960" w:bottom="280" w:left="500" w:header="720" w:footer="720" w:gutter="0"/>
          <w:cols w:space="720"/>
        </w:sectPr>
      </w:pPr>
    </w:p>
    <w:p w14:paraId="0CCD5569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lastRenderedPageBreak/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14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3C524D66" w14:textId="77777777" w:rsidR="00507A20" w:rsidRDefault="00507A20">
      <w:pPr>
        <w:pStyle w:val="BodyText"/>
        <w:spacing w:before="4"/>
        <w:rPr>
          <w:rFonts w:ascii="Arial MT"/>
          <w:sz w:val="17"/>
        </w:rPr>
      </w:pPr>
    </w:p>
    <w:p w14:paraId="3C701AFF" w14:textId="77777777" w:rsidR="00507A20" w:rsidRDefault="00000000">
      <w:pPr>
        <w:spacing w:before="100"/>
        <w:ind w:left="1613"/>
        <w:rPr>
          <w:rFonts w:ascii="Microsoft Sans Serif"/>
          <w:sz w:val="15"/>
        </w:rPr>
      </w:pPr>
      <w:r>
        <w:rPr>
          <w:rFonts w:ascii="Microsoft Sans Serif"/>
          <w:color w:val="231F20"/>
          <w:sz w:val="15"/>
        </w:rPr>
        <w:t xml:space="preserve">Agboola, </w:t>
      </w:r>
      <w:r>
        <w:rPr>
          <w:rFonts w:ascii="Arial"/>
          <w:i/>
          <w:color w:val="231F20"/>
          <w:sz w:val="15"/>
        </w:rPr>
        <w:t>et</w:t>
      </w:r>
      <w:r>
        <w:rPr>
          <w:rFonts w:ascii="Arial"/>
          <w:i/>
          <w:color w:val="231F20"/>
          <w:spacing w:val="-1"/>
          <w:sz w:val="15"/>
        </w:rPr>
        <w:t xml:space="preserve"> </w:t>
      </w:r>
      <w:r>
        <w:rPr>
          <w:rFonts w:ascii="Arial"/>
          <w:i/>
          <w:color w:val="231F20"/>
          <w:sz w:val="15"/>
        </w:rPr>
        <w:t>al.</w:t>
      </w:r>
      <w:r>
        <w:rPr>
          <w:rFonts w:ascii="Microsoft Sans Serif"/>
          <w:color w:val="231F20"/>
          <w:sz w:val="15"/>
        </w:rPr>
        <w:t>: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Prevalence of presbyopia,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near-spectacle use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and near vision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spectacle coverage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among cosmetologists</w:t>
      </w:r>
    </w:p>
    <w:p w14:paraId="33C8736B" w14:textId="77777777" w:rsidR="00507A20" w:rsidRDefault="00507A20">
      <w:pPr>
        <w:pStyle w:val="BodyText"/>
        <w:spacing w:before="3"/>
        <w:rPr>
          <w:rFonts w:ascii="Microsoft Sans Serif"/>
          <w:sz w:val="19"/>
        </w:rPr>
      </w:pPr>
    </w:p>
    <w:p w14:paraId="2C008DFD" w14:textId="77777777" w:rsidR="00507A20" w:rsidRDefault="00507A20">
      <w:pPr>
        <w:rPr>
          <w:rFonts w:ascii="Microsoft Sans Serif"/>
          <w:sz w:val="19"/>
        </w:rPr>
        <w:sectPr w:rsidR="00507A20">
          <w:footerReference w:type="even" r:id="rId15"/>
          <w:footerReference w:type="default" r:id="rId16"/>
          <w:pgSz w:w="12240" w:h="15840"/>
          <w:pgMar w:top="140" w:right="960" w:bottom="940" w:left="500" w:header="0" w:footer="741" w:gutter="0"/>
          <w:pgNumType w:start="105"/>
          <w:cols w:space="720"/>
        </w:sectPr>
      </w:pPr>
    </w:p>
    <w:p w14:paraId="2C53ECA4" w14:textId="77777777" w:rsidR="00507A20" w:rsidRDefault="00000000">
      <w:pPr>
        <w:pStyle w:val="BodyText"/>
        <w:spacing w:before="97" w:line="249" w:lineRule="auto"/>
        <w:ind w:left="577"/>
        <w:jc w:val="both"/>
      </w:pPr>
      <w:r>
        <w:rPr>
          <w:color w:val="231F20"/>
          <w:w w:val="105"/>
        </w:rPr>
        <w:t>group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workers.</w:t>
      </w:r>
      <w:r>
        <w:rPr>
          <w:color w:val="231F20"/>
          <w:w w:val="105"/>
          <w:position w:val="7"/>
          <w:sz w:val="11"/>
        </w:rPr>
        <w:t>[10-13]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Therefore,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sought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determine the prevalence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presbyopia, near spectacle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use and spectacle coverage as well as the effect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not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correcting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same.</w:t>
      </w:r>
    </w:p>
    <w:p w14:paraId="2AAA1F3B" w14:textId="77777777" w:rsidR="00507A20" w:rsidRDefault="00000000">
      <w:pPr>
        <w:pStyle w:val="Heading1"/>
        <w:spacing w:before="169"/>
        <w:ind w:left="578"/>
        <w:jc w:val="both"/>
      </w:pPr>
      <w:r>
        <w:rPr>
          <w:color w:val="2E3092"/>
          <w:w w:val="95"/>
        </w:rPr>
        <w:t>Materials</w:t>
      </w:r>
      <w:r>
        <w:rPr>
          <w:color w:val="2E3092"/>
          <w:spacing w:val="19"/>
          <w:w w:val="95"/>
        </w:rPr>
        <w:t xml:space="preserve"> </w:t>
      </w:r>
      <w:r>
        <w:rPr>
          <w:color w:val="2E3092"/>
          <w:w w:val="95"/>
        </w:rPr>
        <w:t>and</w:t>
      </w:r>
      <w:r>
        <w:rPr>
          <w:color w:val="2E3092"/>
          <w:spacing w:val="20"/>
          <w:w w:val="95"/>
        </w:rPr>
        <w:t xml:space="preserve"> </w:t>
      </w:r>
      <w:r>
        <w:rPr>
          <w:color w:val="2E3092"/>
          <w:w w:val="95"/>
        </w:rPr>
        <w:t>Methods</w:t>
      </w:r>
    </w:p>
    <w:p w14:paraId="5B7CD121" w14:textId="77777777" w:rsidR="00507A20" w:rsidRDefault="00000000">
      <w:pPr>
        <w:pStyle w:val="BodyText"/>
        <w:spacing w:before="117" w:line="249" w:lineRule="auto"/>
        <w:ind w:left="578" w:right="1"/>
        <w:jc w:val="both"/>
      </w:pPr>
      <w:r>
        <w:rPr>
          <w:color w:val="231F20"/>
          <w:w w:val="105"/>
        </w:rPr>
        <w:t>This was a descriptive cross-sectional study that assessed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prevalence of presbyopia, spectacle use and spectacle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coverage among cosmetologists aged 30 years and above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 Mushin Local Government Area (LGA) of Lagos State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10"/>
        </w:rPr>
        <w:t>from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August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15</w:t>
      </w:r>
      <w:r>
        <w:rPr>
          <w:color w:val="231F20"/>
          <w:w w:val="110"/>
          <w:position w:val="7"/>
          <w:sz w:val="11"/>
        </w:rPr>
        <w:t>th</w:t>
      </w:r>
      <w:r>
        <w:rPr>
          <w:color w:val="231F20"/>
          <w:spacing w:val="11"/>
          <w:w w:val="110"/>
          <w:position w:val="7"/>
          <w:sz w:val="11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December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16</w:t>
      </w:r>
      <w:r>
        <w:rPr>
          <w:color w:val="231F20"/>
          <w:w w:val="110"/>
          <w:position w:val="7"/>
          <w:sz w:val="11"/>
        </w:rPr>
        <w:t>th</w:t>
      </w:r>
      <w:r>
        <w:rPr>
          <w:color w:val="231F20"/>
          <w:w w:val="110"/>
        </w:rPr>
        <w:t>,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2019.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w w:val="110"/>
        </w:rPr>
        <w:t>study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was</w:t>
      </w:r>
      <w:r>
        <w:rPr>
          <w:color w:val="231F20"/>
          <w:spacing w:val="-52"/>
          <w:w w:val="110"/>
        </w:rPr>
        <w:t xml:space="preserve"> </w:t>
      </w:r>
      <w:r>
        <w:rPr>
          <w:color w:val="231F20"/>
          <w:w w:val="110"/>
        </w:rPr>
        <w:t>approved by the Health Research Ethics Committee of</w:t>
      </w:r>
      <w:r>
        <w:rPr>
          <w:color w:val="231F20"/>
          <w:spacing w:val="1"/>
          <w:w w:val="110"/>
        </w:rPr>
        <w:t xml:space="preserve"> </w:t>
      </w:r>
      <w:r>
        <w:rPr>
          <w:color w:val="231F20"/>
          <w:spacing w:val="-1"/>
          <w:w w:val="105"/>
        </w:rPr>
        <w:t>Lagos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University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Teaching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Hospital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(ADM/DCST/HREC/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APP/2733)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tenets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Helsinki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declaration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strictly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spacing w:val="-1"/>
          <w:w w:val="110"/>
        </w:rPr>
        <w:t>adhered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1"/>
          <w:w w:val="110"/>
        </w:rPr>
        <w:t>to.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Written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1"/>
          <w:w w:val="110"/>
        </w:rPr>
        <w:t>informed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consent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1"/>
          <w:w w:val="110"/>
        </w:rPr>
        <w:t>was</w:t>
      </w:r>
      <w:r>
        <w:rPr>
          <w:color w:val="231F20"/>
          <w:spacing w:val="-12"/>
          <w:w w:val="110"/>
        </w:rPr>
        <w:t xml:space="preserve"> </w:t>
      </w:r>
      <w:r>
        <w:rPr>
          <w:color w:val="231F20"/>
          <w:spacing w:val="-1"/>
          <w:w w:val="110"/>
        </w:rPr>
        <w:t>obtained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1"/>
          <w:w w:val="110"/>
        </w:rPr>
        <w:t>from</w:t>
      </w:r>
      <w:r>
        <w:rPr>
          <w:color w:val="231F20"/>
          <w:spacing w:val="-52"/>
          <w:w w:val="110"/>
        </w:rPr>
        <w:t xml:space="preserve"> </w:t>
      </w:r>
      <w:r>
        <w:rPr>
          <w:color w:val="231F20"/>
          <w:w w:val="110"/>
        </w:rPr>
        <w:t>all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participants.</w:t>
      </w:r>
    </w:p>
    <w:p w14:paraId="5E6FCFC1" w14:textId="77777777" w:rsidR="00507A20" w:rsidRDefault="00000000">
      <w:pPr>
        <w:pStyle w:val="BodyText"/>
        <w:spacing w:before="128" w:line="249" w:lineRule="auto"/>
        <w:ind w:left="578" w:right="1"/>
        <w:jc w:val="both"/>
      </w:pPr>
      <w:r>
        <w:rPr>
          <w:color w:val="231F20"/>
          <w:w w:val="105"/>
        </w:rPr>
        <w:t>The study sample size was 255 using the sample size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formula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finite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population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descriptive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studies,</w:t>
      </w:r>
      <w:r>
        <w:rPr>
          <w:color w:val="231F20"/>
          <w:w w:val="105"/>
          <w:position w:val="7"/>
          <w:sz w:val="11"/>
        </w:rPr>
        <w:t>[14]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using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prevalence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>50%,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allowing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10%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attrition.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 two-stage sampling technique was used for the study.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cosmetologists in Mushin LGA were divided into 14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zones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each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zone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comprising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about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40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cosmetologists.</w:t>
      </w:r>
    </w:p>
    <w:p w14:paraId="0282071E" w14:textId="77777777" w:rsidR="00507A20" w:rsidRDefault="00000000">
      <w:pPr>
        <w:pStyle w:val="BodyText"/>
        <w:spacing w:before="125" w:line="249" w:lineRule="auto"/>
        <w:ind w:left="818" w:right="1" w:hanging="240"/>
        <w:jc w:val="both"/>
      </w:pPr>
      <w:r>
        <w:rPr>
          <w:noProof/>
        </w:rPr>
        <w:drawing>
          <wp:anchor distT="0" distB="0" distL="0" distR="0" simplePos="0" relativeHeight="486850560" behindDoc="1" locked="0" layoutInCell="1" allowOverlap="1" wp14:anchorId="769A3462" wp14:editId="14D88FB0">
            <wp:simplePos x="0" y="0"/>
            <wp:positionH relativeFrom="page">
              <wp:posOffset>3200400</wp:posOffset>
            </wp:positionH>
            <wp:positionV relativeFrom="paragraph">
              <wp:posOffset>188493</wp:posOffset>
            </wp:positionV>
            <wp:extent cx="1371600" cy="1333500"/>
            <wp:effectExtent l="0" t="0" r="0" b="0"/>
            <wp:wrapNone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31F20"/>
          <w:w w:val="105"/>
        </w:rPr>
        <w:t xml:space="preserve">Stage 1: </w:t>
      </w:r>
      <w:r>
        <w:rPr>
          <w:color w:val="231F20"/>
          <w:w w:val="105"/>
        </w:rPr>
        <w:t>All the 14 zonal associations were included 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study. Eighteen participants from 11 zones and 19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participants from 3 zones were recruited to give a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total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sample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size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required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(255)</w:t>
      </w:r>
    </w:p>
    <w:p w14:paraId="5157C1DF" w14:textId="77777777" w:rsidR="00507A20" w:rsidRDefault="00000000">
      <w:pPr>
        <w:pStyle w:val="BodyText"/>
        <w:spacing w:before="3" w:line="249" w:lineRule="auto"/>
        <w:ind w:left="818" w:right="1" w:hanging="240"/>
        <w:jc w:val="both"/>
      </w:pPr>
      <w:r>
        <w:rPr>
          <w:b/>
          <w:color w:val="231F20"/>
          <w:w w:val="105"/>
        </w:rPr>
        <w:t xml:space="preserve">Stage 2: </w:t>
      </w:r>
      <w:r>
        <w:rPr>
          <w:color w:val="231F20"/>
          <w:w w:val="105"/>
        </w:rPr>
        <w:t>A systematic random sampling technique was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used to determine the participants in each zone using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membership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registers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sampling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frame,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which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40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per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zone.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sampling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interval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determined</w:t>
      </w:r>
    </w:p>
    <w:p w14:paraId="2EB555CA" w14:textId="77777777" w:rsidR="00507A20" w:rsidRDefault="00000000">
      <w:pPr>
        <w:pStyle w:val="BodyText"/>
        <w:spacing w:before="97" w:line="249" w:lineRule="auto"/>
        <w:ind w:left="315" w:right="113"/>
        <w:jc w:val="both"/>
      </w:pPr>
      <w:r>
        <w:br w:type="column"/>
      </w:r>
      <w:r>
        <w:rPr>
          <w:color w:val="231F20"/>
          <w:w w:val="105"/>
        </w:rPr>
        <w:t>using trial lenses and Snellen chart/tumbling E chart. 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near vision assessment was performed in ambient light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using a near reading chart placed at 40 cm from the eye,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measured with a tape measure. Before near vision testing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 performed, distance spectacle correction was put 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place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that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demonstrated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improvement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after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refraction.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Spherical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plus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lenses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added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increments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 0.5 dioptres until the subject could read at least N8 or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no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further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improvement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occurred.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Spectacles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were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provided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at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no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cost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presbyopes.</w:t>
      </w:r>
    </w:p>
    <w:p w14:paraId="7DA905B0" w14:textId="77777777" w:rsidR="00507A20" w:rsidRDefault="00000000">
      <w:pPr>
        <w:pStyle w:val="BodyText"/>
        <w:spacing w:before="128" w:line="249" w:lineRule="auto"/>
        <w:ind w:left="315" w:right="112"/>
        <w:jc w:val="both"/>
      </w:pPr>
      <w:r>
        <w:rPr>
          <w:color w:val="231F20"/>
          <w:w w:val="105"/>
        </w:rPr>
        <w:t>Three months after the initial survey, the impact of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spectacle given on productivity and quality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life was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assessed.The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12-item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Vision–Related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Quality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Life (NVQoL) questionnaire,</w:t>
      </w:r>
      <w:r>
        <w:rPr>
          <w:color w:val="231F20"/>
          <w:w w:val="105"/>
          <w:position w:val="7"/>
          <w:sz w:val="11"/>
        </w:rPr>
        <w:t xml:space="preserve">[15] </w:t>
      </w:r>
      <w:r>
        <w:rPr>
          <w:color w:val="231F20"/>
          <w:w w:val="105"/>
        </w:rPr>
        <w:t>and items drawn from 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Spectacle Usage section of the WHO Spectacle and Work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1"/>
          <w:w w:val="105"/>
        </w:rPr>
        <w:t>Productivity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Questionnaire,</w:t>
      </w:r>
      <w:r>
        <w:rPr>
          <w:color w:val="231F20"/>
          <w:spacing w:val="-1"/>
          <w:w w:val="105"/>
          <w:position w:val="7"/>
          <w:sz w:val="11"/>
        </w:rPr>
        <w:t>[16]</w:t>
      </w:r>
      <w:r>
        <w:rPr>
          <w:color w:val="231F20"/>
          <w:spacing w:val="8"/>
          <w:w w:val="105"/>
          <w:position w:val="7"/>
          <w:sz w:val="11"/>
        </w:rPr>
        <w:t xml:space="preserve"> </w:t>
      </w:r>
      <w:r>
        <w:rPr>
          <w:color w:val="231F20"/>
          <w:spacing w:val="-1"/>
          <w:w w:val="105"/>
        </w:rPr>
        <w:t>which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were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used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at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onset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4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study,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used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achieve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this.</w:t>
      </w:r>
    </w:p>
    <w:p w14:paraId="584C32F0" w14:textId="77777777" w:rsidR="00507A20" w:rsidRDefault="00000000">
      <w:pPr>
        <w:pStyle w:val="BodyText"/>
        <w:spacing w:before="126" w:line="249" w:lineRule="auto"/>
        <w:ind w:left="315" w:right="113"/>
        <w:jc w:val="both"/>
      </w:pP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study,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individual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considered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have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 if requiring near correction of at least +1.00D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either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eye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addition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best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distance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1"/>
          <w:w w:val="105"/>
        </w:rPr>
        <w:t xml:space="preserve">achieve </w:t>
      </w:r>
      <w:r>
        <w:rPr>
          <w:color w:val="231F20"/>
          <w:w w:val="105"/>
        </w:rPr>
        <w:t>vision correction of at least N8 at 40 cm.</w:t>
      </w:r>
      <w:r>
        <w:rPr>
          <w:color w:val="231F20"/>
          <w:w w:val="105"/>
          <w:position w:val="7"/>
          <w:sz w:val="11"/>
        </w:rPr>
        <w:t>[13,17]</w:t>
      </w:r>
      <w:r>
        <w:rPr>
          <w:color w:val="231F20"/>
          <w:w w:val="105"/>
        </w:rPr>
        <w:t>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met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need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was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defined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as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number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presbyopic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who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already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have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spectacles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and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near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vision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improved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to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N8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spacing w:val="-3"/>
          <w:w w:val="105"/>
        </w:rPr>
        <w:t>with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3"/>
          <w:w w:val="105"/>
        </w:rPr>
        <w:t>their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spectacles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while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the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unmet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3"/>
          <w:w w:val="105"/>
        </w:rPr>
        <w:t>need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was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defined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as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the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number of presbyopic participants who require correction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1"/>
          <w:w w:val="105"/>
        </w:rPr>
        <w:t>but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do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not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have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pair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w w:val="105"/>
        </w:rPr>
        <w:t xml:space="preserve"> spectacles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spectacles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appropriate power at the time of the study.</w:t>
      </w:r>
      <w:r>
        <w:rPr>
          <w:color w:val="231F20"/>
          <w:w w:val="105"/>
          <w:position w:val="7"/>
          <w:sz w:val="11"/>
        </w:rPr>
        <w:t>[17,18]</w:t>
      </w:r>
      <w:r>
        <w:rPr>
          <w:color w:val="231F20"/>
          <w:w w:val="105"/>
        </w:rPr>
        <w:t>Therefore,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coverage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PCC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calculated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using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formular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below:</w:t>
      </w:r>
    </w:p>
    <w:p w14:paraId="7E4B00B8" w14:textId="77777777" w:rsidR="00507A20" w:rsidRDefault="00507A20">
      <w:pPr>
        <w:pStyle w:val="BodyText"/>
        <w:spacing w:before="9"/>
        <w:rPr>
          <w:sz w:val="17"/>
        </w:rPr>
      </w:pPr>
    </w:p>
    <w:p w14:paraId="1E678363" w14:textId="77777777" w:rsidR="00507A20" w:rsidRDefault="00000000">
      <w:pPr>
        <w:pStyle w:val="BodyText"/>
        <w:tabs>
          <w:tab w:val="left" w:pos="2558"/>
          <w:tab w:val="left" w:pos="3940"/>
        </w:tabs>
        <w:spacing w:line="112" w:lineRule="exact"/>
        <w:ind w:left="1958"/>
      </w:pPr>
      <w:r>
        <w:rPr>
          <w:color w:val="231F20"/>
          <w:u w:val="single" w:color="231F20"/>
        </w:rPr>
        <w:t xml:space="preserve"> </w:t>
      </w:r>
      <w:r>
        <w:rPr>
          <w:color w:val="231F20"/>
          <w:u w:val="single" w:color="231F20"/>
        </w:rPr>
        <w:tab/>
        <w:t>Met</w:t>
      </w:r>
      <w:r>
        <w:rPr>
          <w:color w:val="231F20"/>
          <w:spacing w:val="-12"/>
          <w:u w:val="single" w:color="231F20"/>
        </w:rPr>
        <w:t xml:space="preserve"> </w:t>
      </w:r>
      <w:r>
        <w:rPr>
          <w:color w:val="231F20"/>
          <w:u w:val="single" w:color="231F20"/>
        </w:rPr>
        <w:t>Need</w:t>
      </w:r>
      <w:r>
        <w:rPr>
          <w:color w:val="231F20"/>
          <w:u w:val="single" w:color="231F20"/>
        </w:rPr>
        <w:tab/>
      </w:r>
    </w:p>
    <w:p w14:paraId="04284037" w14:textId="77777777" w:rsidR="00507A20" w:rsidRDefault="00507A20">
      <w:pPr>
        <w:spacing w:line="112" w:lineRule="exact"/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45" w:space="40"/>
            <w:col w:w="5295"/>
          </w:cols>
        </w:sectPr>
      </w:pPr>
    </w:p>
    <w:p w14:paraId="173429E4" w14:textId="77777777" w:rsidR="00507A20" w:rsidRDefault="00000000">
      <w:pPr>
        <w:pStyle w:val="BodyText"/>
        <w:spacing w:line="249" w:lineRule="auto"/>
        <w:ind w:left="818" w:right="35"/>
      </w:pPr>
      <w:r>
        <w:rPr>
          <w:color w:val="231F20"/>
          <w:w w:val="105"/>
        </w:rPr>
        <w:t>by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dividing</w:t>
      </w:r>
      <w:r>
        <w:rPr>
          <w:color w:val="231F20"/>
          <w:spacing w:val="18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total</w:t>
      </w:r>
      <w:r>
        <w:rPr>
          <w:color w:val="231F20"/>
          <w:spacing w:val="18"/>
          <w:w w:val="105"/>
        </w:rPr>
        <w:t xml:space="preserve"> </w:t>
      </w:r>
      <w:r>
        <w:rPr>
          <w:color w:val="231F20"/>
          <w:w w:val="105"/>
        </w:rPr>
        <w:t>number</w:t>
      </w:r>
      <w:r>
        <w:rPr>
          <w:color w:val="231F20"/>
          <w:spacing w:val="18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36"/>
          <w:w w:val="105"/>
        </w:rPr>
        <w:t xml:space="preserve"> </w:t>
      </w:r>
      <w:r>
        <w:rPr>
          <w:color w:val="231F20"/>
          <w:w w:val="105"/>
        </w:rPr>
        <w:t>cosmetologists</w:t>
      </w:r>
      <w:r>
        <w:rPr>
          <w:color w:val="231F20"/>
          <w:spacing w:val="18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49"/>
          <w:w w:val="105"/>
        </w:rPr>
        <w:t xml:space="preserve"> </w:t>
      </w:r>
      <w:r>
        <w:rPr>
          <w:color w:val="231F20"/>
          <w:w w:val="105"/>
        </w:rPr>
        <w:t>zone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by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calculated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sample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size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zone</w:t>
      </w:r>
      <w:r>
        <w:rPr>
          <w:color w:val="231F20"/>
          <w:spacing w:val="24"/>
          <w:w w:val="105"/>
        </w:rPr>
        <w:t xml:space="preserve"> </w:t>
      </w:r>
      <w:r>
        <w:rPr>
          <w:color w:val="231F20"/>
          <w:w w:val="105"/>
        </w:rPr>
        <w:t>(that</w:t>
      </w:r>
    </w:p>
    <w:p w14:paraId="4737D43D" w14:textId="77777777" w:rsidR="00507A20" w:rsidRDefault="00000000">
      <w:pPr>
        <w:pStyle w:val="BodyText"/>
        <w:spacing w:before="15"/>
        <w:ind w:left="818"/>
      </w:pPr>
      <w:r>
        <w:br w:type="column"/>
      </w:r>
      <w:r>
        <w:rPr>
          <w:color w:val="231F20"/>
          <w:spacing w:val="-1"/>
        </w:rPr>
        <w:t>PCC(%)=</w:t>
      </w:r>
    </w:p>
    <w:p w14:paraId="43D5FBC8" w14:textId="77777777" w:rsidR="00507A20" w:rsidRDefault="00000000">
      <w:pPr>
        <w:pStyle w:val="BodyText"/>
        <w:spacing w:before="172"/>
        <w:ind w:left="10"/>
      </w:pPr>
      <w:r>
        <w:br w:type="column"/>
      </w:r>
      <w:r>
        <w:rPr>
          <w:color w:val="231F20"/>
          <w:spacing w:val="-2"/>
        </w:rPr>
        <w:t>Met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2"/>
        </w:rPr>
        <w:t>Need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2"/>
        </w:rPr>
        <w:t>+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2"/>
        </w:rPr>
        <w:t>Unmet</w:t>
      </w:r>
      <w:r>
        <w:rPr>
          <w:color w:val="231F20"/>
          <w:spacing w:val="-9"/>
        </w:rPr>
        <w:t xml:space="preserve"> </w:t>
      </w:r>
      <w:r>
        <w:rPr>
          <w:color w:val="231F20"/>
          <w:spacing w:val="-2"/>
        </w:rPr>
        <w:t>Need</w:t>
      </w:r>
    </w:p>
    <w:p w14:paraId="0328F669" w14:textId="77777777" w:rsidR="00507A20" w:rsidRDefault="00000000">
      <w:pPr>
        <w:pStyle w:val="BodyText"/>
        <w:spacing w:before="1"/>
        <w:ind w:left="13"/>
      </w:pPr>
      <w:r>
        <w:br w:type="column"/>
      </w:r>
      <w:r>
        <w:rPr>
          <w:rFonts w:ascii="Symbol" w:hAnsi="Symbol"/>
          <w:color w:val="231F20"/>
        </w:rPr>
        <w:t></w:t>
      </w:r>
      <w:r>
        <w:rPr>
          <w:color w:val="231F20"/>
        </w:rPr>
        <w:t>100</w:t>
      </w:r>
    </w:p>
    <w:p w14:paraId="5581C9F3" w14:textId="77777777" w:rsidR="00507A20" w:rsidRDefault="00507A20">
      <w:pPr>
        <w:sectPr w:rsidR="00507A20">
          <w:type w:val="continuous"/>
          <w:pgSz w:w="12240" w:h="15840"/>
          <w:pgMar w:top="140" w:right="960" w:bottom="280" w:left="500" w:header="720" w:footer="720" w:gutter="0"/>
          <w:cols w:num="4" w:space="720" w:equalWidth="0">
            <w:col w:w="5481" w:space="319"/>
            <w:col w:w="1605" w:space="40"/>
            <w:col w:w="1965" w:space="39"/>
            <w:col w:w="1331"/>
          </w:cols>
        </w:sectPr>
      </w:pPr>
    </w:p>
    <w:p w14:paraId="6F2D44C5" w14:textId="77777777" w:rsidR="00507A20" w:rsidRDefault="00000000">
      <w:pPr>
        <w:pStyle w:val="BodyText"/>
        <w:spacing w:before="1" w:line="249" w:lineRule="auto"/>
        <w:ind w:left="817"/>
        <w:jc w:val="both"/>
      </w:pPr>
      <w:r>
        <w:rPr>
          <w:color w:val="231F20"/>
          <w:w w:val="105"/>
        </w:rPr>
        <w:t>is 40/18 ≈ = 2). Using ballot system, the index subject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selected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from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register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every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2</w:t>
      </w:r>
      <w:r>
        <w:rPr>
          <w:color w:val="231F20"/>
          <w:w w:val="105"/>
          <w:position w:val="7"/>
          <w:sz w:val="11"/>
        </w:rPr>
        <w:t>nd</w:t>
      </w:r>
      <w:r>
        <w:rPr>
          <w:color w:val="231F20"/>
          <w:spacing w:val="16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subject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included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until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required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sample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size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achieved.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When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subject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absent,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less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than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30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years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declined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be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part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study,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next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subject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register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included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study.</w:t>
      </w:r>
    </w:p>
    <w:p w14:paraId="36B43413" w14:textId="77777777" w:rsidR="00507A20" w:rsidRDefault="00000000">
      <w:pPr>
        <w:pStyle w:val="BodyText"/>
        <w:spacing w:before="125" w:line="249" w:lineRule="auto"/>
        <w:ind w:left="577"/>
        <w:jc w:val="both"/>
      </w:pPr>
      <w:r>
        <w:rPr>
          <w:color w:val="231F20"/>
        </w:rPr>
        <w:t>All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cosmetologists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aged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≥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30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years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who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were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registered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48"/>
        </w:rPr>
        <w:t xml:space="preserve"> </w:t>
      </w:r>
      <w:r>
        <w:rPr>
          <w:color w:val="231F20"/>
          <w:w w:val="105"/>
        </w:rPr>
        <w:t>the Professional Cosmetologists Association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Mushin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LGA of Lagos State with best corrected distance visual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acuity of 6/12 or better in both eyes and/or at least in one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eye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enrolled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study.</w:t>
      </w:r>
    </w:p>
    <w:p w14:paraId="3A3E9625" w14:textId="77777777" w:rsidR="00507A20" w:rsidRDefault="00000000">
      <w:pPr>
        <w:pStyle w:val="BodyText"/>
        <w:spacing w:before="125" w:line="249" w:lineRule="auto"/>
        <w:ind w:left="577"/>
        <w:jc w:val="both"/>
      </w:pPr>
      <w:r>
        <w:rPr>
          <w:color w:val="231F20"/>
          <w:w w:val="105"/>
        </w:rPr>
        <w:t>Demographic,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medical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social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information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obtained and entered into the appropriate section of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questionnaires.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The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distance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visual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acuity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spacing w:val="-1"/>
          <w:w w:val="105"/>
        </w:rPr>
        <w:t>(VA)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in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each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eye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was tested individually using Snellen /Tumbling E chart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ambient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outdoor  illumination.  Distance  refraction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 performed using an autorefractor (Xin Yuan Model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6500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S/N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599®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Chongqing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star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optical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co.ltd (vision star) China) for subjects with VA worse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than 6/9 after demonstrating improvement when tested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with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pinhole.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This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was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followed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by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subjective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refinement</w:t>
      </w:r>
    </w:p>
    <w:p w14:paraId="0E12C9BC" w14:textId="77777777" w:rsidR="00507A20" w:rsidRDefault="00000000">
      <w:pPr>
        <w:pStyle w:val="BodyText"/>
        <w:spacing w:before="119" w:line="249" w:lineRule="auto"/>
        <w:ind w:left="317" w:right="112"/>
        <w:jc w:val="both"/>
      </w:pPr>
      <w:r>
        <w:br w:type="column"/>
      </w:r>
      <w:r>
        <w:rPr>
          <w:color w:val="231F20"/>
          <w:w w:val="105"/>
        </w:rPr>
        <w:t>Data entry and cleaning were done using Microsoft Excel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(version 2013). Statistical analysis was performed using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</w:rPr>
        <w:t>IBM Statistical Package for Social Sciences (SPSS) version</w:t>
      </w:r>
      <w:r>
        <w:rPr>
          <w:color w:val="231F20"/>
          <w:spacing w:val="1"/>
        </w:rPr>
        <w:t xml:space="preserve"> </w:t>
      </w:r>
      <w:r>
        <w:rPr>
          <w:color w:val="231F20"/>
          <w:w w:val="105"/>
        </w:rPr>
        <w:t>23 (IBM Corp. Armonk, NY). Descriptive statistics are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presented as frequencies and percentages for categorical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data.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Numeric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data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are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presented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using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mean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standard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deviation when normally distributed. Chi-square test was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used to test for associations between categorical variables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while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Fischer’s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exact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test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used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when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frequency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row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column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less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than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5.</w:t>
      </w:r>
    </w:p>
    <w:p w14:paraId="01D1DEEF" w14:textId="77777777" w:rsidR="00507A20" w:rsidRDefault="00000000">
      <w:pPr>
        <w:pStyle w:val="BodyText"/>
        <w:spacing w:before="128" w:line="249" w:lineRule="auto"/>
        <w:ind w:left="317" w:right="111"/>
        <w:jc w:val="both"/>
      </w:pPr>
      <w:r>
        <w:rPr>
          <w:color w:val="231F20"/>
          <w:w w:val="105"/>
        </w:rPr>
        <w:t>The near vision-related quality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life was analysed by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obtaining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overall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score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each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subject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based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questions concerning daily activities, which was derived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3"/>
          <w:w w:val="105"/>
        </w:rPr>
        <w:t>by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3"/>
          <w:w w:val="105"/>
        </w:rPr>
        <w:t>adding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3"/>
          <w:w w:val="105"/>
        </w:rPr>
        <w:t>the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3"/>
          <w:w w:val="105"/>
        </w:rPr>
        <w:t>8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3"/>
          <w:w w:val="105"/>
        </w:rPr>
        <w:t>item-specific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scores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which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ranged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from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1(no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difficulty)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5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(significant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difficulty).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summary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score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scaled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from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0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100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higher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scores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representing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higher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level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spacing w:val="-1"/>
          <w:w w:val="105"/>
        </w:rPr>
        <w:t>satisfaction.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Summary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scores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spacing w:val="-1"/>
          <w:w w:val="105"/>
        </w:rPr>
        <w:t>less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than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50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</w:rPr>
        <w:t>were graded severe difficulty, 50 - 69 as moderate difficulty,</w:t>
      </w:r>
      <w:r>
        <w:rPr>
          <w:color w:val="231F20"/>
          <w:spacing w:val="-47"/>
        </w:rPr>
        <w:t xml:space="preserve"> </w:t>
      </w:r>
      <w:r>
        <w:rPr>
          <w:color w:val="231F20"/>
        </w:rPr>
        <w:t>70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89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some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difficulty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while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90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above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difficulty.</w:t>
      </w:r>
      <w:r>
        <w:rPr>
          <w:color w:val="231F20"/>
          <w:spacing w:val="-48"/>
        </w:rPr>
        <w:t xml:space="preserve"> </w:t>
      </w:r>
      <w:r>
        <w:rPr>
          <w:color w:val="231F20"/>
          <w:w w:val="105"/>
        </w:rPr>
        <w:t>P-values of &lt;0.05 were considered statistically significant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at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95%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confidence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interval.</w:t>
      </w:r>
    </w:p>
    <w:p w14:paraId="6B621BB0" w14:textId="77777777" w:rsidR="00507A20" w:rsidRDefault="00507A20">
      <w:pPr>
        <w:spacing w:line="249" w:lineRule="auto"/>
        <w:jc w:val="both"/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43" w:space="40"/>
            <w:col w:w="5297"/>
          </w:cols>
        </w:sectPr>
      </w:pPr>
    </w:p>
    <w:p w14:paraId="2DCD16DE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lastRenderedPageBreak/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17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2FF30AA8" w14:textId="77777777" w:rsidR="00507A20" w:rsidRDefault="00507A20">
      <w:pPr>
        <w:pStyle w:val="BodyText"/>
        <w:spacing w:before="4"/>
        <w:rPr>
          <w:rFonts w:ascii="Arial MT"/>
          <w:sz w:val="17"/>
        </w:rPr>
      </w:pPr>
    </w:p>
    <w:p w14:paraId="19EC97DD" w14:textId="77777777" w:rsidR="00507A20" w:rsidRDefault="00000000">
      <w:pPr>
        <w:spacing w:before="100"/>
        <w:ind w:left="1613"/>
        <w:rPr>
          <w:rFonts w:ascii="Microsoft Sans Serif"/>
          <w:sz w:val="15"/>
        </w:rPr>
      </w:pPr>
      <w:r>
        <w:rPr>
          <w:rFonts w:ascii="Microsoft Sans Serif"/>
          <w:color w:val="231F20"/>
          <w:sz w:val="15"/>
        </w:rPr>
        <w:t xml:space="preserve">Agboola, </w:t>
      </w:r>
      <w:r>
        <w:rPr>
          <w:rFonts w:ascii="Arial"/>
          <w:i/>
          <w:color w:val="231F20"/>
          <w:sz w:val="15"/>
        </w:rPr>
        <w:t>et</w:t>
      </w:r>
      <w:r>
        <w:rPr>
          <w:rFonts w:ascii="Arial"/>
          <w:i/>
          <w:color w:val="231F20"/>
          <w:spacing w:val="-1"/>
          <w:sz w:val="15"/>
        </w:rPr>
        <w:t xml:space="preserve"> </w:t>
      </w:r>
      <w:r>
        <w:rPr>
          <w:rFonts w:ascii="Arial"/>
          <w:i/>
          <w:color w:val="231F20"/>
          <w:sz w:val="15"/>
        </w:rPr>
        <w:t>al.</w:t>
      </w:r>
      <w:r>
        <w:rPr>
          <w:rFonts w:ascii="Microsoft Sans Serif"/>
          <w:color w:val="231F20"/>
          <w:sz w:val="15"/>
        </w:rPr>
        <w:t>: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Prevalence of presbyopia,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near-spectacle use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and near vision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spectacle coverage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among cosmetologists</w:t>
      </w:r>
    </w:p>
    <w:p w14:paraId="248AC20B" w14:textId="77777777" w:rsidR="00507A20" w:rsidRDefault="00507A20">
      <w:pPr>
        <w:pStyle w:val="BodyText"/>
        <w:spacing w:before="10"/>
        <w:rPr>
          <w:rFonts w:ascii="Microsoft Sans Serif"/>
          <w:sz w:val="17"/>
        </w:rPr>
      </w:pPr>
    </w:p>
    <w:p w14:paraId="7A42E1C8" w14:textId="77777777" w:rsidR="00507A20" w:rsidRDefault="00507A20">
      <w:pPr>
        <w:rPr>
          <w:rFonts w:ascii="Microsoft Sans Serif"/>
          <w:sz w:val="17"/>
        </w:rPr>
        <w:sectPr w:rsidR="00507A20">
          <w:pgSz w:w="12240" w:h="15840"/>
          <w:pgMar w:top="140" w:right="960" w:bottom="940" w:left="500" w:header="0" w:footer="741" w:gutter="0"/>
          <w:cols w:space="720"/>
        </w:sectPr>
      </w:pPr>
    </w:p>
    <w:p w14:paraId="72DCA1ED" w14:textId="77777777" w:rsidR="00507A20" w:rsidRDefault="00000000">
      <w:pPr>
        <w:pStyle w:val="Heading1"/>
        <w:ind w:left="577"/>
      </w:pPr>
      <w:r>
        <w:rPr>
          <w:color w:val="2E3092"/>
        </w:rPr>
        <w:t>Results</w:t>
      </w:r>
    </w:p>
    <w:p w14:paraId="153CED13" w14:textId="77777777" w:rsidR="00507A20" w:rsidRDefault="00000000">
      <w:pPr>
        <w:pStyle w:val="BodyText"/>
        <w:spacing w:before="117" w:line="249" w:lineRule="auto"/>
        <w:ind w:left="577" w:right="1"/>
        <w:jc w:val="both"/>
      </w:pP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255 participants enumerated for this study, 251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completed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analysed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(response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rate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98.4%).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Majority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age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range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22"/>
          <w:w w:val="105"/>
        </w:rPr>
        <w:t xml:space="preserve"> </w:t>
      </w:r>
      <w:r>
        <w:rPr>
          <w:color w:val="231F20"/>
          <w:w w:val="105"/>
        </w:rPr>
        <w:t>40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–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49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years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(55.0%)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overall</w:t>
      </w:r>
    </w:p>
    <w:p w14:paraId="5D5F9BA3" w14:textId="77777777" w:rsidR="00507A20" w:rsidRDefault="00507A20">
      <w:pPr>
        <w:pStyle w:val="BodyText"/>
        <w:spacing w:before="6"/>
        <w:rPr>
          <w:sz w:val="29"/>
        </w:rPr>
      </w:pPr>
    </w:p>
    <w:p w14:paraId="37E29CB9" w14:textId="3179C486" w:rsidR="00507A20" w:rsidRDefault="004D23F1">
      <w:pPr>
        <w:pStyle w:val="BodyText"/>
        <w:spacing w:line="20" w:lineRule="exact"/>
        <w:ind w:left="568" w:right="-5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30CFE9F" wp14:editId="46973284">
                <wp:extent cx="3088005" cy="12700"/>
                <wp:effectExtent l="9525" t="0" r="7620" b="6350"/>
                <wp:docPr id="34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12700"/>
                          <a:chOff x="0" y="0"/>
                          <a:chExt cx="4863" cy="20"/>
                        </a:xfrm>
                      </wpg:grpSpPr>
                      <wps:wsp>
                        <wps:cNvPr id="35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486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4833F88" id="Group 22" o:spid="_x0000_s1026" style="width:243.15pt;height:1pt;mso-position-horizontal-relative:char;mso-position-vertical-relative:line" coordsize="486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">
                <v:line id="Line 23" o:spid="_x0000_s1027" style="position:absolute;visibility:visible;mso-wrap-style:square" from="0,10" to="486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" strokecolor="#2e3092" strokeweight="1pt"/>
                <w10:anchorlock/>
              </v:group>
            </w:pict>
          </mc:Fallback>
        </mc:AlternateContent>
      </w:r>
    </w:p>
    <w:p w14:paraId="0BA33D40" w14:textId="77777777" w:rsidR="00507A20" w:rsidRDefault="00000000">
      <w:pPr>
        <w:pStyle w:val="Heading2"/>
        <w:ind w:left="1063"/>
        <w:jc w:val="both"/>
      </w:pPr>
      <w:r>
        <w:rPr>
          <w:color w:val="2E3092"/>
          <w:w w:val="95"/>
        </w:rPr>
        <w:t>Table</w:t>
      </w:r>
      <w:r>
        <w:rPr>
          <w:color w:val="2E3092"/>
          <w:spacing w:val="15"/>
          <w:w w:val="95"/>
        </w:rPr>
        <w:t xml:space="preserve"> </w:t>
      </w:r>
      <w:r>
        <w:rPr>
          <w:color w:val="2E3092"/>
          <w:w w:val="95"/>
        </w:rPr>
        <w:t>1:</w:t>
      </w:r>
      <w:r>
        <w:rPr>
          <w:color w:val="2E3092"/>
          <w:spacing w:val="15"/>
          <w:w w:val="95"/>
        </w:rPr>
        <w:t xml:space="preserve"> </w:t>
      </w:r>
      <w:r>
        <w:rPr>
          <w:color w:val="2E3092"/>
          <w:w w:val="95"/>
        </w:rPr>
        <w:t>Socio-Demographic</w:t>
      </w:r>
      <w:r>
        <w:rPr>
          <w:color w:val="2E3092"/>
          <w:spacing w:val="15"/>
          <w:w w:val="95"/>
        </w:rPr>
        <w:t xml:space="preserve"> </w:t>
      </w:r>
      <w:r>
        <w:rPr>
          <w:color w:val="2E3092"/>
          <w:w w:val="95"/>
        </w:rPr>
        <w:t>Characteristics</w:t>
      </w:r>
      <w:r>
        <w:rPr>
          <w:color w:val="2E3092"/>
          <w:spacing w:val="15"/>
          <w:w w:val="95"/>
        </w:rPr>
        <w:t xml:space="preserve"> </w:t>
      </w:r>
      <w:r>
        <w:rPr>
          <w:color w:val="2E3092"/>
          <w:w w:val="95"/>
        </w:rPr>
        <w:t>of</w:t>
      </w:r>
    </w:p>
    <w:p w14:paraId="10718423" w14:textId="77777777" w:rsidR="00507A20" w:rsidRDefault="00000000">
      <w:pPr>
        <w:tabs>
          <w:tab w:val="left" w:pos="2502"/>
          <w:tab w:val="left" w:pos="2667"/>
          <w:tab w:val="left" w:pos="5440"/>
        </w:tabs>
        <w:spacing w:before="10" w:line="266" w:lineRule="auto"/>
        <w:ind w:left="577" w:right="1"/>
        <w:jc w:val="both"/>
        <w:rPr>
          <w:b/>
          <w:sz w:val="18"/>
        </w:rPr>
      </w:pPr>
      <w:r>
        <w:rPr>
          <w:b/>
          <w:color w:val="2E3092"/>
          <w:sz w:val="20"/>
          <w:u w:val="single" w:color="2E3092"/>
        </w:rPr>
        <w:t xml:space="preserve"> </w:t>
      </w:r>
      <w:r>
        <w:rPr>
          <w:b/>
          <w:color w:val="2E3092"/>
          <w:sz w:val="20"/>
          <w:u w:val="single" w:color="2E3092"/>
        </w:rPr>
        <w:tab/>
        <w:t>Participants</w:t>
      </w:r>
      <w:r>
        <w:rPr>
          <w:b/>
          <w:color w:val="2E3092"/>
          <w:sz w:val="20"/>
          <w:u w:val="single" w:color="2E3092"/>
        </w:rPr>
        <w:tab/>
      </w:r>
      <w:r>
        <w:rPr>
          <w:b/>
          <w:color w:val="2E3092"/>
          <w:sz w:val="20"/>
        </w:rPr>
        <w:t xml:space="preserve"> </w:t>
      </w:r>
      <w:r>
        <w:rPr>
          <w:b/>
          <w:color w:val="231F20"/>
          <w:sz w:val="18"/>
          <w:u w:val="single" w:color="2E3092"/>
        </w:rPr>
        <w:t>Variable</w:t>
      </w:r>
      <w:r>
        <w:rPr>
          <w:b/>
          <w:color w:val="231F20"/>
          <w:sz w:val="18"/>
          <w:u w:val="single" w:color="2E3092"/>
        </w:rPr>
        <w:tab/>
      </w:r>
      <w:r>
        <w:rPr>
          <w:b/>
          <w:color w:val="231F20"/>
          <w:sz w:val="18"/>
          <w:u w:val="single" w:color="2E3092"/>
        </w:rPr>
        <w:tab/>
        <w:t>Frequency (n = 251)</w:t>
      </w:r>
      <w:r>
        <w:rPr>
          <w:b/>
          <w:color w:val="231F20"/>
          <w:spacing w:val="46"/>
          <w:sz w:val="18"/>
          <w:u w:val="single" w:color="2E3092"/>
        </w:rPr>
        <w:t xml:space="preserve"> </w:t>
      </w:r>
      <w:r>
        <w:rPr>
          <w:b/>
          <w:color w:val="231F20"/>
          <w:sz w:val="18"/>
          <w:u w:val="single" w:color="2E3092"/>
        </w:rPr>
        <w:t>Percentage</w:t>
      </w:r>
      <w:r>
        <w:rPr>
          <w:b/>
          <w:color w:val="231F20"/>
          <w:spacing w:val="-42"/>
          <w:sz w:val="18"/>
        </w:rPr>
        <w:t xml:space="preserve"> </w:t>
      </w:r>
      <w:r>
        <w:rPr>
          <w:b/>
          <w:color w:val="231F20"/>
          <w:sz w:val="18"/>
        </w:rPr>
        <w:t>Age</w:t>
      </w:r>
      <w:r>
        <w:rPr>
          <w:b/>
          <w:color w:val="231F20"/>
          <w:spacing w:val="-1"/>
          <w:sz w:val="18"/>
        </w:rPr>
        <w:t xml:space="preserve"> </w:t>
      </w:r>
      <w:r>
        <w:rPr>
          <w:b/>
          <w:color w:val="231F20"/>
          <w:sz w:val="18"/>
        </w:rPr>
        <w:t>group</w:t>
      </w:r>
      <w:r>
        <w:rPr>
          <w:b/>
          <w:color w:val="231F20"/>
          <w:spacing w:val="-1"/>
          <w:sz w:val="18"/>
        </w:rPr>
        <w:t xml:space="preserve"> </w:t>
      </w:r>
      <w:r>
        <w:rPr>
          <w:b/>
          <w:color w:val="231F20"/>
          <w:sz w:val="18"/>
        </w:rPr>
        <w:t>(Years)</w:t>
      </w:r>
    </w:p>
    <w:tbl>
      <w:tblPr>
        <w:tblW w:w="0" w:type="auto"/>
        <w:tblInd w:w="53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55"/>
        <w:gridCol w:w="1834"/>
        <w:gridCol w:w="954"/>
      </w:tblGrid>
      <w:tr w:rsidR="00507A20" w14:paraId="225BDD5D" w14:textId="77777777">
        <w:trPr>
          <w:trHeight w:val="218"/>
        </w:trPr>
        <w:tc>
          <w:tcPr>
            <w:tcW w:w="1955" w:type="dxa"/>
          </w:tcPr>
          <w:p w14:paraId="6DE6FBEB" w14:textId="77777777" w:rsidR="00507A20" w:rsidRDefault="00000000">
            <w:pPr>
              <w:pStyle w:val="TableParagraph"/>
              <w:spacing w:before="0" w:line="199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30 - 39</w:t>
            </w:r>
          </w:p>
        </w:tc>
        <w:tc>
          <w:tcPr>
            <w:tcW w:w="1834" w:type="dxa"/>
          </w:tcPr>
          <w:p w14:paraId="515B51F8" w14:textId="77777777" w:rsidR="00507A20" w:rsidRDefault="00000000">
            <w:pPr>
              <w:pStyle w:val="TableParagraph"/>
              <w:spacing w:before="0" w:line="199" w:lineRule="exact"/>
              <w:ind w:left="524" w:right="43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64</w:t>
            </w:r>
          </w:p>
        </w:tc>
        <w:tc>
          <w:tcPr>
            <w:tcW w:w="954" w:type="dxa"/>
          </w:tcPr>
          <w:p w14:paraId="37646AA4" w14:textId="77777777" w:rsidR="00507A20" w:rsidRDefault="00000000">
            <w:pPr>
              <w:pStyle w:val="TableParagraph"/>
              <w:spacing w:before="0" w:line="199" w:lineRule="exact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25.5</w:t>
            </w:r>
          </w:p>
        </w:tc>
      </w:tr>
      <w:tr w:rsidR="00507A20" w14:paraId="182C1221" w14:textId="77777777">
        <w:trPr>
          <w:trHeight w:val="229"/>
        </w:trPr>
        <w:tc>
          <w:tcPr>
            <w:tcW w:w="1955" w:type="dxa"/>
          </w:tcPr>
          <w:p w14:paraId="3947ECB6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40 - 49</w:t>
            </w:r>
          </w:p>
        </w:tc>
        <w:tc>
          <w:tcPr>
            <w:tcW w:w="1834" w:type="dxa"/>
          </w:tcPr>
          <w:p w14:paraId="1750D73D" w14:textId="77777777" w:rsidR="00507A20" w:rsidRDefault="00000000">
            <w:pPr>
              <w:pStyle w:val="TableParagraph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138</w:t>
            </w:r>
          </w:p>
        </w:tc>
        <w:tc>
          <w:tcPr>
            <w:tcW w:w="954" w:type="dxa"/>
          </w:tcPr>
          <w:p w14:paraId="135DFFD4" w14:textId="77777777" w:rsidR="00507A20" w:rsidRDefault="00000000">
            <w:pPr>
              <w:pStyle w:val="TableParagraph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55.0</w:t>
            </w:r>
          </w:p>
        </w:tc>
      </w:tr>
      <w:tr w:rsidR="00507A20" w14:paraId="5D9D4971" w14:textId="77777777">
        <w:trPr>
          <w:trHeight w:val="225"/>
        </w:trPr>
        <w:tc>
          <w:tcPr>
            <w:tcW w:w="1955" w:type="dxa"/>
          </w:tcPr>
          <w:p w14:paraId="6DC0329C" w14:textId="77777777" w:rsidR="00507A20" w:rsidRDefault="00000000">
            <w:pPr>
              <w:pStyle w:val="TableParagraph"/>
              <w:spacing w:line="198" w:lineRule="exact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≥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50</w:t>
            </w:r>
          </w:p>
        </w:tc>
        <w:tc>
          <w:tcPr>
            <w:tcW w:w="1834" w:type="dxa"/>
          </w:tcPr>
          <w:p w14:paraId="0162747A" w14:textId="77777777" w:rsidR="00507A20" w:rsidRDefault="00000000">
            <w:pPr>
              <w:pStyle w:val="TableParagraph"/>
              <w:spacing w:line="198" w:lineRule="exact"/>
              <w:ind w:left="524" w:right="43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49</w:t>
            </w:r>
          </w:p>
        </w:tc>
        <w:tc>
          <w:tcPr>
            <w:tcW w:w="954" w:type="dxa"/>
          </w:tcPr>
          <w:p w14:paraId="391B0BB7" w14:textId="77777777" w:rsidR="00507A20" w:rsidRDefault="00000000">
            <w:pPr>
              <w:pStyle w:val="TableParagraph"/>
              <w:spacing w:line="198" w:lineRule="exact"/>
              <w:ind w:right="50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19.5</w:t>
            </w:r>
          </w:p>
        </w:tc>
      </w:tr>
      <w:tr w:rsidR="00507A20" w14:paraId="3D0AF8E8" w14:textId="77777777">
        <w:trPr>
          <w:trHeight w:val="232"/>
        </w:trPr>
        <w:tc>
          <w:tcPr>
            <w:tcW w:w="1955" w:type="dxa"/>
          </w:tcPr>
          <w:p w14:paraId="761750CF" w14:textId="77777777" w:rsidR="00507A20" w:rsidRDefault="00000000">
            <w:pPr>
              <w:pStyle w:val="TableParagraph"/>
              <w:spacing w:before="11"/>
              <w:ind w:left="5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Total</w:t>
            </w:r>
          </w:p>
        </w:tc>
        <w:tc>
          <w:tcPr>
            <w:tcW w:w="1834" w:type="dxa"/>
          </w:tcPr>
          <w:p w14:paraId="77841074" w14:textId="77777777" w:rsidR="00507A20" w:rsidRDefault="00000000">
            <w:pPr>
              <w:pStyle w:val="TableParagraph"/>
              <w:spacing w:before="11"/>
              <w:ind w:left="524" w:right="484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251</w:t>
            </w:r>
          </w:p>
        </w:tc>
        <w:tc>
          <w:tcPr>
            <w:tcW w:w="954" w:type="dxa"/>
          </w:tcPr>
          <w:p w14:paraId="20782AB4" w14:textId="77777777" w:rsidR="00507A20" w:rsidRDefault="00000000">
            <w:pPr>
              <w:pStyle w:val="TableParagraph"/>
              <w:spacing w:before="11"/>
              <w:ind w:right="50"/>
              <w:jc w:val="righ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100.0</w:t>
            </w:r>
          </w:p>
        </w:tc>
      </w:tr>
      <w:tr w:rsidR="00507A20" w14:paraId="065125FF" w14:textId="77777777">
        <w:trPr>
          <w:trHeight w:val="458"/>
        </w:trPr>
        <w:tc>
          <w:tcPr>
            <w:tcW w:w="1955" w:type="dxa"/>
          </w:tcPr>
          <w:p w14:paraId="68FBBAFD" w14:textId="77777777" w:rsidR="00507A20" w:rsidRDefault="00000000">
            <w:pPr>
              <w:pStyle w:val="TableParagraph"/>
              <w:spacing w:line="240" w:lineRule="auto"/>
              <w:ind w:left="5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Mean</w:t>
            </w:r>
            <w:r>
              <w:rPr>
                <w:color w:val="231F20"/>
                <w:spacing w:val="-5"/>
                <w:w w:val="110"/>
                <w:sz w:val="18"/>
              </w:rPr>
              <w:t xml:space="preserve"> </w:t>
            </w:r>
            <w:r>
              <w:rPr>
                <w:color w:val="231F20"/>
                <w:w w:val="110"/>
                <w:sz w:val="18"/>
              </w:rPr>
              <w:t>±</w:t>
            </w:r>
            <w:r>
              <w:rPr>
                <w:color w:val="231F20"/>
                <w:spacing w:val="-4"/>
                <w:w w:val="110"/>
                <w:sz w:val="18"/>
              </w:rPr>
              <w:t xml:space="preserve"> </w:t>
            </w:r>
            <w:r>
              <w:rPr>
                <w:color w:val="231F20"/>
                <w:w w:val="110"/>
                <w:sz w:val="18"/>
              </w:rPr>
              <w:t>SD</w:t>
            </w:r>
          </w:p>
          <w:p w14:paraId="1C416C88" w14:textId="77777777" w:rsidR="00507A20" w:rsidRDefault="00000000">
            <w:pPr>
              <w:pStyle w:val="TableParagraph"/>
              <w:spacing w:before="22"/>
              <w:ind w:left="5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Gender</w:t>
            </w:r>
          </w:p>
        </w:tc>
        <w:tc>
          <w:tcPr>
            <w:tcW w:w="1834" w:type="dxa"/>
          </w:tcPr>
          <w:p w14:paraId="14ED511C" w14:textId="77777777" w:rsidR="00507A20" w:rsidRDefault="00000000">
            <w:pPr>
              <w:pStyle w:val="TableParagraph"/>
              <w:spacing w:line="240" w:lineRule="auto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43.92</w:t>
            </w:r>
            <w:r>
              <w:rPr>
                <w:color w:val="231F20"/>
                <w:spacing w:val="-1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±</w:t>
            </w:r>
            <w:r>
              <w:rPr>
                <w:color w:val="231F20"/>
                <w:spacing w:val="-1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6.5</w:t>
            </w:r>
          </w:p>
        </w:tc>
        <w:tc>
          <w:tcPr>
            <w:tcW w:w="954" w:type="dxa"/>
          </w:tcPr>
          <w:p w14:paraId="6F4D5F62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507A20" w14:paraId="17658E87" w14:textId="77777777">
        <w:trPr>
          <w:trHeight w:val="229"/>
        </w:trPr>
        <w:tc>
          <w:tcPr>
            <w:tcW w:w="1955" w:type="dxa"/>
          </w:tcPr>
          <w:p w14:paraId="722B509F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Male</w:t>
            </w:r>
          </w:p>
        </w:tc>
        <w:tc>
          <w:tcPr>
            <w:tcW w:w="1834" w:type="dxa"/>
          </w:tcPr>
          <w:p w14:paraId="02C0CB51" w14:textId="77777777" w:rsidR="00507A20" w:rsidRDefault="00000000">
            <w:pPr>
              <w:pStyle w:val="TableParagraph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34</w:t>
            </w:r>
          </w:p>
        </w:tc>
        <w:tc>
          <w:tcPr>
            <w:tcW w:w="954" w:type="dxa"/>
          </w:tcPr>
          <w:p w14:paraId="3944971A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13.5</w:t>
            </w:r>
          </w:p>
        </w:tc>
      </w:tr>
      <w:tr w:rsidR="00507A20" w14:paraId="44DABC9D" w14:textId="77777777">
        <w:trPr>
          <w:trHeight w:val="225"/>
        </w:trPr>
        <w:tc>
          <w:tcPr>
            <w:tcW w:w="1955" w:type="dxa"/>
          </w:tcPr>
          <w:p w14:paraId="2E197F80" w14:textId="77777777" w:rsidR="00507A20" w:rsidRDefault="00000000">
            <w:pPr>
              <w:pStyle w:val="TableParagraph"/>
              <w:spacing w:line="198" w:lineRule="exact"/>
              <w:ind w:left="5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Female</w:t>
            </w:r>
          </w:p>
        </w:tc>
        <w:tc>
          <w:tcPr>
            <w:tcW w:w="1834" w:type="dxa"/>
          </w:tcPr>
          <w:p w14:paraId="233D1CA8" w14:textId="77777777" w:rsidR="00507A20" w:rsidRDefault="00000000">
            <w:pPr>
              <w:pStyle w:val="TableParagraph"/>
              <w:spacing w:line="198" w:lineRule="exact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217</w:t>
            </w:r>
          </w:p>
        </w:tc>
        <w:tc>
          <w:tcPr>
            <w:tcW w:w="954" w:type="dxa"/>
          </w:tcPr>
          <w:p w14:paraId="7A81139F" w14:textId="77777777" w:rsidR="00507A20" w:rsidRDefault="00000000">
            <w:pPr>
              <w:pStyle w:val="TableParagraph"/>
              <w:spacing w:line="198" w:lineRule="exact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86.5</w:t>
            </w:r>
          </w:p>
        </w:tc>
      </w:tr>
      <w:tr w:rsidR="00507A20" w14:paraId="47750722" w14:textId="77777777">
        <w:trPr>
          <w:trHeight w:val="461"/>
        </w:trPr>
        <w:tc>
          <w:tcPr>
            <w:tcW w:w="1955" w:type="dxa"/>
          </w:tcPr>
          <w:p w14:paraId="1682A4A3" w14:textId="77777777" w:rsidR="00507A20" w:rsidRDefault="00000000">
            <w:pPr>
              <w:pStyle w:val="TableParagraph"/>
              <w:spacing w:before="11" w:line="240" w:lineRule="auto"/>
              <w:ind w:left="5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Total</w:t>
            </w:r>
          </w:p>
          <w:p w14:paraId="2CF2AD46" w14:textId="77777777" w:rsidR="00507A20" w:rsidRDefault="00000000">
            <w:pPr>
              <w:pStyle w:val="TableParagraph"/>
              <w:spacing w:before="22"/>
              <w:ind w:left="5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Marital</w:t>
            </w:r>
            <w:r>
              <w:rPr>
                <w:b/>
                <w:color w:val="231F20"/>
                <w:spacing w:val="-7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status</w:t>
            </w:r>
          </w:p>
        </w:tc>
        <w:tc>
          <w:tcPr>
            <w:tcW w:w="1834" w:type="dxa"/>
          </w:tcPr>
          <w:p w14:paraId="74EE28C6" w14:textId="77777777" w:rsidR="00507A20" w:rsidRDefault="00000000">
            <w:pPr>
              <w:pStyle w:val="TableParagraph"/>
              <w:spacing w:before="11" w:line="240" w:lineRule="auto"/>
              <w:ind w:left="524" w:right="484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251</w:t>
            </w:r>
          </w:p>
        </w:tc>
        <w:tc>
          <w:tcPr>
            <w:tcW w:w="954" w:type="dxa"/>
          </w:tcPr>
          <w:p w14:paraId="6F9F25AB" w14:textId="77777777" w:rsidR="00507A20" w:rsidRDefault="00000000">
            <w:pPr>
              <w:pStyle w:val="TableParagraph"/>
              <w:spacing w:before="11" w:line="240" w:lineRule="auto"/>
              <w:ind w:right="49"/>
              <w:jc w:val="righ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100.0</w:t>
            </w:r>
          </w:p>
        </w:tc>
      </w:tr>
      <w:tr w:rsidR="00507A20" w14:paraId="2A9F7E39" w14:textId="77777777">
        <w:trPr>
          <w:trHeight w:val="229"/>
        </w:trPr>
        <w:tc>
          <w:tcPr>
            <w:tcW w:w="1955" w:type="dxa"/>
          </w:tcPr>
          <w:p w14:paraId="6F9F807C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z w:val="18"/>
              </w:rPr>
              <w:t>Single</w:t>
            </w:r>
          </w:p>
        </w:tc>
        <w:tc>
          <w:tcPr>
            <w:tcW w:w="1834" w:type="dxa"/>
          </w:tcPr>
          <w:p w14:paraId="55110CC8" w14:textId="77777777" w:rsidR="00507A20" w:rsidRDefault="00000000">
            <w:pPr>
              <w:pStyle w:val="TableParagraph"/>
              <w:ind w:left="85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</w:t>
            </w:r>
          </w:p>
        </w:tc>
        <w:tc>
          <w:tcPr>
            <w:tcW w:w="954" w:type="dxa"/>
          </w:tcPr>
          <w:p w14:paraId="0A2438B0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3.6</w:t>
            </w:r>
          </w:p>
        </w:tc>
      </w:tr>
      <w:tr w:rsidR="00507A20" w14:paraId="22A5CFDB" w14:textId="77777777">
        <w:trPr>
          <w:trHeight w:val="229"/>
        </w:trPr>
        <w:tc>
          <w:tcPr>
            <w:tcW w:w="1955" w:type="dxa"/>
          </w:tcPr>
          <w:p w14:paraId="43BA12B8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Married</w:t>
            </w:r>
          </w:p>
        </w:tc>
        <w:tc>
          <w:tcPr>
            <w:tcW w:w="1834" w:type="dxa"/>
          </w:tcPr>
          <w:p w14:paraId="546CF7A8" w14:textId="77777777" w:rsidR="00507A20" w:rsidRDefault="00000000">
            <w:pPr>
              <w:pStyle w:val="TableParagraph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227</w:t>
            </w:r>
          </w:p>
        </w:tc>
        <w:tc>
          <w:tcPr>
            <w:tcW w:w="954" w:type="dxa"/>
          </w:tcPr>
          <w:p w14:paraId="7365C790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90.4</w:t>
            </w:r>
          </w:p>
        </w:tc>
      </w:tr>
      <w:tr w:rsidR="00507A20" w14:paraId="5676B1BF" w14:textId="77777777">
        <w:trPr>
          <w:trHeight w:val="229"/>
        </w:trPr>
        <w:tc>
          <w:tcPr>
            <w:tcW w:w="1955" w:type="dxa"/>
          </w:tcPr>
          <w:p w14:paraId="4E23D7CE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spacing w:val="-1"/>
                <w:w w:val="105"/>
                <w:sz w:val="18"/>
              </w:rPr>
              <w:t>Widow</w:t>
            </w:r>
            <w:r>
              <w:rPr>
                <w:color w:val="231F20"/>
                <w:spacing w:val="-9"/>
                <w:w w:val="10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8"/>
              </w:rPr>
              <w:t>/widower</w:t>
            </w:r>
          </w:p>
        </w:tc>
        <w:tc>
          <w:tcPr>
            <w:tcW w:w="1834" w:type="dxa"/>
          </w:tcPr>
          <w:p w14:paraId="501ACC1B" w14:textId="77777777" w:rsidR="00507A20" w:rsidRDefault="00000000">
            <w:pPr>
              <w:pStyle w:val="TableParagraph"/>
              <w:ind w:left="524" w:right="439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10</w:t>
            </w:r>
          </w:p>
        </w:tc>
        <w:tc>
          <w:tcPr>
            <w:tcW w:w="954" w:type="dxa"/>
          </w:tcPr>
          <w:p w14:paraId="2F151295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4.0</w:t>
            </w:r>
          </w:p>
        </w:tc>
      </w:tr>
      <w:tr w:rsidR="00507A20" w14:paraId="101F748B" w14:textId="77777777">
        <w:trPr>
          <w:trHeight w:val="229"/>
        </w:trPr>
        <w:tc>
          <w:tcPr>
            <w:tcW w:w="1955" w:type="dxa"/>
          </w:tcPr>
          <w:p w14:paraId="228DE180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Divorced</w:t>
            </w:r>
          </w:p>
        </w:tc>
        <w:tc>
          <w:tcPr>
            <w:tcW w:w="1834" w:type="dxa"/>
          </w:tcPr>
          <w:p w14:paraId="3810C1AB" w14:textId="77777777" w:rsidR="00507A20" w:rsidRDefault="00000000">
            <w:pPr>
              <w:pStyle w:val="TableParagraph"/>
              <w:ind w:left="4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</w:t>
            </w:r>
          </w:p>
        </w:tc>
        <w:tc>
          <w:tcPr>
            <w:tcW w:w="954" w:type="dxa"/>
          </w:tcPr>
          <w:p w14:paraId="75E2929C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1.2</w:t>
            </w:r>
          </w:p>
        </w:tc>
      </w:tr>
      <w:tr w:rsidR="00507A20" w14:paraId="1107362D" w14:textId="77777777">
        <w:trPr>
          <w:trHeight w:val="225"/>
        </w:trPr>
        <w:tc>
          <w:tcPr>
            <w:tcW w:w="1955" w:type="dxa"/>
          </w:tcPr>
          <w:p w14:paraId="21C6B45E" w14:textId="77777777" w:rsidR="00507A20" w:rsidRDefault="00000000">
            <w:pPr>
              <w:pStyle w:val="TableParagraph"/>
              <w:spacing w:line="198" w:lineRule="exact"/>
              <w:ind w:left="5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Separated</w:t>
            </w:r>
          </w:p>
        </w:tc>
        <w:tc>
          <w:tcPr>
            <w:tcW w:w="1834" w:type="dxa"/>
          </w:tcPr>
          <w:p w14:paraId="5F0232A5" w14:textId="77777777" w:rsidR="00507A20" w:rsidRDefault="00000000">
            <w:pPr>
              <w:pStyle w:val="TableParagraph"/>
              <w:spacing w:line="198" w:lineRule="exact"/>
              <w:ind w:left="4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2</w:t>
            </w:r>
          </w:p>
        </w:tc>
        <w:tc>
          <w:tcPr>
            <w:tcW w:w="954" w:type="dxa"/>
          </w:tcPr>
          <w:p w14:paraId="725DBC21" w14:textId="77777777" w:rsidR="00507A20" w:rsidRDefault="00000000">
            <w:pPr>
              <w:pStyle w:val="TableParagraph"/>
              <w:spacing w:line="198" w:lineRule="exact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0.8</w:t>
            </w:r>
          </w:p>
        </w:tc>
      </w:tr>
      <w:tr w:rsidR="00507A20" w14:paraId="664C8D61" w14:textId="77777777">
        <w:trPr>
          <w:trHeight w:val="461"/>
        </w:trPr>
        <w:tc>
          <w:tcPr>
            <w:tcW w:w="1955" w:type="dxa"/>
          </w:tcPr>
          <w:p w14:paraId="5CB61D4F" w14:textId="77777777" w:rsidR="00507A20" w:rsidRDefault="00000000">
            <w:pPr>
              <w:pStyle w:val="TableParagraph"/>
              <w:spacing w:before="11" w:line="240" w:lineRule="auto"/>
              <w:ind w:left="5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Total</w:t>
            </w:r>
          </w:p>
          <w:p w14:paraId="518F4C0B" w14:textId="77777777" w:rsidR="00507A20" w:rsidRDefault="00000000">
            <w:pPr>
              <w:pStyle w:val="TableParagraph"/>
              <w:spacing w:before="22"/>
              <w:ind w:left="50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Level</w:t>
            </w:r>
            <w:r>
              <w:rPr>
                <w:b/>
                <w:color w:val="231F20"/>
                <w:spacing w:val="4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of</w:t>
            </w:r>
            <w:r>
              <w:rPr>
                <w:b/>
                <w:color w:val="231F20"/>
                <w:spacing w:val="18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education</w:t>
            </w:r>
          </w:p>
        </w:tc>
        <w:tc>
          <w:tcPr>
            <w:tcW w:w="1834" w:type="dxa"/>
          </w:tcPr>
          <w:p w14:paraId="016534DE" w14:textId="77777777" w:rsidR="00507A20" w:rsidRDefault="00000000">
            <w:pPr>
              <w:pStyle w:val="TableParagraph"/>
              <w:spacing w:before="11" w:line="240" w:lineRule="auto"/>
              <w:ind w:left="524" w:right="484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251</w:t>
            </w:r>
          </w:p>
        </w:tc>
        <w:tc>
          <w:tcPr>
            <w:tcW w:w="954" w:type="dxa"/>
          </w:tcPr>
          <w:p w14:paraId="22A9C739" w14:textId="77777777" w:rsidR="00507A20" w:rsidRDefault="00000000">
            <w:pPr>
              <w:pStyle w:val="TableParagraph"/>
              <w:spacing w:before="11" w:line="240" w:lineRule="auto"/>
              <w:ind w:right="49"/>
              <w:jc w:val="righ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100.0</w:t>
            </w:r>
          </w:p>
        </w:tc>
      </w:tr>
      <w:tr w:rsidR="00507A20" w14:paraId="0BB035EA" w14:textId="77777777">
        <w:trPr>
          <w:trHeight w:val="229"/>
        </w:trPr>
        <w:tc>
          <w:tcPr>
            <w:tcW w:w="1955" w:type="dxa"/>
          </w:tcPr>
          <w:p w14:paraId="21D8A602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None</w:t>
            </w:r>
          </w:p>
        </w:tc>
        <w:tc>
          <w:tcPr>
            <w:tcW w:w="1834" w:type="dxa"/>
          </w:tcPr>
          <w:p w14:paraId="0F655BC5" w14:textId="77777777" w:rsidR="00507A20" w:rsidRDefault="00000000">
            <w:pPr>
              <w:pStyle w:val="TableParagraph"/>
              <w:ind w:left="40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7</w:t>
            </w:r>
          </w:p>
        </w:tc>
        <w:tc>
          <w:tcPr>
            <w:tcW w:w="954" w:type="dxa"/>
          </w:tcPr>
          <w:p w14:paraId="3E7E3B28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2.8</w:t>
            </w:r>
          </w:p>
        </w:tc>
      </w:tr>
      <w:tr w:rsidR="00507A20" w14:paraId="12F1DE49" w14:textId="77777777">
        <w:trPr>
          <w:trHeight w:val="229"/>
        </w:trPr>
        <w:tc>
          <w:tcPr>
            <w:tcW w:w="1955" w:type="dxa"/>
          </w:tcPr>
          <w:p w14:paraId="02111752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Primary</w:t>
            </w:r>
          </w:p>
        </w:tc>
        <w:tc>
          <w:tcPr>
            <w:tcW w:w="1834" w:type="dxa"/>
          </w:tcPr>
          <w:p w14:paraId="64B858F0" w14:textId="77777777" w:rsidR="00507A20" w:rsidRDefault="00000000">
            <w:pPr>
              <w:pStyle w:val="TableParagraph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34</w:t>
            </w:r>
          </w:p>
        </w:tc>
        <w:tc>
          <w:tcPr>
            <w:tcW w:w="954" w:type="dxa"/>
          </w:tcPr>
          <w:p w14:paraId="0F38D937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13.5</w:t>
            </w:r>
          </w:p>
        </w:tc>
      </w:tr>
      <w:tr w:rsidR="00507A20" w14:paraId="1B7BEE8F" w14:textId="77777777">
        <w:trPr>
          <w:trHeight w:val="229"/>
        </w:trPr>
        <w:tc>
          <w:tcPr>
            <w:tcW w:w="1955" w:type="dxa"/>
          </w:tcPr>
          <w:p w14:paraId="63E95F0C" w14:textId="77777777" w:rsidR="00507A20" w:rsidRDefault="00000000">
            <w:pPr>
              <w:pStyle w:val="TableParagraph"/>
              <w:ind w:left="5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Secondary</w:t>
            </w:r>
          </w:p>
        </w:tc>
        <w:tc>
          <w:tcPr>
            <w:tcW w:w="1834" w:type="dxa"/>
          </w:tcPr>
          <w:p w14:paraId="0AF048F9" w14:textId="77777777" w:rsidR="00507A20" w:rsidRDefault="00000000">
            <w:pPr>
              <w:pStyle w:val="TableParagraph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192</w:t>
            </w:r>
          </w:p>
        </w:tc>
        <w:tc>
          <w:tcPr>
            <w:tcW w:w="954" w:type="dxa"/>
          </w:tcPr>
          <w:p w14:paraId="3F2C245E" w14:textId="77777777" w:rsidR="00507A20" w:rsidRDefault="00000000">
            <w:pPr>
              <w:pStyle w:val="TableParagraph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76.5</w:t>
            </w:r>
          </w:p>
        </w:tc>
      </w:tr>
      <w:tr w:rsidR="00507A20" w14:paraId="44A09F96" w14:textId="77777777">
        <w:trPr>
          <w:trHeight w:val="218"/>
        </w:trPr>
        <w:tc>
          <w:tcPr>
            <w:tcW w:w="1955" w:type="dxa"/>
          </w:tcPr>
          <w:p w14:paraId="7C7BB791" w14:textId="77777777" w:rsidR="00507A20" w:rsidRDefault="00000000">
            <w:pPr>
              <w:pStyle w:val="TableParagraph"/>
              <w:spacing w:line="191" w:lineRule="exact"/>
              <w:ind w:left="5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Tertiary</w:t>
            </w:r>
          </w:p>
        </w:tc>
        <w:tc>
          <w:tcPr>
            <w:tcW w:w="1834" w:type="dxa"/>
          </w:tcPr>
          <w:p w14:paraId="313E2ACA" w14:textId="77777777" w:rsidR="00507A20" w:rsidRDefault="00000000">
            <w:pPr>
              <w:pStyle w:val="TableParagraph"/>
              <w:spacing w:line="191" w:lineRule="exact"/>
              <w:ind w:left="524" w:right="48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18</w:t>
            </w:r>
          </w:p>
        </w:tc>
        <w:tc>
          <w:tcPr>
            <w:tcW w:w="954" w:type="dxa"/>
          </w:tcPr>
          <w:p w14:paraId="38FC5DA0" w14:textId="77777777" w:rsidR="00507A20" w:rsidRDefault="00000000">
            <w:pPr>
              <w:pStyle w:val="TableParagraph"/>
              <w:spacing w:line="191" w:lineRule="exact"/>
              <w:ind w:right="4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7.2</w:t>
            </w:r>
          </w:p>
        </w:tc>
      </w:tr>
    </w:tbl>
    <w:p w14:paraId="61171CE0" w14:textId="77777777" w:rsidR="00507A20" w:rsidRDefault="00000000">
      <w:pPr>
        <w:tabs>
          <w:tab w:val="left" w:pos="3285"/>
          <w:tab w:val="left" w:pos="4810"/>
        </w:tabs>
        <w:spacing w:before="22"/>
        <w:ind w:left="578"/>
        <w:jc w:val="both"/>
        <w:rPr>
          <w:b/>
          <w:sz w:val="18"/>
        </w:rPr>
      </w:pPr>
      <w:r>
        <w:rPr>
          <w:noProof/>
        </w:rPr>
        <w:drawing>
          <wp:anchor distT="0" distB="0" distL="0" distR="0" simplePos="0" relativeHeight="486852096" behindDoc="1" locked="0" layoutInCell="1" allowOverlap="1" wp14:anchorId="3745D379" wp14:editId="0CCE9696">
            <wp:simplePos x="0" y="0"/>
            <wp:positionH relativeFrom="page">
              <wp:posOffset>3200400</wp:posOffset>
            </wp:positionH>
            <wp:positionV relativeFrom="paragraph">
              <wp:posOffset>-1074301</wp:posOffset>
            </wp:positionV>
            <wp:extent cx="1371600" cy="1333500"/>
            <wp:effectExtent l="0" t="0" r="0" b="0"/>
            <wp:wrapNone/>
            <wp:docPr id="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31F20"/>
          <w:sz w:val="18"/>
          <w:u w:val="single" w:color="2E3092"/>
        </w:rPr>
        <w:t>Total</w:t>
      </w:r>
      <w:r>
        <w:rPr>
          <w:b/>
          <w:color w:val="231F20"/>
          <w:sz w:val="18"/>
          <w:u w:val="single" w:color="2E3092"/>
        </w:rPr>
        <w:tab/>
        <w:t>251</w:t>
      </w:r>
      <w:r>
        <w:rPr>
          <w:b/>
          <w:color w:val="231F20"/>
          <w:sz w:val="18"/>
          <w:u w:val="single" w:color="2E3092"/>
        </w:rPr>
        <w:tab/>
        <w:t xml:space="preserve">100.0    </w:t>
      </w:r>
      <w:r>
        <w:rPr>
          <w:b/>
          <w:color w:val="231F20"/>
          <w:spacing w:val="-1"/>
          <w:sz w:val="18"/>
          <w:u w:val="single" w:color="2E3092"/>
        </w:rPr>
        <w:t xml:space="preserve"> </w:t>
      </w:r>
    </w:p>
    <w:p w14:paraId="4EBB9FFB" w14:textId="77777777" w:rsidR="00507A20" w:rsidRDefault="00000000">
      <w:pPr>
        <w:pStyle w:val="BodyText"/>
        <w:spacing w:before="112" w:line="249" w:lineRule="auto"/>
        <w:ind w:left="316" w:right="115"/>
        <w:jc w:val="both"/>
      </w:pPr>
      <w:r>
        <w:br w:type="column"/>
      </w:r>
      <w:r>
        <w:rPr>
          <w:color w:val="231F20"/>
          <w:spacing w:val="-2"/>
          <w:w w:val="105"/>
        </w:rPr>
        <w:t xml:space="preserve">mean age of 43.9 </w:t>
      </w:r>
      <w:r>
        <w:rPr>
          <w:color w:val="231F20"/>
          <w:spacing w:val="-1"/>
          <w:w w:val="105"/>
        </w:rPr>
        <w:t>± 6.5 years as shown in [Table 1]. There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10"/>
        </w:rPr>
        <w:t>were</w:t>
      </w:r>
      <w:r>
        <w:rPr>
          <w:color w:val="231F20"/>
          <w:spacing w:val="-11"/>
          <w:w w:val="110"/>
        </w:rPr>
        <w:t xml:space="preserve"> </w:t>
      </w:r>
      <w:r>
        <w:rPr>
          <w:color w:val="231F20"/>
          <w:w w:val="110"/>
        </w:rPr>
        <w:t>more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female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than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male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participants,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with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a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male</w:t>
      </w:r>
      <w:r>
        <w:rPr>
          <w:color w:val="231F20"/>
          <w:spacing w:val="-10"/>
          <w:w w:val="110"/>
        </w:rPr>
        <w:t xml:space="preserve"> </w:t>
      </w:r>
      <w:r>
        <w:rPr>
          <w:color w:val="231F20"/>
          <w:w w:val="110"/>
        </w:rPr>
        <w:t>to</w:t>
      </w:r>
      <w:r>
        <w:rPr>
          <w:color w:val="231F20"/>
          <w:spacing w:val="-52"/>
          <w:w w:val="110"/>
        </w:rPr>
        <w:t xml:space="preserve"> </w:t>
      </w:r>
      <w:r>
        <w:rPr>
          <w:color w:val="231F20"/>
          <w:w w:val="110"/>
        </w:rPr>
        <w:t>female</w:t>
      </w:r>
      <w:r>
        <w:rPr>
          <w:color w:val="231F20"/>
          <w:spacing w:val="-7"/>
          <w:w w:val="110"/>
        </w:rPr>
        <w:t xml:space="preserve"> </w:t>
      </w:r>
      <w:r>
        <w:rPr>
          <w:color w:val="231F20"/>
          <w:w w:val="110"/>
        </w:rPr>
        <w:t>ratio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of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w w:val="110"/>
        </w:rPr>
        <w:t>1:6.4.</w:t>
      </w:r>
    </w:p>
    <w:p w14:paraId="0EF53B86" w14:textId="77777777" w:rsidR="00507A20" w:rsidRDefault="00000000">
      <w:pPr>
        <w:pStyle w:val="BodyText"/>
        <w:spacing w:before="143" w:line="249" w:lineRule="auto"/>
        <w:ind w:left="316" w:right="113"/>
        <w:jc w:val="both"/>
      </w:pPr>
      <w:r>
        <w:rPr>
          <w:color w:val="231F20"/>
          <w:w w:val="105"/>
        </w:rPr>
        <w:t>One hundred and sixty-nine participants (67.3%) where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presbyopic and among these, 129 had no near correction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with a magnitude of uncorrected presbyopia of 76.3.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3"/>
          <w:w w:val="105"/>
        </w:rPr>
        <w:t>mean</w:t>
      </w:r>
      <w:r>
        <w:rPr>
          <w:color w:val="231F20"/>
          <w:spacing w:val="-24"/>
          <w:w w:val="105"/>
        </w:rPr>
        <w:t xml:space="preserve"> </w:t>
      </w:r>
      <w:r>
        <w:rPr>
          <w:color w:val="231F20"/>
          <w:spacing w:val="-3"/>
          <w:w w:val="105"/>
        </w:rPr>
        <w:t>age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spacing w:val="-3"/>
          <w:w w:val="105"/>
        </w:rPr>
        <w:t>of presbyopes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spacing w:val="-3"/>
          <w:w w:val="105"/>
        </w:rPr>
        <w:t>was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spacing w:val="-3"/>
          <w:w w:val="105"/>
        </w:rPr>
        <w:t>46.3</w:t>
      </w:r>
      <w:r>
        <w:rPr>
          <w:color w:val="231F20"/>
          <w:spacing w:val="-35"/>
          <w:w w:val="105"/>
        </w:rPr>
        <w:t xml:space="preserve"> </w:t>
      </w:r>
      <w:r>
        <w:rPr>
          <w:color w:val="231F20"/>
          <w:spacing w:val="-3"/>
          <w:w w:val="105"/>
        </w:rPr>
        <w:t>±</w:t>
      </w:r>
      <w:r>
        <w:rPr>
          <w:color w:val="231F20"/>
          <w:spacing w:val="-33"/>
          <w:w w:val="105"/>
        </w:rPr>
        <w:t xml:space="preserve"> </w:t>
      </w:r>
      <w:r>
        <w:rPr>
          <w:color w:val="231F20"/>
          <w:spacing w:val="-3"/>
          <w:w w:val="105"/>
        </w:rPr>
        <w:t>5.0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spacing w:val="-3"/>
          <w:w w:val="105"/>
        </w:rPr>
        <w:t>years.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spacing w:val="-3"/>
          <w:w w:val="105"/>
        </w:rPr>
        <w:t>On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spacing w:val="-3"/>
          <w:w w:val="105"/>
        </w:rPr>
        <w:t>multivariate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logistic regression, only age had a significant relationship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with presbyopia. Participants 50 years and above, 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</w:rPr>
        <w:t>within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40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49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years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were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thirty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times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(OR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29.97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CI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10.25</w:t>
      </w:r>
    </w:p>
    <w:p w14:paraId="70F94743" w14:textId="77777777" w:rsidR="00507A20" w:rsidRDefault="00000000">
      <w:pPr>
        <w:pStyle w:val="BodyText"/>
        <w:spacing w:before="6" w:line="249" w:lineRule="auto"/>
        <w:ind w:left="316" w:right="115"/>
        <w:jc w:val="both"/>
      </w:pPr>
      <w:r>
        <w:rPr>
          <w:color w:val="231F20"/>
          <w:spacing w:val="-1"/>
          <w:w w:val="105"/>
        </w:rPr>
        <w:t>-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spacing w:val="-1"/>
          <w:w w:val="105"/>
        </w:rPr>
        <w:t>81.91;</w:t>
      </w:r>
      <w:r>
        <w:rPr>
          <w:color w:val="231F20"/>
          <w:spacing w:val="-13"/>
          <w:w w:val="105"/>
        </w:rPr>
        <w:t xml:space="preserve"> </w:t>
      </w:r>
      <w:r>
        <w:rPr>
          <w:i/>
          <w:color w:val="231F20"/>
          <w:spacing w:val="-1"/>
          <w:w w:val="105"/>
        </w:rPr>
        <w:t>P</w:t>
      </w:r>
      <w:r>
        <w:rPr>
          <w:i/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&lt;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0.001)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twenty-eight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times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(OR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=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28.14,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CI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 xml:space="preserve">12.91- 65.79; </w:t>
      </w:r>
      <w:r>
        <w:rPr>
          <w:i/>
          <w:color w:val="231F20"/>
          <w:w w:val="105"/>
        </w:rPr>
        <w:t xml:space="preserve">P </w:t>
      </w:r>
      <w:r>
        <w:rPr>
          <w:color w:val="231F20"/>
          <w:w w:val="105"/>
        </w:rPr>
        <w:t>&lt; 0.001) respectively more likely to have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displayed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[Table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2].</w:t>
      </w:r>
    </w:p>
    <w:p w14:paraId="262FCF66" w14:textId="77777777" w:rsidR="00507A20" w:rsidRDefault="00000000">
      <w:pPr>
        <w:pStyle w:val="BodyText"/>
        <w:spacing w:before="142" w:line="249" w:lineRule="auto"/>
        <w:ind w:left="316" w:right="113"/>
        <w:jc w:val="both"/>
      </w:pPr>
      <w:r>
        <w:rPr>
          <w:color w:val="231F20"/>
          <w:w w:val="105"/>
        </w:rPr>
        <w:t>Forty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out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251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had  spectacle  corrected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 vision of  at least N8, giving a met presbyopic need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 15.9%.Fifty percent (12) of the male participants had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spectacle correction as compared to 19% (28) of female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with corrected near vision. One hundred and twenty-nine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could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not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read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N8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at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40</w:t>
      </w:r>
      <w:r>
        <w:rPr>
          <w:color w:val="231F20"/>
          <w:spacing w:val="-23"/>
          <w:w w:val="105"/>
        </w:rPr>
        <w:t xml:space="preserve"> </w:t>
      </w:r>
      <w:r>
        <w:rPr>
          <w:color w:val="231F20"/>
          <w:w w:val="105"/>
        </w:rPr>
        <w:t>cm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due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uncorrected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1"/>
          <w:w w:val="105"/>
        </w:rPr>
        <w:t>presbyopia,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spacing w:val="-1"/>
          <w:w w:val="105"/>
        </w:rPr>
        <w:t>giving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an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spacing w:val="-1"/>
          <w:w w:val="105"/>
        </w:rPr>
        <w:t>unmet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need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5"/>
          <w:w w:val="105"/>
        </w:rPr>
        <w:t xml:space="preserve"> </w:t>
      </w:r>
      <w:r>
        <w:rPr>
          <w:color w:val="231F20"/>
          <w:w w:val="105"/>
        </w:rPr>
        <w:t>51.4%.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Therefore,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coverage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23.7%.</w:t>
      </w:r>
    </w:p>
    <w:p w14:paraId="133451DA" w14:textId="77777777" w:rsidR="00507A20" w:rsidRDefault="00000000">
      <w:pPr>
        <w:pStyle w:val="BodyText"/>
        <w:spacing w:before="147" w:line="249" w:lineRule="auto"/>
        <w:ind w:left="316" w:right="111"/>
        <w:jc w:val="both"/>
      </w:pPr>
      <w:r>
        <w:rPr>
          <w:color w:val="231F20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reported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source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spectacles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included,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the eye clinic (23.9%), primary health centre (21.7%),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4"/>
          <w:w w:val="105"/>
        </w:rPr>
        <w:t>market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(21.7%),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church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(10.9%),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roadside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shops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(6.5%),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and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optical/optometrist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centres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(4.3%).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main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barrier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use of near spectacle correction among study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cost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(43.0%)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shown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[Table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3].</w:t>
      </w:r>
    </w:p>
    <w:p w14:paraId="5934CAD8" w14:textId="77777777" w:rsidR="00507A20" w:rsidRDefault="00000000">
      <w:pPr>
        <w:pStyle w:val="BodyText"/>
        <w:spacing w:before="145" w:line="249" w:lineRule="auto"/>
        <w:ind w:left="316" w:right="106"/>
        <w:jc w:val="both"/>
      </w:pP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evaluating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effect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work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productivity, 86 (82.7%)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presbyopic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reported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that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it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took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38"/>
          <w:w w:val="105"/>
        </w:rPr>
        <w:t xml:space="preserve"> </w:t>
      </w:r>
      <w:r>
        <w:rPr>
          <w:color w:val="231F20"/>
          <w:w w:val="105"/>
        </w:rPr>
        <w:t>longer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time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finish</w:t>
      </w:r>
      <w:r>
        <w:rPr>
          <w:color w:val="231F20"/>
          <w:spacing w:val="38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37"/>
          <w:w w:val="105"/>
        </w:rPr>
        <w:t xml:space="preserve"> </w:t>
      </w:r>
      <w:r>
        <w:rPr>
          <w:color w:val="231F20"/>
          <w:w w:val="105"/>
        </w:rPr>
        <w:t>tasks</w:t>
      </w:r>
    </w:p>
    <w:p w14:paraId="5956B894" w14:textId="77777777" w:rsidR="00507A20" w:rsidRDefault="00507A20">
      <w:pPr>
        <w:spacing w:line="249" w:lineRule="auto"/>
        <w:jc w:val="both"/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44" w:space="40"/>
            <w:col w:w="5296"/>
          </w:cols>
        </w:sectPr>
      </w:pPr>
    </w:p>
    <w:p w14:paraId="6EF3E61F" w14:textId="77777777" w:rsidR="00507A20" w:rsidRDefault="00507A20">
      <w:pPr>
        <w:pStyle w:val="BodyText"/>
      </w:pPr>
    </w:p>
    <w:p w14:paraId="1DD023BB" w14:textId="77777777" w:rsidR="00507A20" w:rsidRDefault="00507A20">
      <w:pPr>
        <w:pStyle w:val="BodyText"/>
        <w:spacing w:before="9"/>
        <w:rPr>
          <w:sz w:val="21"/>
        </w:rPr>
      </w:pPr>
    </w:p>
    <w:p w14:paraId="54F78922" w14:textId="47942D13" w:rsidR="00507A20" w:rsidRDefault="004D23F1">
      <w:pPr>
        <w:pStyle w:val="BodyText"/>
        <w:spacing w:line="20" w:lineRule="exact"/>
        <w:ind w:left="57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C73B2DC" wp14:editId="6BBCDDC1">
                <wp:extent cx="6400800" cy="12700"/>
                <wp:effectExtent l="9525" t="0" r="9525" b="6350"/>
                <wp:docPr id="32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0800" cy="12700"/>
                          <a:chOff x="0" y="0"/>
                          <a:chExt cx="10080" cy="20"/>
                        </a:xfrm>
                      </wpg:grpSpPr>
                      <wps:wsp>
                        <wps:cNvPr id="33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5F652BD" id="Group 20" o:spid="_x0000_s1026" style="width:7in;height:1pt;mso-position-horizontal-relative:char;mso-position-vertical-relative:line" coordsize="1008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">
                <v:line id="Line 21" o:spid="_x0000_s1027" style="position:absolute;visibility:visible;mso-wrap-style:square" from="0,10" to="1008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" strokecolor="#2e3092" strokeweight="1pt"/>
                <w10:anchorlock/>
              </v:group>
            </w:pict>
          </mc:Fallback>
        </mc:AlternateContent>
      </w:r>
    </w:p>
    <w:p w14:paraId="3754D324" w14:textId="77777777" w:rsidR="00507A20" w:rsidRDefault="00000000">
      <w:pPr>
        <w:pStyle w:val="Heading2"/>
        <w:spacing w:after="27"/>
        <w:ind w:left="1461" w:right="1001"/>
        <w:jc w:val="center"/>
      </w:pPr>
      <w:r>
        <w:rPr>
          <w:color w:val="2E3092"/>
          <w:w w:val="95"/>
        </w:rPr>
        <w:t>Table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2: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Association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between</w:t>
      </w:r>
      <w:r>
        <w:rPr>
          <w:color w:val="2E3092"/>
          <w:spacing w:val="13"/>
          <w:w w:val="95"/>
        </w:rPr>
        <w:t xml:space="preserve"> </w:t>
      </w:r>
      <w:r>
        <w:rPr>
          <w:color w:val="2E3092"/>
          <w:w w:val="95"/>
        </w:rPr>
        <w:t>Presbyopia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and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Socio-Demographic</w:t>
      </w:r>
      <w:r>
        <w:rPr>
          <w:color w:val="2E3092"/>
          <w:spacing w:val="13"/>
          <w:w w:val="95"/>
        </w:rPr>
        <w:t xml:space="preserve"> </w:t>
      </w:r>
      <w:r>
        <w:rPr>
          <w:color w:val="2E3092"/>
          <w:w w:val="95"/>
        </w:rPr>
        <w:t>Characteristics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of</w:t>
      </w:r>
      <w:r>
        <w:rPr>
          <w:color w:val="2E3092"/>
          <w:spacing w:val="29"/>
          <w:w w:val="95"/>
        </w:rPr>
        <w:t xml:space="preserve"> </w:t>
      </w:r>
      <w:r>
        <w:rPr>
          <w:color w:val="2E3092"/>
          <w:w w:val="95"/>
        </w:rPr>
        <w:t>the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Participants</w:t>
      </w:r>
    </w:p>
    <w:tbl>
      <w:tblPr>
        <w:tblW w:w="0" w:type="auto"/>
        <w:tblInd w:w="58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8"/>
        <w:gridCol w:w="2188"/>
        <w:gridCol w:w="929"/>
        <w:gridCol w:w="985"/>
        <w:gridCol w:w="2252"/>
        <w:gridCol w:w="864"/>
      </w:tblGrid>
      <w:tr w:rsidR="00507A20" w14:paraId="57C247BE" w14:textId="77777777">
        <w:trPr>
          <w:trHeight w:val="210"/>
        </w:trPr>
        <w:tc>
          <w:tcPr>
            <w:tcW w:w="2858" w:type="dxa"/>
            <w:vMerge w:val="restart"/>
            <w:tcBorders>
              <w:top w:val="single" w:sz="8" w:space="0" w:color="2E3092"/>
              <w:bottom w:val="single" w:sz="4" w:space="0" w:color="2E3092"/>
            </w:tcBorders>
          </w:tcPr>
          <w:p w14:paraId="4C34D43C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188" w:type="dxa"/>
            <w:tcBorders>
              <w:top w:val="single" w:sz="8" w:space="0" w:color="2E3092"/>
              <w:bottom w:val="single" w:sz="4" w:space="0" w:color="231F20"/>
            </w:tcBorders>
          </w:tcPr>
          <w:p w14:paraId="21BED891" w14:textId="77777777" w:rsidR="00507A20" w:rsidRDefault="00000000">
            <w:pPr>
              <w:pStyle w:val="TableParagraph"/>
              <w:spacing w:before="0" w:line="198" w:lineRule="exact"/>
              <w:ind w:left="1220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Bivariate</w:t>
            </w:r>
          </w:p>
        </w:tc>
        <w:tc>
          <w:tcPr>
            <w:tcW w:w="929" w:type="dxa"/>
            <w:tcBorders>
              <w:top w:val="single" w:sz="8" w:space="0" w:color="2E3092"/>
              <w:bottom w:val="single" w:sz="4" w:space="0" w:color="231F20"/>
            </w:tcBorders>
          </w:tcPr>
          <w:p w14:paraId="3186F331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985" w:type="dxa"/>
            <w:tcBorders>
              <w:top w:val="single" w:sz="8" w:space="0" w:color="2E3092"/>
            </w:tcBorders>
          </w:tcPr>
          <w:p w14:paraId="212C6157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2252" w:type="dxa"/>
            <w:tcBorders>
              <w:top w:val="single" w:sz="8" w:space="0" w:color="2E3092"/>
              <w:bottom w:val="single" w:sz="4" w:space="0" w:color="231F20"/>
            </w:tcBorders>
          </w:tcPr>
          <w:p w14:paraId="3E9F0579" w14:textId="77777777" w:rsidR="00507A20" w:rsidRDefault="00000000">
            <w:pPr>
              <w:pStyle w:val="TableParagraph"/>
              <w:spacing w:before="0" w:line="198" w:lineRule="exact"/>
              <w:ind w:left="1093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Multivariate</w:t>
            </w:r>
          </w:p>
        </w:tc>
        <w:tc>
          <w:tcPr>
            <w:tcW w:w="864" w:type="dxa"/>
            <w:tcBorders>
              <w:top w:val="single" w:sz="8" w:space="0" w:color="2E3092"/>
              <w:bottom w:val="single" w:sz="4" w:space="0" w:color="231F20"/>
            </w:tcBorders>
          </w:tcPr>
          <w:p w14:paraId="75A1B5A4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507A20" w14:paraId="6AC4618C" w14:textId="77777777">
        <w:trPr>
          <w:trHeight w:val="219"/>
        </w:trPr>
        <w:tc>
          <w:tcPr>
            <w:tcW w:w="2858" w:type="dxa"/>
            <w:vMerge/>
            <w:tcBorders>
              <w:top w:val="nil"/>
              <w:bottom w:val="single" w:sz="4" w:space="0" w:color="2E3092"/>
            </w:tcBorders>
          </w:tcPr>
          <w:p w14:paraId="534724E8" w14:textId="77777777" w:rsidR="00507A20" w:rsidRDefault="00507A20">
            <w:pPr>
              <w:rPr>
                <w:sz w:val="2"/>
                <w:szCs w:val="2"/>
              </w:rPr>
            </w:pPr>
          </w:p>
        </w:tc>
        <w:tc>
          <w:tcPr>
            <w:tcW w:w="2188" w:type="dxa"/>
            <w:tcBorders>
              <w:top w:val="single" w:sz="4" w:space="0" w:color="231F20"/>
              <w:bottom w:val="single" w:sz="4" w:space="0" w:color="2E3092"/>
            </w:tcBorders>
          </w:tcPr>
          <w:p w14:paraId="6B5FACCC" w14:textId="77777777" w:rsidR="00507A20" w:rsidRDefault="00000000">
            <w:pPr>
              <w:pStyle w:val="TableParagraph"/>
              <w:spacing w:before="0" w:line="198" w:lineRule="exact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Odd</w:t>
            </w:r>
            <w:r>
              <w:rPr>
                <w:b/>
                <w:color w:val="231F20"/>
                <w:spacing w:val="6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ratio</w:t>
            </w:r>
            <w:r>
              <w:rPr>
                <w:b/>
                <w:color w:val="231F20"/>
                <w:spacing w:val="6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(95%</w:t>
            </w:r>
            <w:r>
              <w:rPr>
                <w:b/>
                <w:color w:val="231F20"/>
                <w:spacing w:val="7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CI)</w:t>
            </w:r>
          </w:p>
        </w:tc>
        <w:tc>
          <w:tcPr>
            <w:tcW w:w="929" w:type="dxa"/>
            <w:tcBorders>
              <w:top w:val="single" w:sz="4" w:space="0" w:color="231F20"/>
              <w:bottom w:val="single" w:sz="4" w:space="0" w:color="2E3092"/>
            </w:tcBorders>
          </w:tcPr>
          <w:p w14:paraId="50750A1D" w14:textId="77777777" w:rsidR="00507A20" w:rsidRDefault="00000000">
            <w:pPr>
              <w:pStyle w:val="TableParagraph"/>
              <w:spacing w:before="0" w:line="198" w:lineRule="exact"/>
              <w:ind w:left="291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p-value</w:t>
            </w:r>
          </w:p>
        </w:tc>
        <w:tc>
          <w:tcPr>
            <w:tcW w:w="985" w:type="dxa"/>
            <w:tcBorders>
              <w:bottom w:val="single" w:sz="4" w:space="0" w:color="2E3092"/>
            </w:tcBorders>
          </w:tcPr>
          <w:p w14:paraId="3511EC0D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  <w:tcBorders>
              <w:top w:val="single" w:sz="4" w:space="0" w:color="231F20"/>
              <w:bottom w:val="single" w:sz="4" w:space="0" w:color="2E3092"/>
            </w:tcBorders>
          </w:tcPr>
          <w:p w14:paraId="0B998FAF" w14:textId="77777777" w:rsidR="00507A20" w:rsidRDefault="00000000">
            <w:pPr>
              <w:pStyle w:val="TableParagraph"/>
              <w:spacing w:before="0" w:line="198" w:lineRule="exact"/>
              <w:ind w:left="11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Odd</w:t>
            </w:r>
            <w:r>
              <w:rPr>
                <w:b/>
                <w:color w:val="231F20"/>
                <w:spacing w:val="6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ratio</w:t>
            </w:r>
            <w:r>
              <w:rPr>
                <w:b/>
                <w:color w:val="231F20"/>
                <w:spacing w:val="6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(95%</w:t>
            </w:r>
            <w:r>
              <w:rPr>
                <w:b/>
                <w:color w:val="231F20"/>
                <w:spacing w:val="7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CI)</w:t>
            </w:r>
          </w:p>
        </w:tc>
        <w:tc>
          <w:tcPr>
            <w:tcW w:w="864" w:type="dxa"/>
            <w:tcBorders>
              <w:top w:val="single" w:sz="4" w:space="0" w:color="231F20"/>
              <w:bottom w:val="single" w:sz="4" w:space="0" w:color="2E3092"/>
            </w:tcBorders>
          </w:tcPr>
          <w:p w14:paraId="1D29E1B3" w14:textId="77777777" w:rsidR="00507A20" w:rsidRDefault="00000000">
            <w:pPr>
              <w:pStyle w:val="TableParagraph"/>
              <w:spacing w:before="0" w:line="198" w:lineRule="exact"/>
              <w:ind w:left="228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p-value</w:t>
            </w:r>
          </w:p>
        </w:tc>
      </w:tr>
      <w:tr w:rsidR="00507A20" w14:paraId="7252A70E" w14:textId="77777777">
        <w:trPr>
          <w:trHeight w:val="221"/>
        </w:trPr>
        <w:tc>
          <w:tcPr>
            <w:tcW w:w="2858" w:type="dxa"/>
            <w:tcBorders>
              <w:top w:val="single" w:sz="4" w:space="0" w:color="2E3092"/>
            </w:tcBorders>
          </w:tcPr>
          <w:p w14:paraId="0ADF29AE" w14:textId="77777777" w:rsidR="00507A20" w:rsidRDefault="00000000">
            <w:pPr>
              <w:pStyle w:val="TableParagraph"/>
              <w:spacing w:before="0" w:line="188" w:lineRule="exact"/>
              <w:ind w:left="-1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Age</w:t>
            </w:r>
            <w:r>
              <w:rPr>
                <w:b/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group</w:t>
            </w:r>
            <w:r>
              <w:rPr>
                <w:b/>
                <w:color w:val="231F20"/>
                <w:spacing w:val="2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(Years)</w:t>
            </w:r>
          </w:p>
        </w:tc>
        <w:tc>
          <w:tcPr>
            <w:tcW w:w="2188" w:type="dxa"/>
            <w:tcBorders>
              <w:top w:val="single" w:sz="4" w:space="0" w:color="2E3092"/>
            </w:tcBorders>
          </w:tcPr>
          <w:p w14:paraId="2E4EA864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929" w:type="dxa"/>
            <w:tcBorders>
              <w:top w:val="single" w:sz="4" w:space="0" w:color="2E3092"/>
            </w:tcBorders>
          </w:tcPr>
          <w:p w14:paraId="1A9ED64D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985" w:type="dxa"/>
            <w:tcBorders>
              <w:top w:val="single" w:sz="4" w:space="0" w:color="2E3092"/>
            </w:tcBorders>
          </w:tcPr>
          <w:p w14:paraId="5A9016DF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2252" w:type="dxa"/>
            <w:tcBorders>
              <w:top w:val="single" w:sz="4" w:space="0" w:color="2E3092"/>
            </w:tcBorders>
          </w:tcPr>
          <w:p w14:paraId="64CA4D1D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864" w:type="dxa"/>
            <w:tcBorders>
              <w:top w:val="single" w:sz="4" w:space="0" w:color="2E3092"/>
            </w:tcBorders>
          </w:tcPr>
          <w:p w14:paraId="3FFD4526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507A20" w14:paraId="0277192A" w14:textId="77777777">
        <w:trPr>
          <w:trHeight w:val="229"/>
        </w:trPr>
        <w:tc>
          <w:tcPr>
            <w:tcW w:w="2858" w:type="dxa"/>
          </w:tcPr>
          <w:p w14:paraId="67DFC5A3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30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–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39</w:t>
            </w:r>
            <w:r>
              <w:rPr>
                <w:color w:val="231F20"/>
                <w:spacing w:val="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(n=64)</w:t>
            </w:r>
          </w:p>
        </w:tc>
        <w:tc>
          <w:tcPr>
            <w:tcW w:w="2188" w:type="dxa"/>
          </w:tcPr>
          <w:p w14:paraId="0EADDA4E" w14:textId="77777777" w:rsidR="00507A20" w:rsidRDefault="00000000">
            <w:pPr>
              <w:pStyle w:val="TableParagraph"/>
              <w:ind w:left="702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929" w:type="dxa"/>
          </w:tcPr>
          <w:p w14:paraId="3E9C9EE1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85" w:type="dxa"/>
          </w:tcPr>
          <w:p w14:paraId="1987EE97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0ED8C9F6" w14:textId="77777777" w:rsidR="00507A20" w:rsidRDefault="00000000">
            <w:pPr>
              <w:pStyle w:val="TableParagraph"/>
              <w:ind w:left="704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864" w:type="dxa"/>
          </w:tcPr>
          <w:p w14:paraId="2DC89133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45D1AC4C" w14:textId="77777777">
        <w:trPr>
          <w:trHeight w:val="229"/>
        </w:trPr>
        <w:tc>
          <w:tcPr>
            <w:tcW w:w="2858" w:type="dxa"/>
          </w:tcPr>
          <w:p w14:paraId="2E0D063F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40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–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49</w:t>
            </w:r>
            <w:r>
              <w:rPr>
                <w:color w:val="231F20"/>
                <w:spacing w:val="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(n=138)</w:t>
            </w:r>
          </w:p>
        </w:tc>
        <w:tc>
          <w:tcPr>
            <w:tcW w:w="2188" w:type="dxa"/>
          </w:tcPr>
          <w:p w14:paraId="44B57C40" w14:textId="77777777" w:rsidR="00507A20" w:rsidRDefault="00000000">
            <w:pPr>
              <w:pStyle w:val="TableParagraph"/>
              <w:ind w:left="134"/>
              <w:rPr>
                <w:sz w:val="18"/>
              </w:rPr>
            </w:pPr>
            <w:r>
              <w:rPr>
                <w:color w:val="231F20"/>
                <w:sz w:val="18"/>
              </w:rPr>
              <w:t>17.21(14.4-20.3)</w:t>
            </w:r>
          </w:p>
        </w:tc>
        <w:tc>
          <w:tcPr>
            <w:tcW w:w="929" w:type="dxa"/>
          </w:tcPr>
          <w:p w14:paraId="016C7A2C" w14:textId="77777777" w:rsidR="00507A20" w:rsidRDefault="00000000">
            <w:pPr>
              <w:pStyle w:val="TableParagraph"/>
              <w:ind w:right="16"/>
              <w:jc w:val="righ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&lt;0.001*</w:t>
            </w:r>
          </w:p>
        </w:tc>
        <w:tc>
          <w:tcPr>
            <w:tcW w:w="985" w:type="dxa"/>
          </w:tcPr>
          <w:p w14:paraId="39979212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06CB9D34" w14:textId="77777777" w:rsidR="00507A20" w:rsidRDefault="00000000">
            <w:pPr>
              <w:pStyle w:val="TableParagraph"/>
              <w:ind w:left="46"/>
              <w:rPr>
                <w:sz w:val="18"/>
              </w:rPr>
            </w:pPr>
            <w:r>
              <w:rPr>
                <w:color w:val="231F20"/>
                <w:sz w:val="18"/>
              </w:rPr>
              <w:t>28.14(12.91-65.79)</w:t>
            </w:r>
          </w:p>
        </w:tc>
        <w:tc>
          <w:tcPr>
            <w:tcW w:w="864" w:type="dxa"/>
          </w:tcPr>
          <w:p w14:paraId="4C5A789B" w14:textId="77777777" w:rsidR="00507A20" w:rsidRDefault="00000000">
            <w:pPr>
              <w:pStyle w:val="TableParagraph"/>
              <w:ind w:left="229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&lt;0.001*</w:t>
            </w:r>
          </w:p>
        </w:tc>
      </w:tr>
      <w:tr w:rsidR="00507A20" w14:paraId="715992A7" w14:textId="77777777">
        <w:trPr>
          <w:trHeight w:val="458"/>
        </w:trPr>
        <w:tc>
          <w:tcPr>
            <w:tcW w:w="2858" w:type="dxa"/>
          </w:tcPr>
          <w:p w14:paraId="17CBBF38" w14:textId="77777777" w:rsidR="00507A20" w:rsidRDefault="00000000">
            <w:pPr>
              <w:pStyle w:val="TableParagraph"/>
              <w:spacing w:line="240" w:lineRule="auto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≥</w:t>
            </w:r>
            <w:r>
              <w:rPr>
                <w:color w:val="231F20"/>
                <w:spacing w:val="-9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50</w:t>
            </w:r>
            <w:r>
              <w:rPr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(n=49)</w:t>
            </w:r>
          </w:p>
          <w:p w14:paraId="7E73987D" w14:textId="77777777" w:rsidR="00507A20" w:rsidRDefault="00000000">
            <w:pPr>
              <w:pStyle w:val="TableParagraph"/>
              <w:spacing w:before="2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Gender</w:t>
            </w:r>
          </w:p>
        </w:tc>
        <w:tc>
          <w:tcPr>
            <w:tcW w:w="2188" w:type="dxa"/>
          </w:tcPr>
          <w:p w14:paraId="33ADE8C0" w14:textId="77777777" w:rsidR="00507A20" w:rsidRDefault="00000000">
            <w:pPr>
              <w:pStyle w:val="TableParagraph"/>
              <w:spacing w:line="240" w:lineRule="auto"/>
              <w:ind w:left="134"/>
              <w:rPr>
                <w:sz w:val="18"/>
              </w:rPr>
            </w:pPr>
            <w:r>
              <w:rPr>
                <w:color w:val="231F20"/>
                <w:sz w:val="18"/>
              </w:rPr>
              <w:t>16.93(13.2-18.7)</w:t>
            </w:r>
          </w:p>
        </w:tc>
        <w:tc>
          <w:tcPr>
            <w:tcW w:w="929" w:type="dxa"/>
          </w:tcPr>
          <w:p w14:paraId="31C6D29C" w14:textId="77777777" w:rsidR="00507A20" w:rsidRDefault="00000000">
            <w:pPr>
              <w:pStyle w:val="TableParagraph"/>
              <w:spacing w:line="240" w:lineRule="auto"/>
              <w:ind w:right="15"/>
              <w:jc w:val="righ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&lt;0.001*</w:t>
            </w:r>
          </w:p>
        </w:tc>
        <w:tc>
          <w:tcPr>
            <w:tcW w:w="985" w:type="dxa"/>
          </w:tcPr>
          <w:p w14:paraId="338A81BD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252" w:type="dxa"/>
          </w:tcPr>
          <w:p w14:paraId="63A00C0B" w14:textId="77777777" w:rsidR="00507A20" w:rsidRDefault="00000000">
            <w:pPr>
              <w:pStyle w:val="TableParagraph"/>
              <w:spacing w:line="240" w:lineRule="auto"/>
              <w:ind w:left="46"/>
              <w:rPr>
                <w:sz w:val="18"/>
              </w:rPr>
            </w:pPr>
            <w:r>
              <w:rPr>
                <w:color w:val="231F20"/>
                <w:sz w:val="18"/>
              </w:rPr>
              <w:t>29.97(10.25-81.91)</w:t>
            </w:r>
          </w:p>
        </w:tc>
        <w:tc>
          <w:tcPr>
            <w:tcW w:w="864" w:type="dxa"/>
          </w:tcPr>
          <w:p w14:paraId="0DFB00C7" w14:textId="77777777" w:rsidR="00507A20" w:rsidRDefault="00000000">
            <w:pPr>
              <w:pStyle w:val="TableParagraph"/>
              <w:spacing w:line="240" w:lineRule="auto"/>
              <w:ind w:left="229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&lt;0.001*</w:t>
            </w:r>
          </w:p>
        </w:tc>
      </w:tr>
      <w:tr w:rsidR="00507A20" w14:paraId="3564A627" w14:textId="77777777">
        <w:trPr>
          <w:trHeight w:val="229"/>
        </w:trPr>
        <w:tc>
          <w:tcPr>
            <w:tcW w:w="2858" w:type="dxa"/>
          </w:tcPr>
          <w:p w14:paraId="145C11FF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Male</w:t>
            </w:r>
            <w:r>
              <w:rPr>
                <w:color w:val="231F20"/>
                <w:spacing w:val="2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(n=34)</w:t>
            </w:r>
          </w:p>
        </w:tc>
        <w:tc>
          <w:tcPr>
            <w:tcW w:w="2188" w:type="dxa"/>
          </w:tcPr>
          <w:p w14:paraId="2B2B2AE5" w14:textId="77777777" w:rsidR="00507A20" w:rsidRDefault="00000000">
            <w:pPr>
              <w:pStyle w:val="TableParagraph"/>
              <w:ind w:left="703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929" w:type="dxa"/>
          </w:tcPr>
          <w:p w14:paraId="32196311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85" w:type="dxa"/>
          </w:tcPr>
          <w:p w14:paraId="12FA4EC8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27AD0CB3" w14:textId="77777777" w:rsidR="00507A20" w:rsidRDefault="00000000">
            <w:pPr>
              <w:pStyle w:val="TableParagraph"/>
              <w:ind w:left="704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864" w:type="dxa"/>
          </w:tcPr>
          <w:p w14:paraId="34CCF1CA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051776A7" w14:textId="77777777">
        <w:trPr>
          <w:trHeight w:val="458"/>
        </w:trPr>
        <w:tc>
          <w:tcPr>
            <w:tcW w:w="2858" w:type="dxa"/>
          </w:tcPr>
          <w:p w14:paraId="714702DA" w14:textId="77777777" w:rsidR="00507A20" w:rsidRDefault="00000000">
            <w:pPr>
              <w:pStyle w:val="TableParagraph"/>
              <w:spacing w:line="240" w:lineRule="auto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Female</w:t>
            </w:r>
            <w:r>
              <w:rPr>
                <w:color w:val="231F20"/>
                <w:spacing w:val="-3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(n=217)</w:t>
            </w:r>
          </w:p>
          <w:p w14:paraId="4C45597C" w14:textId="77777777" w:rsidR="00507A20" w:rsidRDefault="00000000">
            <w:pPr>
              <w:pStyle w:val="TableParagraph"/>
              <w:spacing w:before="22"/>
              <w:ind w:left="1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Marital</w:t>
            </w:r>
            <w:r>
              <w:rPr>
                <w:b/>
                <w:color w:val="231F20"/>
                <w:spacing w:val="-7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status</w:t>
            </w:r>
          </w:p>
        </w:tc>
        <w:tc>
          <w:tcPr>
            <w:tcW w:w="2188" w:type="dxa"/>
          </w:tcPr>
          <w:p w14:paraId="1B86C04B" w14:textId="77777777" w:rsidR="00507A20" w:rsidRDefault="00000000">
            <w:pPr>
              <w:pStyle w:val="TableParagraph"/>
              <w:spacing w:line="240" w:lineRule="auto"/>
              <w:ind w:left="270"/>
              <w:rPr>
                <w:sz w:val="18"/>
              </w:rPr>
            </w:pPr>
            <w:r>
              <w:rPr>
                <w:color w:val="231F20"/>
                <w:sz w:val="18"/>
              </w:rPr>
              <w:t>0.92(0.9-1.3)</w:t>
            </w:r>
          </w:p>
        </w:tc>
        <w:tc>
          <w:tcPr>
            <w:tcW w:w="929" w:type="dxa"/>
          </w:tcPr>
          <w:p w14:paraId="1B8BB359" w14:textId="77777777" w:rsidR="00507A20" w:rsidRDefault="00000000">
            <w:pPr>
              <w:pStyle w:val="TableParagraph"/>
              <w:spacing w:line="240" w:lineRule="auto"/>
              <w:ind w:right="105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0.663</w:t>
            </w:r>
          </w:p>
        </w:tc>
        <w:tc>
          <w:tcPr>
            <w:tcW w:w="985" w:type="dxa"/>
          </w:tcPr>
          <w:p w14:paraId="596C165A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252" w:type="dxa"/>
          </w:tcPr>
          <w:p w14:paraId="22A25D4E" w14:textId="77777777" w:rsidR="00507A20" w:rsidRDefault="00000000">
            <w:pPr>
              <w:pStyle w:val="TableParagraph"/>
              <w:spacing w:line="240" w:lineRule="auto"/>
              <w:ind w:left="271"/>
              <w:rPr>
                <w:sz w:val="18"/>
              </w:rPr>
            </w:pPr>
            <w:r>
              <w:rPr>
                <w:color w:val="231F20"/>
                <w:sz w:val="18"/>
              </w:rPr>
              <w:t>0.92(0.9-1.3)</w:t>
            </w:r>
          </w:p>
        </w:tc>
        <w:tc>
          <w:tcPr>
            <w:tcW w:w="864" w:type="dxa"/>
          </w:tcPr>
          <w:p w14:paraId="49E22E4F" w14:textId="77777777" w:rsidR="00507A20" w:rsidRDefault="00000000">
            <w:pPr>
              <w:pStyle w:val="TableParagraph"/>
              <w:spacing w:line="240" w:lineRule="auto"/>
              <w:ind w:left="350"/>
              <w:rPr>
                <w:sz w:val="18"/>
              </w:rPr>
            </w:pPr>
            <w:r>
              <w:rPr>
                <w:color w:val="231F20"/>
                <w:sz w:val="18"/>
              </w:rPr>
              <w:t>0.591</w:t>
            </w:r>
          </w:p>
        </w:tc>
      </w:tr>
      <w:tr w:rsidR="00507A20" w14:paraId="583D2149" w14:textId="77777777">
        <w:trPr>
          <w:trHeight w:val="229"/>
        </w:trPr>
        <w:tc>
          <w:tcPr>
            <w:tcW w:w="2858" w:type="dxa"/>
          </w:tcPr>
          <w:p w14:paraId="702F91FF" w14:textId="77777777" w:rsidR="00507A20" w:rsidRDefault="00000000">
            <w:pPr>
              <w:pStyle w:val="TableParagraph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Single</w:t>
            </w:r>
            <w:r>
              <w:rPr>
                <w:color w:val="231F20"/>
                <w:spacing w:val="-7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(n=9)</w:t>
            </w:r>
          </w:p>
        </w:tc>
        <w:tc>
          <w:tcPr>
            <w:tcW w:w="2188" w:type="dxa"/>
          </w:tcPr>
          <w:p w14:paraId="6C00DFB7" w14:textId="77777777" w:rsidR="00507A20" w:rsidRDefault="00000000">
            <w:pPr>
              <w:pStyle w:val="TableParagraph"/>
              <w:ind w:left="703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929" w:type="dxa"/>
          </w:tcPr>
          <w:p w14:paraId="789367E3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85" w:type="dxa"/>
          </w:tcPr>
          <w:p w14:paraId="4A056BC5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4D044B98" w14:textId="77777777" w:rsidR="00507A20" w:rsidRDefault="00000000">
            <w:pPr>
              <w:pStyle w:val="TableParagraph"/>
              <w:ind w:left="705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864" w:type="dxa"/>
          </w:tcPr>
          <w:p w14:paraId="38D4D6B1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19D32135" w14:textId="77777777">
        <w:trPr>
          <w:trHeight w:val="229"/>
        </w:trPr>
        <w:tc>
          <w:tcPr>
            <w:tcW w:w="2858" w:type="dxa"/>
          </w:tcPr>
          <w:p w14:paraId="3C32D752" w14:textId="77777777" w:rsidR="00507A20" w:rsidRDefault="00000000">
            <w:pPr>
              <w:pStyle w:val="TableParagraph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Married</w:t>
            </w:r>
            <w:r>
              <w:rPr>
                <w:color w:val="231F20"/>
                <w:spacing w:val="8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(n=227)</w:t>
            </w:r>
          </w:p>
        </w:tc>
        <w:tc>
          <w:tcPr>
            <w:tcW w:w="2188" w:type="dxa"/>
          </w:tcPr>
          <w:p w14:paraId="057B2A8D" w14:textId="77777777" w:rsidR="00507A20" w:rsidRDefault="00000000">
            <w:pPr>
              <w:pStyle w:val="TableParagraph"/>
              <w:ind w:left="270"/>
              <w:rPr>
                <w:sz w:val="18"/>
              </w:rPr>
            </w:pPr>
            <w:r>
              <w:rPr>
                <w:color w:val="231F20"/>
                <w:sz w:val="18"/>
              </w:rPr>
              <w:t>3.39(1.7-5.1)</w:t>
            </w:r>
          </w:p>
        </w:tc>
        <w:tc>
          <w:tcPr>
            <w:tcW w:w="929" w:type="dxa"/>
          </w:tcPr>
          <w:p w14:paraId="611C1AD1" w14:textId="77777777" w:rsidR="00507A20" w:rsidRDefault="00000000">
            <w:pPr>
              <w:pStyle w:val="TableParagraph"/>
              <w:ind w:right="1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0.043*</w:t>
            </w:r>
          </w:p>
        </w:tc>
        <w:tc>
          <w:tcPr>
            <w:tcW w:w="985" w:type="dxa"/>
          </w:tcPr>
          <w:p w14:paraId="0E3DBB97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71524667" w14:textId="77777777" w:rsidR="00507A20" w:rsidRDefault="00000000">
            <w:pPr>
              <w:pStyle w:val="TableParagraph"/>
              <w:ind w:left="182"/>
              <w:rPr>
                <w:sz w:val="18"/>
              </w:rPr>
            </w:pPr>
            <w:r>
              <w:rPr>
                <w:color w:val="231F20"/>
                <w:sz w:val="18"/>
              </w:rPr>
              <w:t>1.91(0.75-4.81)</w:t>
            </w:r>
          </w:p>
        </w:tc>
        <w:tc>
          <w:tcPr>
            <w:tcW w:w="864" w:type="dxa"/>
          </w:tcPr>
          <w:p w14:paraId="7C63C03F" w14:textId="77777777" w:rsidR="00507A20" w:rsidRDefault="00000000">
            <w:pPr>
              <w:pStyle w:val="TableParagraph"/>
              <w:ind w:left="351"/>
              <w:rPr>
                <w:sz w:val="18"/>
              </w:rPr>
            </w:pPr>
            <w:r>
              <w:rPr>
                <w:color w:val="231F20"/>
                <w:sz w:val="18"/>
              </w:rPr>
              <w:t>0.173</w:t>
            </w:r>
          </w:p>
        </w:tc>
      </w:tr>
      <w:tr w:rsidR="00507A20" w14:paraId="3102D9C0" w14:textId="77777777">
        <w:trPr>
          <w:trHeight w:val="229"/>
        </w:trPr>
        <w:tc>
          <w:tcPr>
            <w:tcW w:w="2858" w:type="dxa"/>
          </w:tcPr>
          <w:p w14:paraId="53ADAC85" w14:textId="77777777" w:rsidR="00507A20" w:rsidRDefault="00000000">
            <w:pPr>
              <w:pStyle w:val="TableParagraph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Widow</w:t>
            </w:r>
            <w:r>
              <w:rPr>
                <w:color w:val="231F20"/>
                <w:spacing w:val="-10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/widower</w:t>
            </w:r>
            <w:r>
              <w:rPr>
                <w:color w:val="231F20"/>
                <w:spacing w:val="-10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(n=10)</w:t>
            </w:r>
          </w:p>
        </w:tc>
        <w:tc>
          <w:tcPr>
            <w:tcW w:w="2188" w:type="dxa"/>
          </w:tcPr>
          <w:p w14:paraId="48C041FB" w14:textId="77777777" w:rsidR="00507A20" w:rsidRDefault="00000000">
            <w:pPr>
              <w:pStyle w:val="TableParagraph"/>
              <w:ind w:left="225"/>
              <w:rPr>
                <w:sz w:val="18"/>
              </w:rPr>
            </w:pPr>
            <w:r>
              <w:rPr>
                <w:color w:val="231F20"/>
                <w:sz w:val="18"/>
              </w:rPr>
              <w:t>7.58(2.5-10.3)</w:t>
            </w:r>
          </w:p>
        </w:tc>
        <w:tc>
          <w:tcPr>
            <w:tcW w:w="929" w:type="dxa"/>
          </w:tcPr>
          <w:p w14:paraId="12B027F5" w14:textId="77777777" w:rsidR="00507A20" w:rsidRDefault="00000000">
            <w:pPr>
              <w:pStyle w:val="TableParagraph"/>
              <w:ind w:right="1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0.023*</w:t>
            </w:r>
          </w:p>
        </w:tc>
        <w:tc>
          <w:tcPr>
            <w:tcW w:w="985" w:type="dxa"/>
          </w:tcPr>
          <w:p w14:paraId="0AF99974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2480BA81" w14:textId="77777777" w:rsidR="00507A20" w:rsidRDefault="00000000">
            <w:pPr>
              <w:pStyle w:val="TableParagraph"/>
              <w:ind w:left="182"/>
              <w:rPr>
                <w:sz w:val="18"/>
              </w:rPr>
            </w:pPr>
            <w:r>
              <w:rPr>
                <w:color w:val="231F20"/>
                <w:sz w:val="18"/>
              </w:rPr>
              <w:t>2.94(0.30-5.01)</w:t>
            </w:r>
          </w:p>
        </w:tc>
        <w:tc>
          <w:tcPr>
            <w:tcW w:w="864" w:type="dxa"/>
          </w:tcPr>
          <w:p w14:paraId="797FA5A6" w14:textId="77777777" w:rsidR="00507A20" w:rsidRDefault="00000000">
            <w:pPr>
              <w:pStyle w:val="TableParagraph"/>
              <w:ind w:left="351"/>
              <w:rPr>
                <w:sz w:val="18"/>
              </w:rPr>
            </w:pPr>
            <w:r>
              <w:rPr>
                <w:color w:val="231F20"/>
                <w:sz w:val="18"/>
              </w:rPr>
              <w:t>0.311</w:t>
            </w:r>
          </w:p>
        </w:tc>
      </w:tr>
      <w:tr w:rsidR="00507A20" w14:paraId="0CA388C5" w14:textId="77777777">
        <w:trPr>
          <w:trHeight w:val="229"/>
        </w:trPr>
        <w:tc>
          <w:tcPr>
            <w:tcW w:w="2858" w:type="dxa"/>
          </w:tcPr>
          <w:p w14:paraId="55686BBF" w14:textId="77777777" w:rsidR="00507A20" w:rsidRDefault="00000000">
            <w:pPr>
              <w:pStyle w:val="TableParagraph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Divorced (n=3)</w:t>
            </w:r>
          </w:p>
        </w:tc>
        <w:tc>
          <w:tcPr>
            <w:tcW w:w="2188" w:type="dxa"/>
          </w:tcPr>
          <w:p w14:paraId="21FA65CA" w14:textId="77777777" w:rsidR="00507A20" w:rsidRDefault="00000000">
            <w:pPr>
              <w:pStyle w:val="TableParagraph"/>
              <w:ind w:left="226"/>
              <w:rPr>
                <w:sz w:val="18"/>
              </w:rPr>
            </w:pPr>
            <w:r>
              <w:rPr>
                <w:color w:val="231F20"/>
                <w:sz w:val="18"/>
              </w:rPr>
              <w:t>4.15(2.19-6.4)</w:t>
            </w:r>
          </w:p>
        </w:tc>
        <w:tc>
          <w:tcPr>
            <w:tcW w:w="929" w:type="dxa"/>
          </w:tcPr>
          <w:p w14:paraId="1E1FC356" w14:textId="77777777" w:rsidR="00507A20" w:rsidRDefault="00000000">
            <w:pPr>
              <w:pStyle w:val="TableParagraph"/>
              <w:ind w:right="1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0.018*</w:t>
            </w:r>
          </w:p>
        </w:tc>
        <w:tc>
          <w:tcPr>
            <w:tcW w:w="985" w:type="dxa"/>
          </w:tcPr>
          <w:p w14:paraId="4395829F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59C0F96F" w14:textId="77777777" w:rsidR="00507A20" w:rsidRDefault="00000000">
            <w:pPr>
              <w:pStyle w:val="TableParagraph"/>
              <w:ind w:left="182"/>
              <w:rPr>
                <w:sz w:val="18"/>
              </w:rPr>
            </w:pPr>
            <w:r>
              <w:rPr>
                <w:color w:val="231F20"/>
                <w:sz w:val="18"/>
              </w:rPr>
              <w:t>2.20(0.21-3.91)</w:t>
            </w:r>
          </w:p>
        </w:tc>
        <w:tc>
          <w:tcPr>
            <w:tcW w:w="864" w:type="dxa"/>
          </w:tcPr>
          <w:p w14:paraId="5B2DF1D6" w14:textId="77777777" w:rsidR="00507A20" w:rsidRDefault="00000000">
            <w:pPr>
              <w:pStyle w:val="TableParagraph"/>
              <w:ind w:left="351"/>
              <w:rPr>
                <w:sz w:val="18"/>
              </w:rPr>
            </w:pPr>
            <w:r>
              <w:rPr>
                <w:color w:val="231F20"/>
                <w:sz w:val="18"/>
              </w:rPr>
              <w:t>0.402</w:t>
            </w:r>
          </w:p>
        </w:tc>
      </w:tr>
      <w:tr w:rsidR="00507A20" w14:paraId="1C323930" w14:textId="77777777">
        <w:trPr>
          <w:trHeight w:val="458"/>
        </w:trPr>
        <w:tc>
          <w:tcPr>
            <w:tcW w:w="2858" w:type="dxa"/>
          </w:tcPr>
          <w:p w14:paraId="78C2A1DD" w14:textId="77777777" w:rsidR="00507A20" w:rsidRDefault="00000000">
            <w:pPr>
              <w:pStyle w:val="TableParagraph"/>
              <w:spacing w:line="240" w:lineRule="auto"/>
              <w:ind w:left="2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Separated</w:t>
            </w:r>
            <w:r>
              <w:rPr>
                <w:color w:val="231F20"/>
                <w:spacing w:val="6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(n=2)</w:t>
            </w:r>
          </w:p>
          <w:p w14:paraId="5DC8933E" w14:textId="77777777" w:rsidR="00507A20" w:rsidRDefault="00000000">
            <w:pPr>
              <w:pStyle w:val="TableParagraph"/>
              <w:spacing w:before="22"/>
              <w:ind w:left="2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Level</w:t>
            </w:r>
            <w:r>
              <w:rPr>
                <w:b/>
                <w:color w:val="231F20"/>
                <w:spacing w:val="4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of</w:t>
            </w:r>
            <w:r>
              <w:rPr>
                <w:b/>
                <w:color w:val="231F20"/>
                <w:spacing w:val="18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education</w:t>
            </w:r>
          </w:p>
        </w:tc>
        <w:tc>
          <w:tcPr>
            <w:tcW w:w="2188" w:type="dxa"/>
          </w:tcPr>
          <w:p w14:paraId="72C5AA61" w14:textId="77777777" w:rsidR="00507A20" w:rsidRDefault="00000000">
            <w:pPr>
              <w:pStyle w:val="TableParagraph"/>
              <w:spacing w:line="240" w:lineRule="auto"/>
              <w:ind w:left="271"/>
              <w:rPr>
                <w:sz w:val="18"/>
              </w:rPr>
            </w:pPr>
            <w:r>
              <w:rPr>
                <w:color w:val="231F20"/>
                <w:sz w:val="18"/>
              </w:rPr>
              <w:t>2.03(0.9-3.5)</w:t>
            </w:r>
          </w:p>
        </w:tc>
        <w:tc>
          <w:tcPr>
            <w:tcW w:w="929" w:type="dxa"/>
          </w:tcPr>
          <w:p w14:paraId="24264AEB" w14:textId="77777777" w:rsidR="00507A20" w:rsidRDefault="00000000">
            <w:pPr>
              <w:pStyle w:val="TableParagraph"/>
              <w:spacing w:line="240" w:lineRule="auto"/>
              <w:ind w:right="14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0.032*</w:t>
            </w:r>
          </w:p>
        </w:tc>
        <w:tc>
          <w:tcPr>
            <w:tcW w:w="985" w:type="dxa"/>
          </w:tcPr>
          <w:p w14:paraId="6C14E0A0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252" w:type="dxa"/>
          </w:tcPr>
          <w:p w14:paraId="77FA505C" w14:textId="77777777" w:rsidR="00507A20" w:rsidRDefault="00000000">
            <w:pPr>
              <w:pStyle w:val="TableParagraph"/>
              <w:spacing w:line="240" w:lineRule="auto"/>
              <w:ind w:left="182"/>
              <w:rPr>
                <w:sz w:val="18"/>
              </w:rPr>
            </w:pPr>
            <w:r>
              <w:rPr>
                <w:color w:val="231F20"/>
                <w:sz w:val="18"/>
              </w:rPr>
              <w:t>2.37(0.41-5.30)</w:t>
            </w:r>
          </w:p>
        </w:tc>
        <w:tc>
          <w:tcPr>
            <w:tcW w:w="864" w:type="dxa"/>
          </w:tcPr>
          <w:p w14:paraId="58E9CB89" w14:textId="77777777" w:rsidR="00507A20" w:rsidRDefault="00000000">
            <w:pPr>
              <w:pStyle w:val="TableParagraph"/>
              <w:spacing w:line="240" w:lineRule="auto"/>
              <w:ind w:left="351"/>
              <w:rPr>
                <w:sz w:val="18"/>
              </w:rPr>
            </w:pPr>
            <w:r>
              <w:rPr>
                <w:color w:val="231F20"/>
                <w:sz w:val="18"/>
              </w:rPr>
              <w:t>0.219</w:t>
            </w:r>
          </w:p>
        </w:tc>
      </w:tr>
      <w:tr w:rsidR="00507A20" w14:paraId="0678F6E0" w14:textId="77777777">
        <w:trPr>
          <w:trHeight w:val="229"/>
        </w:trPr>
        <w:tc>
          <w:tcPr>
            <w:tcW w:w="2858" w:type="dxa"/>
          </w:tcPr>
          <w:p w14:paraId="4DC8A7ED" w14:textId="77777777" w:rsidR="00507A20" w:rsidRDefault="00000000">
            <w:pPr>
              <w:pStyle w:val="TableParagraph"/>
              <w:ind w:left="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None</w:t>
            </w:r>
            <w:r>
              <w:rPr>
                <w:color w:val="231F20"/>
                <w:spacing w:val="-12"/>
                <w:w w:val="110"/>
                <w:sz w:val="18"/>
              </w:rPr>
              <w:t xml:space="preserve"> </w:t>
            </w:r>
            <w:r>
              <w:rPr>
                <w:color w:val="231F20"/>
                <w:w w:val="110"/>
                <w:sz w:val="18"/>
              </w:rPr>
              <w:t>(n=7)</w:t>
            </w:r>
          </w:p>
        </w:tc>
        <w:tc>
          <w:tcPr>
            <w:tcW w:w="2188" w:type="dxa"/>
          </w:tcPr>
          <w:p w14:paraId="25DEFF7F" w14:textId="77777777" w:rsidR="00507A20" w:rsidRDefault="00000000">
            <w:pPr>
              <w:pStyle w:val="TableParagraph"/>
              <w:ind w:left="704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929" w:type="dxa"/>
          </w:tcPr>
          <w:p w14:paraId="76FC8127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985" w:type="dxa"/>
          </w:tcPr>
          <w:p w14:paraId="4FF3A316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50C46ED0" w14:textId="77777777" w:rsidR="00507A20" w:rsidRDefault="00000000">
            <w:pPr>
              <w:pStyle w:val="TableParagraph"/>
              <w:ind w:left="706"/>
              <w:rPr>
                <w:sz w:val="18"/>
              </w:rPr>
            </w:pPr>
            <w:r>
              <w:rPr>
                <w:color w:val="231F20"/>
                <w:sz w:val="18"/>
              </w:rPr>
              <w:t>1</w:t>
            </w:r>
          </w:p>
        </w:tc>
        <w:tc>
          <w:tcPr>
            <w:tcW w:w="864" w:type="dxa"/>
          </w:tcPr>
          <w:p w14:paraId="1ADC0A04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5D14D2DA" w14:textId="77777777">
        <w:trPr>
          <w:trHeight w:val="229"/>
        </w:trPr>
        <w:tc>
          <w:tcPr>
            <w:tcW w:w="2858" w:type="dxa"/>
          </w:tcPr>
          <w:p w14:paraId="69A3A46C" w14:textId="77777777" w:rsidR="00507A20" w:rsidRDefault="00000000">
            <w:pPr>
              <w:pStyle w:val="TableParagraph"/>
              <w:ind w:left="2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Primary</w:t>
            </w:r>
            <w:r>
              <w:rPr>
                <w:color w:val="231F20"/>
                <w:spacing w:val="5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(n=34)</w:t>
            </w:r>
          </w:p>
        </w:tc>
        <w:tc>
          <w:tcPr>
            <w:tcW w:w="2188" w:type="dxa"/>
          </w:tcPr>
          <w:p w14:paraId="45E7B427" w14:textId="77777777" w:rsidR="00507A20" w:rsidRDefault="00000000">
            <w:pPr>
              <w:pStyle w:val="TableParagraph"/>
              <w:ind w:left="271"/>
              <w:rPr>
                <w:sz w:val="18"/>
              </w:rPr>
            </w:pPr>
            <w:r>
              <w:rPr>
                <w:color w:val="231F20"/>
                <w:sz w:val="18"/>
              </w:rPr>
              <w:t>0.83(0.7-1.9)</w:t>
            </w:r>
          </w:p>
        </w:tc>
        <w:tc>
          <w:tcPr>
            <w:tcW w:w="929" w:type="dxa"/>
          </w:tcPr>
          <w:p w14:paraId="64F70BBD" w14:textId="77777777" w:rsidR="00507A20" w:rsidRDefault="00000000">
            <w:pPr>
              <w:pStyle w:val="TableParagraph"/>
              <w:ind w:right="1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0.669</w:t>
            </w:r>
          </w:p>
        </w:tc>
        <w:tc>
          <w:tcPr>
            <w:tcW w:w="985" w:type="dxa"/>
          </w:tcPr>
          <w:p w14:paraId="748A4E1D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78E3A36C" w14:textId="77777777" w:rsidR="00507A20" w:rsidRDefault="00000000">
            <w:pPr>
              <w:pStyle w:val="TableParagraph"/>
              <w:ind w:left="273"/>
              <w:rPr>
                <w:sz w:val="18"/>
              </w:rPr>
            </w:pPr>
            <w:r>
              <w:rPr>
                <w:color w:val="231F20"/>
                <w:sz w:val="18"/>
              </w:rPr>
              <w:t>0.83(0.7-1.9)</w:t>
            </w:r>
          </w:p>
        </w:tc>
        <w:tc>
          <w:tcPr>
            <w:tcW w:w="864" w:type="dxa"/>
          </w:tcPr>
          <w:p w14:paraId="50014DDC" w14:textId="77777777" w:rsidR="00507A20" w:rsidRDefault="00000000">
            <w:pPr>
              <w:pStyle w:val="TableParagraph"/>
              <w:ind w:left="352"/>
              <w:rPr>
                <w:sz w:val="18"/>
              </w:rPr>
            </w:pPr>
            <w:r>
              <w:rPr>
                <w:color w:val="231F20"/>
                <w:sz w:val="18"/>
              </w:rPr>
              <w:t>0.721</w:t>
            </w:r>
          </w:p>
        </w:tc>
      </w:tr>
      <w:tr w:rsidR="00507A20" w14:paraId="22D81E59" w14:textId="77777777">
        <w:trPr>
          <w:trHeight w:val="229"/>
        </w:trPr>
        <w:tc>
          <w:tcPr>
            <w:tcW w:w="2858" w:type="dxa"/>
          </w:tcPr>
          <w:p w14:paraId="02E9DE8C" w14:textId="77777777" w:rsidR="00507A20" w:rsidRDefault="00000000">
            <w:pPr>
              <w:pStyle w:val="TableParagraph"/>
              <w:ind w:left="2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Secondary (n=192)</w:t>
            </w:r>
          </w:p>
        </w:tc>
        <w:tc>
          <w:tcPr>
            <w:tcW w:w="2188" w:type="dxa"/>
          </w:tcPr>
          <w:p w14:paraId="610B632B" w14:textId="77777777" w:rsidR="00507A20" w:rsidRDefault="00000000">
            <w:pPr>
              <w:pStyle w:val="TableParagraph"/>
              <w:ind w:left="272"/>
              <w:rPr>
                <w:sz w:val="18"/>
              </w:rPr>
            </w:pPr>
            <w:r>
              <w:rPr>
                <w:color w:val="231F20"/>
                <w:sz w:val="18"/>
              </w:rPr>
              <w:t>0.88(0.6-1.5)</w:t>
            </w:r>
          </w:p>
        </w:tc>
        <w:tc>
          <w:tcPr>
            <w:tcW w:w="929" w:type="dxa"/>
          </w:tcPr>
          <w:p w14:paraId="0CE85F50" w14:textId="77777777" w:rsidR="00507A20" w:rsidRDefault="00000000">
            <w:pPr>
              <w:pStyle w:val="TableParagraph"/>
              <w:ind w:right="1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0.732</w:t>
            </w:r>
          </w:p>
        </w:tc>
        <w:tc>
          <w:tcPr>
            <w:tcW w:w="985" w:type="dxa"/>
          </w:tcPr>
          <w:p w14:paraId="499D3FC0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2252" w:type="dxa"/>
          </w:tcPr>
          <w:p w14:paraId="30A391BA" w14:textId="77777777" w:rsidR="00507A20" w:rsidRDefault="00000000">
            <w:pPr>
              <w:pStyle w:val="TableParagraph"/>
              <w:ind w:left="273"/>
              <w:rPr>
                <w:sz w:val="18"/>
              </w:rPr>
            </w:pPr>
            <w:r>
              <w:rPr>
                <w:color w:val="231F20"/>
                <w:sz w:val="18"/>
              </w:rPr>
              <w:t>0.88(0.6-1.5)</w:t>
            </w:r>
          </w:p>
        </w:tc>
        <w:tc>
          <w:tcPr>
            <w:tcW w:w="864" w:type="dxa"/>
          </w:tcPr>
          <w:p w14:paraId="0E1A5268" w14:textId="77777777" w:rsidR="00507A20" w:rsidRDefault="00000000">
            <w:pPr>
              <w:pStyle w:val="TableParagraph"/>
              <w:ind w:left="352"/>
              <w:rPr>
                <w:sz w:val="18"/>
              </w:rPr>
            </w:pPr>
            <w:r>
              <w:rPr>
                <w:color w:val="231F20"/>
                <w:sz w:val="18"/>
              </w:rPr>
              <w:t>0.486</w:t>
            </w:r>
          </w:p>
        </w:tc>
      </w:tr>
      <w:tr w:rsidR="00507A20" w14:paraId="7BAB1870" w14:textId="77777777">
        <w:trPr>
          <w:trHeight w:val="223"/>
        </w:trPr>
        <w:tc>
          <w:tcPr>
            <w:tcW w:w="2858" w:type="dxa"/>
            <w:tcBorders>
              <w:bottom w:val="single" w:sz="8" w:space="0" w:color="2E3092"/>
            </w:tcBorders>
          </w:tcPr>
          <w:p w14:paraId="58110982" w14:textId="77777777" w:rsidR="00507A20" w:rsidRDefault="00000000">
            <w:pPr>
              <w:pStyle w:val="TableParagraph"/>
              <w:spacing w:line="197" w:lineRule="exact"/>
              <w:ind w:left="3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Tertiary (n=18)</w:t>
            </w:r>
          </w:p>
        </w:tc>
        <w:tc>
          <w:tcPr>
            <w:tcW w:w="2188" w:type="dxa"/>
            <w:tcBorders>
              <w:bottom w:val="single" w:sz="8" w:space="0" w:color="2E3092"/>
            </w:tcBorders>
          </w:tcPr>
          <w:p w14:paraId="20A69D84" w14:textId="77777777" w:rsidR="00507A20" w:rsidRDefault="00000000">
            <w:pPr>
              <w:pStyle w:val="TableParagraph"/>
              <w:spacing w:line="197" w:lineRule="exact"/>
              <w:ind w:left="272"/>
              <w:rPr>
                <w:sz w:val="18"/>
              </w:rPr>
            </w:pPr>
            <w:r>
              <w:rPr>
                <w:color w:val="231F20"/>
                <w:sz w:val="18"/>
              </w:rPr>
              <w:t>1.08(0.8-1.6)</w:t>
            </w:r>
          </w:p>
        </w:tc>
        <w:tc>
          <w:tcPr>
            <w:tcW w:w="929" w:type="dxa"/>
            <w:tcBorders>
              <w:bottom w:val="single" w:sz="8" w:space="0" w:color="2E3092"/>
            </w:tcBorders>
          </w:tcPr>
          <w:p w14:paraId="32F589E6" w14:textId="77777777" w:rsidR="00507A20" w:rsidRDefault="00000000">
            <w:pPr>
              <w:pStyle w:val="TableParagraph"/>
              <w:spacing w:line="197" w:lineRule="exact"/>
              <w:ind w:right="103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0.351</w:t>
            </w:r>
          </w:p>
        </w:tc>
        <w:tc>
          <w:tcPr>
            <w:tcW w:w="985" w:type="dxa"/>
            <w:tcBorders>
              <w:bottom w:val="single" w:sz="8" w:space="0" w:color="2E3092"/>
            </w:tcBorders>
          </w:tcPr>
          <w:p w14:paraId="10B81832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2252" w:type="dxa"/>
            <w:tcBorders>
              <w:bottom w:val="single" w:sz="8" w:space="0" w:color="2E3092"/>
            </w:tcBorders>
          </w:tcPr>
          <w:p w14:paraId="0184EF43" w14:textId="77777777" w:rsidR="00507A20" w:rsidRDefault="00000000">
            <w:pPr>
              <w:pStyle w:val="TableParagraph"/>
              <w:spacing w:line="197" w:lineRule="exact"/>
              <w:ind w:left="273"/>
              <w:rPr>
                <w:sz w:val="18"/>
              </w:rPr>
            </w:pPr>
            <w:r>
              <w:rPr>
                <w:color w:val="231F20"/>
                <w:sz w:val="18"/>
              </w:rPr>
              <w:t>1.08(0.8-1.6)</w:t>
            </w:r>
          </w:p>
        </w:tc>
        <w:tc>
          <w:tcPr>
            <w:tcW w:w="864" w:type="dxa"/>
            <w:tcBorders>
              <w:bottom w:val="single" w:sz="8" w:space="0" w:color="2E3092"/>
            </w:tcBorders>
          </w:tcPr>
          <w:p w14:paraId="63DBA08C" w14:textId="77777777" w:rsidR="00507A20" w:rsidRDefault="00000000">
            <w:pPr>
              <w:pStyle w:val="TableParagraph"/>
              <w:spacing w:line="197" w:lineRule="exact"/>
              <w:ind w:left="352"/>
              <w:rPr>
                <w:sz w:val="18"/>
              </w:rPr>
            </w:pPr>
            <w:r>
              <w:rPr>
                <w:color w:val="231F20"/>
                <w:sz w:val="18"/>
              </w:rPr>
              <w:t>0.222</w:t>
            </w:r>
          </w:p>
        </w:tc>
      </w:tr>
      <w:tr w:rsidR="00507A20" w14:paraId="13C33458" w14:textId="77777777">
        <w:trPr>
          <w:trHeight w:val="304"/>
        </w:trPr>
        <w:tc>
          <w:tcPr>
            <w:tcW w:w="2858" w:type="dxa"/>
            <w:tcBorders>
              <w:top w:val="single" w:sz="8" w:space="0" w:color="2E3092"/>
            </w:tcBorders>
          </w:tcPr>
          <w:p w14:paraId="6DD57679" w14:textId="77777777" w:rsidR="00507A20" w:rsidRDefault="00000000">
            <w:pPr>
              <w:pStyle w:val="TableParagraph"/>
              <w:spacing w:before="93" w:line="191" w:lineRule="exact"/>
              <w:ind w:left="3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*</w:t>
            </w:r>
            <w:r>
              <w:rPr>
                <w:color w:val="231F20"/>
                <w:spacing w:val="-11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Statistically</w:t>
            </w:r>
            <w:r>
              <w:rPr>
                <w:color w:val="231F20"/>
                <w:spacing w:val="-10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significant,</w:t>
            </w:r>
          </w:p>
        </w:tc>
        <w:tc>
          <w:tcPr>
            <w:tcW w:w="2188" w:type="dxa"/>
            <w:tcBorders>
              <w:top w:val="single" w:sz="8" w:space="0" w:color="2E3092"/>
            </w:tcBorders>
          </w:tcPr>
          <w:p w14:paraId="312EEE7A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8" w:space="0" w:color="2E3092"/>
            </w:tcBorders>
          </w:tcPr>
          <w:p w14:paraId="707F9529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985" w:type="dxa"/>
            <w:tcBorders>
              <w:top w:val="single" w:sz="8" w:space="0" w:color="2E3092"/>
            </w:tcBorders>
          </w:tcPr>
          <w:p w14:paraId="698A33BD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2252" w:type="dxa"/>
            <w:tcBorders>
              <w:top w:val="single" w:sz="8" w:space="0" w:color="2E3092"/>
            </w:tcBorders>
          </w:tcPr>
          <w:p w14:paraId="75EFBE96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8" w:space="0" w:color="2E3092"/>
            </w:tcBorders>
          </w:tcPr>
          <w:p w14:paraId="096F7409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</w:tbl>
    <w:p w14:paraId="42BBDADA" w14:textId="77777777" w:rsidR="00507A20" w:rsidRDefault="00507A20">
      <w:pPr>
        <w:rPr>
          <w:sz w:val="18"/>
        </w:rPr>
        <w:sectPr w:rsidR="00507A20">
          <w:type w:val="continuous"/>
          <w:pgSz w:w="12240" w:h="15840"/>
          <w:pgMar w:top="140" w:right="960" w:bottom="280" w:left="500" w:header="720" w:footer="720" w:gutter="0"/>
          <w:cols w:space="720"/>
        </w:sectPr>
      </w:pPr>
    </w:p>
    <w:p w14:paraId="3BC7B097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18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76CE710F" w14:textId="77777777" w:rsidR="00507A20" w:rsidRDefault="00507A20">
      <w:pPr>
        <w:pStyle w:val="BodyText"/>
        <w:spacing w:before="4"/>
        <w:rPr>
          <w:rFonts w:ascii="Arial MT"/>
          <w:sz w:val="17"/>
        </w:rPr>
      </w:pPr>
    </w:p>
    <w:p w14:paraId="68D45557" w14:textId="77777777" w:rsidR="00507A20" w:rsidRDefault="00000000">
      <w:pPr>
        <w:spacing w:before="100"/>
        <w:ind w:left="1613"/>
        <w:rPr>
          <w:rFonts w:ascii="Microsoft Sans Serif"/>
          <w:sz w:val="15"/>
        </w:rPr>
      </w:pPr>
      <w:r>
        <w:rPr>
          <w:rFonts w:ascii="Microsoft Sans Serif"/>
          <w:color w:val="231F20"/>
          <w:sz w:val="15"/>
        </w:rPr>
        <w:t xml:space="preserve">Agboola, </w:t>
      </w:r>
      <w:r>
        <w:rPr>
          <w:rFonts w:ascii="Arial"/>
          <w:i/>
          <w:color w:val="231F20"/>
          <w:sz w:val="15"/>
        </w:rPr>
        <w:t>et</w:t>
      </w:r>
      <w:r>
        <w:rPr>
          <w:rFonts w:ascii="Arial"/>
          <w:i/>
          <w:color w:val="231F20"/>
          <w:spacing w:val="-1"/>
          <w:sz w:val="15"/>
        </w:rPr>
        <w:t xml:space="preserve"> </w:t>
      </w:r>
      <w:r>
        <w:rPr>
          <w:rFonts w:ascii="Arial"/>
          <w:i/>
          <w:color w:val="231F20"/>
          <w:sz w:val="15"/>
        </w:rPr>
        <w:t>al.</w:t>
      </w:r>
      <w:r>
        <w:rPr>
          <w:rFonts w:ascii="Microsoft Sans Serif"/>
          <w:color w:val="231F20"/>
          <w:sz w:val="15"/>
        </w:rPr>
        <w:t>: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Prevalence of presbyopia,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near-spectacle use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and near vision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spectacle coverage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among cosmetologists</w:t>
      </w:r>
    </w:p>
    <w:p w14:paraId="34DAE56A" w14:textId="77777777" w:rsidR="00507A20" w:rsidRDefault="00507A20">
      <w:pPr>
        <w:pStyle w:val="BodyText"/>
        <w:spacing w:before="3"/>
        <w:rPr>
          <w:rFonts w:ascii="Microsoft Sans Serif"/>
          <w:sz w:val="19"/>
        </w:rPr>
      </w:pPr>
    </w:p>
    <w:p w14:paraId="4C9FE22F" w14:textId="77777777" w:rsidR="00507A20" w:rsidRDefault="00507A20">
      <w:pPr>
        <w:rPr>
          <w:rFonts w:ascii="Microsoft Sans Serif"/>
          <w:sz w:val="19"/>
        </w:rPr>
        <w:sectPr w:rsidR="00507A20">
          <w:pgSz w:w="12240" w:h="15840"/>
          <w:pgMar w:top="140" w:right="960" w:bottom="940" w:left="500" w:header="0" w:footer="741" w:gutter="0"/>
          <w:cols w:space="720"/>
        </w:sectPr>
      </w:pPr>
    </w:p>
    <w:p w14:paraId="2CB4F446" w14:textId="77777777" w:rsidR="00507A20" w:rsidRDefault="00000000">
      <w:pPr>
        <w:pStyle w:val="BodyText"/>
        <w:spacing w:before="97" w:line="249" w:lineRule="auto"/>
        <w:ind w:left="578" w:right="6"/>
        <w:jc w:val="both"/>
      </w:pPr>
      <w:r>
        <w:rPr>
          <w:color w:val="231F20"/>
          <w:w w:val="105"/>
        </w:rPr>
        <w:t>compared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18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(17.3%)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non-presbyopes.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Also,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48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(81.4%) of the presbyopic participants reported a change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main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task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due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difficulty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11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(18.6%)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5"/>
          <w:w w:val="105"/>
        </w:rPr>
        <w:t xml:space="preserve"> </w:t>
      </w:r>
      <w:r>
        <w:rPr>
          <w:color w:val="231F20"/>
          <w:w w:val="105"/>
        </w:rPr>
        <w:t>non-presbyopes.</w:t>
      </w:r>
    </w:p>
    <w:p w14:paraId="350BFB0B" w14:textId="77777777" w:rsidR="00507A20" w:rsidRDefault="00000000">
      <w:pPr>
        <w:pStyle w:val="BodyText"/>
        <w:spacing w:before="123" w:line="249" w:lineRule="auto"/>
        <w:ind w:left="578"/>
        <w:jc w:val="both"/>
      </w:pPr>
      <w:r>
        <w:rPr>
          <w:color w:val="231F20"/>
          <w:w w:val="105"/>
        </w:rPr>
        <w:t>Half of the participants reported moderate difficulty with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their NVQoL (50.2%) while just a few of the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reported that there was no difficulty (4.4%) with their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NVQoL. There was a statistically significant association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(p</w:t>
      </w:r>
      <w:r>
        <w:rPr>
          <w:b/>
          <w:color w:val="231F20"/>
          <w:w w:val="105"/>
        </w:rPr>
        <w:t>&lt;</w:t>
      </w:r>
      <w:r>
        <w:rPr>
          <w:color w:val="231F20"/>
          <w:w w:val="105"/>
        </w:rPr>
        <w:t>0.001)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between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increasing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age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difficulty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NVQoL, as almost half of the participants above 50 years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reported severe difficulty with their near vision as shown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 [Table 4]. Also, 10.1% of female participants reported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severe difficulty with near vision related QOL compared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males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(8.8%).</w:t>
      </w:r>
    </w:p>
    <w:p w14:paraId="27AAB821" w14:textId="77777777" w:rsidR="00507A20" w:rsidRDefault="00507A20">
      <w:pPr>
        <w:pStyle w:val="BodyText"/>
      </w:pPr>
    </w:p>
    <w:p w14:paraId="5B668960" w14:textId="0A1A1D44" w:rsidR="00507A20" w:rsidRDefault="004D23F1">
      <w:pPr>
        <w:pStyle w:val="BodyText"/>
        <w:spacing w:before="7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29F2B8AF" wp14:editId="2AAB564A">
                <wp:simplePos x="0" y="0"/>
                <wp:positionH relativeFrom="page">
                  <wp:posOffset>685800</wp:posOffset>
                </wp:positionH>
                <wp:positionV relativeFrom="paragraph">
                  <wp:posOffset>138430</wp:posOffset>
                </wp:positionV>
                <wp:extent cx="3079750" cy="1270"/>
                <wp:effectExtent l="0" t="0" r="0" b="0"/>
                <wp:wrapTopAndBottom/>
                <wp:docPr id="31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7975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4850"/>
                            <a:gd name="T2" fmla="+- 0 5930 1080"/>
                            <a:gd name="T3" fmla="*/ T2 w 48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50">
                              <a:moveTo>
                                <a:pt x="0" y="0"/>
                              </a:moveTo>
                              <a:lnTo>
                                <a:pt x="485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88EF3" id="Freeform 19" o:spid="_x0000_s1026" style="position:absolute;margin-left:54pt;margin-top:10.9pt;width:242.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" path="m,l4850,e" filled="f" strokecolor="#2e3092" strokeweight="1pt">
                <v:path arrowok="t" o:connecttype="custom" o:connectlocs="0,0;3079750,0" o:connectangles="0,0"/>
                <w10:wrap type="topAndBottom" anchorx="page"/>
              </v:shape>
            </w:pict>
          </mc:Fallback>
        </mc:AlternateContent>
      </w:r>
    </w:p>
    <w:p w14:paraId="07B11B58" w14:textId="77777777" w:rsidR="00507A20" w:rsidRDefault="00000000">
      <w:pPr>
        <w:pStyle w:val="Heading2"/>
        <w:spacing w:before="0" w:line="125" w:lineRule="exact"/>
        <w:ind w:left="580"/>
        <w:jc w:val="both"/>
      </w:pPr>
      <w:r>
        <w:rPr>
          <w:color w:val="2E3092"/>
          <w:u w:val="single" w:color="2E3092"/>
        </w:rPr>
        <w:t xml:space="preserve">   </w:t>
      </w:r>
      <w:r>
        <w:rPr>
          <w:color w:val="2E3092"/>
          <w:spacing w:val="8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Table</w:t>
      </w:r>
      <w:r>
        <w:rPr>
          <w:color w:val="2E3092"/>
          <w:spacing w:val="9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3:</w:t>
      </w:r>
      <w:r>
        <w:rPr>
          <w:color w:val="2E3092"/>
          <w:spacing w:val="10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Barriers</w:t>
      </w:r>
      <w:r>
        <w:rPr>
          <w:color w:val="2E3092"/>
          <w:spacing w:val="9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to</w:t>
      </w:r>
      <w:r>
        <w:rPr>
          <w:color w:val="2E3092"/>
          <w:spacing w:val="10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the</w:t>
      </w:r>
      <w:r>
        <w:rPr>
          <w:color w:val="2E3092"/>
          <w:spacing w:val="9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use</w:t>
      </w:r>
      <w:r>
        <w:rPr>
          <w:color w:val="2E3092"/>
          <w:spacing w:val="10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of</w:t>
      </w:r>
      <w:r>
        <w:rPr>
          <w:color w:val="2E3092"/>
          <w:spacing w:val="25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Near</w:t>
      </w:r>
      <w:r>
        <w:rPr>
          <w:color w:val="2E3092"/>
          <w:spacing w:val="10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Vision</w:t>
      </w:r>
      <w:r>
        <w:rPr>
          <w:color w:val="2E3092"/>
          <w:spacing w:val="9"/>
          <w:w w:val="95"/>
          <w:u w:val="single" w:color="2E3092"/>
        </w:rPr>
        <w:t xml:space="preserve"> </w:t>
      </w:r>
      <w:r>
        <w:rPr>
          <w:color w:val="2E3092"/>
          <w:w w:val="95"/>
          <w:u w:val="single" w:color="2E3092"/>
        </w:rPr>
        <w:t>Spectacles</w:t>
      </w:r>
      <w:r>
        <w:rPr>
          <w:color w:val="2E3092"/>
          <w:u w:val="single" w:color="2E3092"/>
        </w:rPr>
        <w:t xml:space="preserve">   </w:t>
      </w:r>
      <w:r>
        <w:rPr>
          <w:color w:val="2E3092"/>
          <w:spacing w:val="8"/>
          <w:u w:val="single" w:color="2E3092"/>
        </w:rPr>
        <w:t xml:space="preserve"> </w:t>
      </w:r>
    </w:p>
    <w:p w14:paraId="3072AEED" w14:textId="77777777" w:rsidR="00507A20" w:rsidRDefault="00000000">
      <w:pPr>
        <w:pStyle w:val="BodyText"/>
        <w:spacing w:before="97" w:line="249" w:lineRule="auto"/>
        <w:ind w:left="310" w:right="108"/>
        <w:jc w:val="both"/>
      </w:pPr>
      <w:r>
        <w:br w:type="column"/>
      </w:r>
      <w:r>
        <w:rPr>
          <w:color w:val="231F20"/>
          <w:w w:val="105"/>
        </w:rPr>
        <w:t>Eighty-four percent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presbyopic participants reported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severe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difficulty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near-vision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related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QoL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compared to 16.0% of non-presbyopes. This association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3"/>
          <w:w w:val="105"/>
        </w:rPr>
        <w:t>between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presbyopia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and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NVQoL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was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3"/>
          <w:w w:val="105"/>
        </w:rPr>
        <w:t>statistically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3"/>
          <w:w w:val="105"/>
        </w:rPr>
        <w:t>significant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(</w:t>
      </w:r>
      <w:r>
        <w:rPr>
          <w:i/>
          <w:color w:val="231F20"/>
          <w:w w:val="105"/>
        </w:rPr>
        <w:t>P</w:t>
      </w:r>
      <w:r>
        <w:rPr>
          <w:i/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&lt;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0.001)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shown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[Table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5].</w:t>
      </w:r>
    </w:p>
    <w:p w14:paraId="3AAD772A" w14:textId="77777777" w:rsidR="00507A20" w:rsidRDefault="00000000">
      <w:pPr>
        <w:pStyle w:val="BodyText"/>
        <w:spacing w:before="124" w:line="249" w:lineRule="auto"/>
        <w:ind w:left="310" w:right="108"/>
        <w:jc w:val="both"/>
      </w:pPr>
      <w:r>
        <w:rPr>
          <w:color w:val="231F20"/>
          <w:w w:val="105"/>
        </w:rPr>
        <w:t>On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multivariate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logistic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regression,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there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correlation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increasing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age,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being</w:t>
      </w:r>
      <w:r>
        <w:rPr>
          <w:color w:val="231F20"/>
          <w:spacing w:val="41"/>
          <w:w w:val="105"/>
        </w:rPr>
        <w:t xml:space="preserve"> </w:t>
      </w:r>
      <w:r>
        <w:rPr>
          <w:color w:val="231F20"/>
          <w:w w:val="105"/>
        </w:rPr>
        <w:t>presbyopic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41"/>
          <w:w w:val="105"/>
        </w:rPr>
        <w:t xml:space="preserve"> </w:t>
      </w:r>
      <w:r>
        <w:rPr>
          <w:color w:val="231F20"/>
          <w:w w:val="105"/>
        </w:rPr>
        <w:t>severity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44"/>
          <w:w w:val="105"/>
        </w:rPr>
        <w:t xml:space="preserve"> </w:t>
      </w:r>
      <w:r>
        <w:rPr>
          <w:color w:val="231F20"/>
          <w:w w:val="105"/>
        </w:rPr>
        <w:t>NVQoL.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aged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40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-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49years</w:t>
      </w:r>
      <w:r>
        <w:rPr>
          <w:color w:val="231F20"/>
          <w:spacing w:val="26"/>
          <w:w w:val="105"/>
        </w:rPr>
        <w:t xml:space="preserve"> </w:t>
      </w:r>
      <w:r>
        <w:rPr>
          <w:color w:val="231F20"/>
          <w:w w:val="105"/>
        </w:rPr>
        <w:t>(OR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=</w:t>
      </w:r>
      <w:r>
        <w:rPr>
          <w:color w:val="231F20"/>
          <w:spacing w:val="25"/>
          <w:w w:val="105"/>
        </w:rPr>
        <w:t xml:space="preserve"> </w:t>
      </w:r>
      <w:r>
        <w:rPr>
          <w:color w:val="231F20"/>
          <w:w w:val="105"/>
        </w:rPr>
        <w:t>1.96,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CI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1.12–2.10;</w:t>
      </w:r>
      <w:r>
        <w:rPr>
          <w:color w:val="231F20"/>
          <w:spacing w:val="7"/>
          <w:w w:val="105"/>
        </w:rPr>
        <w:t xml:space="preserve"> </w:t>
      </w:r>
      <w:r>
        <w:rPr>
          <w:i/>
          <w:color w:val="231F20"/>
          <w:w w:val="105"/>
        </w:rPr>
        <w:t>P</w:t>
      </w:r>
      <w:r>
        <w:rPr>
          <w:i/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=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0.043)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above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50years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(OR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=</w:t>
      </w:r>
      <w:r>
        <w:rPr>
          <w:color w:val="231F20"/>
          <w:spacing w:val="7"/>
          <w:w w:val="105"/>
        </w:rPr>
        <w:t xml:space="preserve"> </w:t>
      </w:r>
      <w:r>
        <w:rPr>
          <w:color w:val="231F20"/>
          <w:w w:val="105"/>
        </w:rPr>
        <w:t>2.35,</w:t>
      </w:r>
    </w:p>
    <w:p w14:paraId="2BC16186" w14:textId="77777777" w:rsidR="00507A20" w:rsidRDefault="00000000">
      <w:pPr>
        <w:pStyle w:val="BodyText"/>
        <w:spacing w:before="3" w:line="249" w:lineRule="auto"/>
        <w:ind w:left="310" w:right="116"/>
        <w:jc w:val="both"/>
      </w:pPr>
      <w:r>
        <w:rPr>
          <w:color w:val="231F20"/>
          <w:w w:val="105"/>
        </w:rPr>
        <w:t xml:space="preserve">CI 1.90–5.40; </w:t>
      </w:r>
      <w:r>
        <w:rPr>
          <w:i/>
          <w:color w:val="231F20"/>
          <w:w w:val="105"/>
        </w:rPr>
        <w:t xml:space="preserve">P </w:t>
      </w:r>
      <w:r>
        <w:rPr>
          <w:color w:val="231F20"/>
          <w:w w:val="105"/>
        </w:rPr>
        <w:t>= 0.021) were two times more likely to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have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difficulty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NVQoL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shown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[Table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6].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Presbyopic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participants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2"/>
          <w:w w:val="105"/>
        </w:rPr>
        <w:t>(OR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=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2"/>
          <w:w w:val="105"/>
        </w:rPr>
        <w:t>3.04,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CI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2"/>
          <w:w w:val="105"/>
        </w:rPr>
        <w:t>1.34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-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6.50;</w:t>
      </w:r>
      <w:r>
        <w:rPr>
          <w:color w:val="231F20"/>
          <w:spacing w:val="-22"/>
          <w:w w:val="105"/>
        </w:rPr>
        <w:t xml:space="preserve"> </w:t>
      </w:r>
      <w:r>
        <w:rPr>
          <w:i/>
          <w:color w:val="231F20"/>
          <w:spacing w:val="-2"/>
          <w:w w:val="105"/>
        </w:rPr>
        <w:t>P</w:t>
      </w:r>
      <w:r>
        <w:rPr>
          <w:i/>
          <w:color w:val="231F20"/>
          <w:spacing w:val="-22"/>
          <w:w w:val="105"/>
        </w:rPr>
        <w:t xml:space="preserve"> </w:t>
      </w:r>
      <w:r>
        <w:rPr>
          <w:color w:val="231F20"/>
          <w:spacing w:val="-2"/>
          <w:w w:val="105"/>
        </w:rPr>
        <w:t>=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spacing w:val="-2"/>
          <w:w w:val="105"/>
        </w:rPr>
        <w:t>0.003)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were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three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times more likely to report severe difficulty with NVQoL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non-presbyopes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shown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[Table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6].</w:t>
      </w:r>
    </w:p>
    <w:p w14:paraId="34C70E4C" w14:textId="77777777" w:rsidR="00507A20" w:rsidRDefault="00000000">
      <w:pPr>
        <w:pStyle w:val="BodyText"/>
        <w:spacing w:before="124" w:line="249" w:lineRule="auto"/>
        <w:ind w:left="310" w:right="112"/>
        <w:jc w:val="both"/>
      </w:pPr>
      <w:r>
        <w:rPr>
          <w:color w:val="231F20"/>
          <w:spacing w:val="-1"/>
          <w:w w:val="105"/>
        </w:rPr>
        <w:t>On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post-assessment,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80.2%(97)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participants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reported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no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restriction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work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productivity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to</w:t>
      </w:r>
    </w:p>
    <w:p w14:paraId="537C516D" w14:textId="77777777" w:rsidR="00507A20" w:rsidRDefault="00507A20">
      <w:pPr>
        <w:spacing w:line="249" w:lineRule="auto"/>
        <w:jc w:val="both"/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50" w:space="40"/>
            <w:col w:w="5290"/>
          </w:cols>
        </w:sectPr>
      </w:pPr>
    </w:p>
    <w:p w14:paraId="634C97F0" w14:textId="77777777" w:rsidR="00507A20" w:rsidRDefault="00000000">
      <w:pPr>
        <w:tabs>
          <w:tab w:val="left" w:pos="2769"/>
        </w:tabs>
        <w:spacing w:before="116"/>
        <w:ind w:right="7"/>
        <w:jc w:val="right"/>
        <w:rPr>
          <w:b/>
          <w:sz w:val="18"/>
        </w:rPr>
      </w:pPr>
      <w:r>
        <w:rPr>
          <w:b/>
          <w:color w:val="231F20"/>
          <w:sz w:val="18"/>
        </w:rPr>
        <w:t>Variable</w:t>
      </w:r>
      <w:r>
        <w:rPr>
          <w:b/>
          <w:color w:val="231F20"/>
          <w:sz w:val="18"/>
        </w:rPr>
        <w:tab/>
        <w:t>Frequency</w:t>
      </w:r>
    </w:p>
    <w:p w14:paraId="0C6DCE1F" w14:textId="77777777" w:rsidR="00507A20" w:rsidRDefault="00000000">
      <w:pPr>
        <w:spacing w:before="13"/>
        <w:jc w:val="right"/>
        <w:rPr>
          <w:b/>
          <w:sz w:val="18"/>
        </w:rPr>
      </w:pPr>
      <w:r>
        <w:rPr>
          <w:b/>
          <w:color w:val="231F20"/>
          <w:sz w:val="18"/>
        </w:rPr>
        <w:t>*(n</w:t>
      </w:r>
      <w:r>
        <w:rPr>
          <w:b/>
          <w:color w:val="231F20"/>
          <w:spacing w:val="3"/>
          <w:sz w:val="18"/>
        </w:rPr>
        <w:t xml:space="preserve"> </w:t>
      </w:r>
      <w:r>
        <w:rPr>
          <w:b/>
          <w:color w:val="231F20"/>
          <w:sz w:val="18"/>
        </w:rPr>
        <w:t>=</w:t>
      </w:r>
      <w:r>
        <w:rPr>
          <w:b/>
          <w:color w:val="231F20"/>
          <w:spacing w:val="4"/>
          <w:sz w:val="18"/>
        </w:rPr>
        <w:t xml:space="preserve"> </w:t>
      </w:r>
      <w:r>
        <w:rPr>
          <w:b/>
          <w:color w:val="231F20"/>
          <w:sz w:val="18"/>
        </w:rPr>
        <w:t>121)</w:t>
      </w:r>
    </w:p>
    <w:p w14:paraId="6B893F5F" w14:textId="77777777" w:rsidR="00507A20" w:rsidRDefault="00000000">
      <w:pPr>
        <w:spacing w:before="22" w:line="155" w:lineRule="exact"/>
        <w:ind w:left="580"/>
        <w:rPr>
          <w:b/>
          <w:sz w:val="18"/>
        </w:rPr>
      </w:pPr>
      <w:r>
        <w:rPr>
          <w:b/>
          <w:color w:val="231F20"/>
          <w:w w:val="95"/>
          <w:sz w:val="18"/>
        </w:rPr>
        <w:t>Barriers</w:t>
      </w:r>
      <w:r>
        <w:rPr>
          <w:b/>
          <w:color w:val="231F20"/>
          <w:spacing w:val="7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to</w:t>
      </w:r>
      <w:r>
        <w:rPr>
          <w:b/>
          <w:color w:val="231F20"/>
          <w:spacing w:val="8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the</w:t>
      </w:r>
      <w:r>
        <w:rPr>
          <w:b/>
          <w:color w:val="231F20"/>
          <w:spacing w:val="7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use</w:t>
      </w:r>
      <w:r>
        <w:rPr>
          <w:b/>
          <w:color w:val="231F20"/>
          <w:spacing w:val="8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of</w:t>
      </w:r>
      <w:r>
        <w:rPr>
          <w:b/>
          <w:color w:val="231F20"/>
          <w:spacing w:val="21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spectacles</w:t>
      </w:r>
    </w:p>
    <w:p w14:paraId="0B50FDA0" w14:textId="77777777" w:rsidR="00507A20" w:rsidRDefault="00000000">
      <w:pPr>
        <w:spacing w:before="116"/>
        <w:ind w:left="310"/>
        <w:rPr>
          <w:b/>
          <w:sz w:val="18"/>
        </w:rPr>
      </w:pPr>
      <w:r>
        <w:br w:type="column"/>
      </w:r>
      <w:r>
        <w:rPr>
          <w:b/>
          <w:color w:val="231F20"/>
          <w:w w:val="95"/>
          <w:sz w:val="18"/>
        </w:rPr>
        <w:t>Percentage</w:t>
      </w:r>
    </w:p>
    <w:p w14:paraId="3D1E9BFF" w14:textId="77777777" w:rsidR="00507A20" w:rsidRDefault="00000000">
      <w:pPr>
        <w:pStyle w:val="BodyText"/>
        <w:spacing w:line="249" w:lineRule="auto"/>
        <w:ind w:left="457" w:right="115"/>
        <w:jc w:val="both"/>
      </w:pPr>
      <w:r>
        <w:br w:type="column"/>
      </w:r>
      <w:r>
        <w:rPr>
          <w:color w:val="231F20"/>
          <w:w w:val="105"/>
        </w:rPr>
        <w:t>36.4%(44) participants pre-assessment. Also,19% (23) of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presbyopic participants reported moderate difficulty with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44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45"/>
          <w:w w:val="105"/>
        </w:rPr>
        <w:t xml:space="preserve"> </w:t>
      </w:r>
      <w:r>
        <w:rPr>
          <w:color w:val="231F20"/>
          <w:w w:val="105"/>
        </w:rPr>
        <w:t>during</w:t>
      </w:r>
      <w:r>
        <w:rPr>
          <w:color w:val="231F20"/>
          <w:spacing w:val="4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45"/>
          <w:w w:val="105"/>
        </w:rPr>
        <w:t xml:space="preserve"> </w:t>
      </w:r>
      <w:r>
        <w:rPr>
          <w:color w:val="231F20"/>
          <w:w w:val="105"/>
        </w:rPr>
        <w:t>post-assessment</w:t>
      </w:r>
      <w:r>
        <w:rPr>
          <w:color w:val="231F20"/>
          <w:spacing w:val="45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44"/>
          <w:w w:val="105"/>
        </w:rPr>
        <w:t xml:space="preserve"> </w:t>
      </w:r>
      <w:r>
        <w:rPr>
          <w:color w:val="231F20"/>
          <w:w w:val="105"/>
        </w:rPr>
        <w:t>with</w:t>
      </w:r>
    </w:p>
    <w:p w14:paraId="5A535A4E" w14:textId="77777777" w:rsidR="00507A20" w:rsidRDefault="00507A20">
      <w:pPr>
        <w:spacing w:line="249" w:lineRule="auto"/>
        <w:jc w:val="both"/>
        <w:sectPr w:rsidR="00507A20">
          <w:type w:val="continuous"/>
          <w:pgSz w:w="12240" w:h="15840"/>
          <w:pgMar w:top="140" w:right="960" w:bottom="280" w:left="500" w:header="720" w:footer="720" w:gutter="0"/>
          <w:cols w:num="3" w:space="720" w:equalWidth="0">
            <w:col w:w="4130" w:space="40"/>
            <w:col w:w="1134" w:space="39"/>
            <w:col w:w="5437"/>
          </w:cols>
        </w:sectPr>
      </w:pPr>
    </w:p>
    <w:p w14:paraId="4ABC45EA" w14:textId="59BBEB4A" w:rsidR="00507A20" w:rsidRDefault="004D23F1">
      <w:pPr>
        <w:tabs>
          <w:tab w:val="left" w:pos="3649"/>
          <w:tab w:val="left" w:pos="4819"/>
        </w:tabs>
        <w:spacing w:before="75"/>
        <w:ind w:left="580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5296" behindDoc="0" locked="0" layoutInCell="1" allowOverlap="1" wp14:anchorId="5FA3E9D7" wp14:editId="50C2BC3A">
                <wp:simplePos x="0" y="0"/>
                <wp:positionH relativeFrom="page">
                  <wp:posOffset>685800</wp:posOffset>
                </wp:positionH>
                <wp:positionV relativeFrom="paragraph">
                  <wp:posOffset>-95250</wp:posOffset>
                </wp:positionV>
                <wp:extent cx="3086100" cy="6350"/>
                <wp:effectExtent l="0" t="0" r="0" b="0"/>
                <wp:wrapNone/>
                <wp:docPr id="27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6350"/>
                          <a:chOff x="1080" y="-150"/>
                          <a:chExt cx="4860" cy="10"/>
                        </a:xfrm>
                      </wpg:grpSpPr>
                      <wps:wsp>
                        <wps:cNvPr id="28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1080" y="-145"/>
                            <a:ext cx="277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3850" y="-145"/>
                            <a:ext cx="113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4980" y="-145"/>
                            <a:ext cx="9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3E8D78" id="Group 15" o:spid="_x0000_s1026" style="position:absolute;margin-left:54pt;margin-top:-7.5pt;width:243pt;height:.5pt;z-index:15735296;mso-position-horizontal-relative:page" coordorigin="1080,-150" coordsize="486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">
                <v:line id="Line 18" o:spid="_x0000_s1027" style="position:absolute;visibility:visible;mso-wrap-style:square" from="1080,-145" to="3850,-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" strokecolor="#2e3092" strokeweight=".5pt"/>
                <v:line id="Line 17" o:spid="_x0000_s1028" style="position:absolute;visibility:visible;mso-wrap-style:square" from="3850,-145" to="4980,-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" strokecolor="#2e3092" strokeweight=".5pt"/>
                <v:line id="Line 16" o:spid="_x0000_s1029" style="position:absolute;visibility:visible;mso-wrap-style:square" from="4980,-145" to="5940,-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" strokecolor="#2e3092" strokeweight=".5pt"/>
                <w10:wrap anchorx="page"/>
              </v:group>
            </w:pict>
          </mc:Fallback>
        </mc:AlternateContent>
      </w:r>
      <w:r w:rsidR="00000000">
        <w:rPr>
          <w:color w:val="231F20"/>
          <w:w w:val="105"/>
          <w:sz w:val="18"/>
        </w:rPr>
        <w:t>Lack of</w:t>
      </w:r>
      <w:r w:rsidR="00000000">
        <w:rPr>
          <w:color w:val="231F20"/>
          <w:spacing w:val="18"/>
          <w:w w:val="105"/>
          <w:sz w:val="18"/>
        </w:rPr>
        <w:t xml:space="preserve"> </w:t>
      </w:r>
      <w:r w:rsidR="00000000">
        <w:rPr>
          <w:color w:val="231F20"/>
          <w:w w:val="105"/>
          <w:sz w:val="18"/>
        </w:rPr>
        <w:t>money</w:t>
      </w:r>
      <w:r w:rsidR="00000000">
        <w:rPr>
          <w:color w:val="231F20"/>
          <w:w w:val="105"/>
          <w:sz w:val="18"/>
        </w:rPr>
        <w:tab/>
        <w:t>52</w:t>
      </w:r>
      <w:r w:rsidR="00000000">
        <w:rPr>
          <w:color w:val="231F20"/>
          <w:w w:val="105"/>
          <w:sz w:val="18"/>
        </w:rPr>
        <w:tab/>
        <w:t>43.0</w:t>
      </w:r>
    </w:p>
    <w:p w14:paraId="33D30B35" w14:textId="77777777" w:rsidR="00507A20" w:rsidRDefault="00000000">
      <w:pPr>
        <w:tabs>
          <w:tab w:val="left" w:pos="3649"/>
          <w:tab w:val="left" w:pos="4819"/>
        </w:tabs>
        <w:spacing w:before="22"/>
        <w:ind w:left="580"/>
        <w:rPr>
          <w:sz w:val="18"/>
        </w:rPr>
      </w:pPr>
      <w:r>
        <w:rPr>
          <w:color w:val="231F20"/>
          <w:w w:val="110"/>
          <w:sz w:val="18"/>
        </w:rPr>
        <w:t>Not</w:t>
      </w:r>
      <w:r>
        <w:rPr>
          <w:color w:val="231F20"/>
          <w:spacing w:val="-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a</w:t>
      </w:r>
      <w:r>
        <w:rPr>
          <w:color w:val="231F20"/>
          <w:spacing w:val="-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priority</w:t>
      </w:r>
      <w:r>
        <w:rPr>
          <w:color w:val="231F20"/>
          <w:w w:val="110"/>
          <w:sz w:val="18"/>
        </w:rPr>
        <w:tab/>
        <w:t>46</w:t>
      </w:r>
      <w:r>
        <w:rPr>
          <w:color w:val="231F20"/>
          <w:w w:val="110"/>
          <w:sz w:val="18"/>
        </w:rPr>
        <w:tab/>
        <w:t>38.0</w:t>
      </w:r>
    </w:p>
    <w:p w14:paraId="4261CAFE" w14:textId="77777777" w:rsidR="00507A20" w:rsidRDefault="00000000">
      <w:pPr>
        <w:tabs>
          <w:tab w:val="left" w:pos="3649"/>
          <w:tab w:val="right" w:pos="5138"/>
        </w:tabs>
        <w:spacing w:before="22"/>
        <w:ind w:left="580"/>
        <w:rPr>
          <w:sz w:val="18"/>
        </w:rPr>
      </w:pPr>
      <w:r>
        <w:rPr>
          <w:color w:val="231F20"/>
          <w:w w:val="105"/>
          <w:sz w:val="18"/>
        </w:rPr>
        <w:t>Don’t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know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where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to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go</w:t>
      </w:r>
      <w:r>
        <w:rPr>
          <w:color w:val="231F20"/>
          <w:w w:val="105"/>
          <w:sz w:val="18"/>
        </w:rPr>
        <w:tab/>
        <w:t>11</w:t>
      </w:r>
      <w:r>
        <w:rPr>
          <w:color w:val="231F20"/>
          <w:w w:val="105"/>
          <w:sz w:val="18"/>
        </w:rPr>
        <w:tab/>
        <w:t>9.1</w:t>
      </w:r>
    </w:p>
    <w:p w14:paraId="3CB54AD7" w14:textId="77777777" w:rsidR="00507A20" w:rsidRDefault="00000000">
      <w:pPr>
        <w:tabs>
          <w:tab w:val="left" w:pos="3739"/>
          <w:tab w:val="right" w:pos="5138"/>
        </w:tabs>
        <w:spacing w:before="22"/>
        <w:ind w:left="580"/>
        <w:rPr>
          <w:sz w:val="18"/>
        </w:rPr>
      </w:pPr>
      <w:r>
        <w:rPr>
          <w:color w:val="231F20"/>
          <w:w w:val="105"/>
          <w:sz w:val="18"/>
        </w:rPr>
        <w:t>Services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are</w:t>
      </w:r>
      <w:r>
        <w:rPr>
          <w:color w:val="231F20"/>
          <w:spacing w:val="-1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too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far</w:t>
      </w:r>
      <w:r>
        <w:rPr>
          <w:color w:val="231F20"/>
          <w:w w:val="105"/>
          <w:sz w:val="18"/>
        </w:rPr>
        <w:tab/>
        <w:t>8</w:t>
      </w:r>
      <w:r>
        <w:rPr>
          <w:color w:val="231F20"/>
          <w:w w:val="105"/>
          <w:sz w:val="18"/>
        </w:rPr>
        <w:tab/>
        <w:t>6.6</w:t>
      </w:r>
    </w:p>
    <w:p w14:paraId="1204E869" w14:textId="77777777" w:rsidR="00507A20" w:rsidRDefault="00000000">
      <w:pPr>
        <w:tabs>
          <w:tab w:val="left" w:pos="3739"/>
          <w:tab w:val="left" w:pos="4909"/>
        </w:tabs>
        <w:spacing w:before="22"/>
        <w:ind w:left="580"/>
        <w:rPr>
          <w:sz w:val="18"/>
        </w:rPr>
      </w:pPr>
      <w:r>
        <w:rPr>
          <w:color w:val="231F20"/>
          <w:w w:val="105"/>
          <w:sz w:val="18"/>
        </w:rPr>
        <w:t>Lost/broken/stolen</w:t>
      </w:r>
      <w:r>
        <w:rPr>
          <w:color w:val="231F20"/>
          <w:w w:val="105"/>
          <w:sz w:val="18"/>
        </w:rPr>
        <w:tab/>
        <w:t>6</w:t>
      </w:r>
      <w:r>
        <w:rPr>
          <w:color w:val="231F20"/>
          <w:w w:val="105"/>
          <w:sz w:val="18"/>
        </w:rPr>
        <w:tab/>
        <w:t>5.0</w:t>
      </w:r>
    </w:p>
    <w:p w14:paraId="6154B080" w14:textId="77777777" w:rsidR="00507A20" w:rsidRDefault="00000000">
      <w:pPr>
        <w:tabs>
          <w:tab w:val="left" w:pos="3739"/>
          <w:tab w:val="right" w:pos="5138"/>
        </w:tabs>
        <w:spacing w:before="23"/>
        <w:ind w:left="580"/>
        <w:rPr>
          <w:sz w:val="18"/>
        </w:rPr>
      </w:pPr>
      <w:r>
        <w:rPr>
          <w:color w:val="231F20"/>
          <w:w w:val="105"/>
          <w:sz w:val="18"/>
        </w:rPr>
        <w:t>Stigmatization</w:t>
      </w:r>
      <w:r>
        <w:rPr>
          <w:color w:val="231F20"/>
          <w:w w:val="105"/>
          <w:sz w:val="18"/>
        </w:rPr>
        <w:tab/>
        <w:t>3</w:t>
      </w:r>
      <w:r>
        <w:rPr>
          <w:color w:val="231F20"/>
          <w:w w:val="105"/>
          <w:sz w:val="18"/>
        </w:rPr>
        <w:tab/>
        <w:t>2.5</w:t>
      </w:r>
    </w:p>
    <w:p w14:paraId="09040CB9" w14:textId="77777777" w:rsidR="00507A20" w:rsidRDefault="00000000">
      <w:pPr>
        <w:tabs>
          <w:tab w:val="left" w:pos="3739"/>
          <w:tab w:val="left" w:pos="4909"/>
          <w:tab w:val="left" w:pos="5439"/>
        </w:tabs>
        <w:spacing w:before="22"/>
        <w:ind w:left="580"/>
        <w:rPr>
          <w:sz w:val="18"/>
        </w:rPr>
      </w:pPr>
      <w:r>
        <w:rPr>
          <w:color w:val="231F20"/>
          <w:w w:val="105"/>
          <w:sz w:val="18"/>
          <w:u w:val="single" w:color="2E3092"/>
        </w:rPr>
        <w:t>Not</w:t>
      </w:r>
      <w:r>
        <w:rPr>
          <w:color w:val="231F20"/>
          <w:spacing w:val="-3"/>
          <w:w w:val="105"/>
          <w:sz w:val="18"/>
          <w:u w:val="single" w:color="2E3092"/>
        </w:rPr>
        <w:t xml:space="preserve"> </w:t>
      </w:r>
      <w:r>
        <w:rPr>
          <w:color w:val="231F20"/>
          <w:w w:val="105"/>
          <w:sz w:val="18"/>
          <w:u w:val="single" w:color="2E3092"/>
        </w:rPr>
        <w:t>cosmetically</w:t>
      </w:r>
      <w:r>
        <w:rPr>
          <w:color w:val="231F20"/>
          <w:spacing w:val="-3"/>
          <w:w w:val="105"/>
          <w:sz w:val="18"/>
          <w:u w:val="single" w:color="2E3092"/>
        </w:rPr>
        <w:t xml:space="preserve"> </w:t>
      </w:r>
      <w:r>
        <w:rPr>
          <w:color w:val="231F20"/>
          <w:w w:val="105"/>
          <w:sz w:val="18"/>
          <w:u w:val="single" w:color="2E3092"/>
        </w:rPr>
        <w:t>acceptable</w:t>
      </w:r>
      <w:r>
        <w:rPr>
          <w:color w:val="231F20"/>
          <w:w w:val="105"/>
          <w:sz w:val="18"/>
          <w:u w:val="single" w:color="2E3092"/>
        </w:rPr>
        <w:tab/>
        <w:t>2</w:t>
      </w:r>
      <w:r>
        <w:rPr>
          <w:color w:val="231F20"/>
          <w:w w:val="105"/>
          <w:sz w:val="18"/>
          <w:u w:val="single" w:color="2E3092"/>
        </w:rPr>
        <w:tab/>
        <w:t>1.7</w:t>
      </w:r>
      <w:r>
        <w:rPr>
          <w:color w:val="231F20"/>
          <w:w w:val="105"/>
          <w:sz w:val="18"/>
          <w:u w:val="single" w:color="2E3092"/>
        </w:rPr>
        <w:tab/>
      </w:r>
    </w:p>
    <w:p w14:paraId="7B68D019" w14:textId="77777777" w:rsidR="00507A20" w:rsidRDefault="00000000">
      <w:pPr>
        <w:spacing w:before="123"/>
        <w:ind w:left="580"/>
        <w:rPr>
          <w:sz w:val="18"/>
        </w:rPr>
      </w:pPr>
      <w:r>
        <w:rPr>
          <w:color w:val="231F20"/>
          <w:w w:val="105"/>
          <w:sz w:val="18"/>
        </w:rPr>
        <w:t>*Multiple</w:t>
      </w:r>
      <w:r>
        <w:rPr>
          <w:color w:val="231F20"/>
          <w:spacing w:val="-4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response</w:t>
      </w:r>
      <w:r>
        <w:rPr>
          <w:color w:val="231F20"/>
          <w:spacing w:val="-3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answer</w:t>
      </w:r>
    </w:p>
    <w:p w14:paraId="7F044670" w14:textId="77777777" w:rsidR="00507A20" w:rsidRDefault="00000000">
      <w:pPr>
        <w:pStyle w:val="BodyText"/>
        <w:spacing w:line="249" w:lineRule="auto"/>
        <w:ind w:left="320" w:right="115"/>
        <w:jc w:val="both"/>
      </w:pPr>
      <w:r>
        <w:br w:type="column"/>
      </w:r>
      <w:r>
        <w:rPr>
          <w:color w:val="231F20"/>
        </w:rPr>
        <w:t>66.9%(81)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pre-assessment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shown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[Figure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1].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There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48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correlation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(</w:t>
      </w:r>
      <w:r>
        <w:rPr>
          <w:i/>
          <w:color w:val="231F20"/>
          <w:w w:val="105"/>
        </w:rPr>
        <w:t>P</w:t>
      </w:r>
      <w:r>
        <w:rPr>
          <w:i/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&lt;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0.001)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between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correction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and NVQoL of life after 3 month of follow up as shown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[Figure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1].</w:t>
      </w:r>
    </w:p>
    <w:p w14:paraId="620F4486" w14:textId="77777777" w:rsidR="00507A20" w:rsidRDefault="00000000">
      <w:pPr>
        <w:pStyle w:val="Heading1"/>
        <w:spacing w:before="166"/>
        <w:ind w:left="320"/>
      </w:pPr>
      <w:r>
        <w:rPr>
          <w:noProof/>
        </w:rPr>
        <w:drawing>
          <wp:anchor distT="0" distB="0" distL="0" distR="0" simplePos="0" relativeHeight="486853632" behindDoc="1" locked="0" layoutInCell="1" allowOverlap="1" wp14:anchorId="2E4EB5E6" wp14:editId="1CA4F566">
            <wp:simplePos x="0" y="0"/>
            <wp:positionH relativeFrom="page">
              <wp:posOffset>3200400</wp:posOffset>
            </wp:positionH>
            <wp:positionV relativeFrom="paragraph">
              <wp:posOffset>-732</wp:posOffset>
            </wp:positionV>
            <wp:extent cx="1371600" cy="1333500"/>
            <wp:effectExtent l="0" t="0" r="0" b="0"/>
            <wp:wrapNone/>
            <wp:docPr id="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E3092"/>
        </w:rPr>
        <w:t>Discussion</w:t>
      </w:r>
    </w:p>
    <w:p w14:paraId="7EC4C309" w14:textId="77777777" w:rsidR="00507A20" w:rsidRDefault="00000000">
      <w:pPr>
        <w:pStyle w:val="BodyText"/>
        <w:spacing w:before="116" w:line="249" w:lineRule="auto"/>
        <w:ind w:left="320" w:right="104"/>
      </w:pPr>
      <w:r>
        <w:rPr>
          <w:color w:val="231F20"/>
          <w:spacing w:val="-4"/>
          <w:w w:val="105"/>
        </w:rPr>
        <w:t>The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4"/>
          <w:w w:val="105"/>
        </w:rPr>
        <w:t>prevalence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4"/>
          <w:w w:val="105"/>
        </w:rPr>
        <w:t>of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spacing w:val="-4"/>
          <w:w w:val="105"/>
        </w:rPr>
        <w:t>presbyopia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in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3"/>
          <w:w w:val="105"/>
        </w:rPr>
        <w:t>this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current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3"/>
          <w:w w:val="105"/>
        </w:rPr>
        <w:t>study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was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67.3%.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is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comparable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findings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40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19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20"/>
          <w:w w:val="105"/>
        </w:rPr>
        <w:t xml:space="preserve"> </w:t>
      </w:r>
      <w:r>
        <w:rPr>
          <w:color w:val="231F20"/>
          <w:w w:val="105"/>
        </w:rPr>
        <w:t>conducted</w:t>
      </w:r>
    </w:p>
    <w:p w14:paraId="5D7B21DC" w14:textId="77777777" w:rsidR="00507A20" w:rsidRDefault="00507A20">
      <w:pPr>
        <w:spacing w:line="249" w:lineRule="auto"/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40" w:space="40"/>
            <w:col w:w="5300"/>
          </w:cols>
        </w:sectPr>
      </w:pPr>
    </w:p>
    <w:p w14:paraId="57CEDCD9" w14:textId="77777777" w:rsidR="00507A20" w:rsidRDefault="00507A20">
      <w:pPr>
        <w:pStyle w:val="BodyText"/>
        <w:spacing w:before="2" w:after="1"/>
        <w:rPr>
          <w:sz w:val="24"/>
        </w:rPr>
      </w:pPr>
    </w:p>
    <w:p w14:paraId="35FB4833" w14:textId="7B39A569" w:rsidR="00507A20" w:rsidRDefault="004D23F1">
      <w:pPr>
        <w:pStyle w:val="BodyText"/>
        <w:spacing w:line="20" w:lineRule="exact"/>
        <w:ind w:left="56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F671069" wp14:editId="4E9D14F4">
                <wp:extent cx="6400800" cy="12700"/>
                <wp:effectExtent l="9525" t="0" r="9525" b="6350"/>
                <wp:docPr id="25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0800" cy="12700"/>
                          <a:chOff x="0" y="0"/>
                          <a:chExt cx="10080" cy="20"/>
                        </a:xfrm>
                      </wpg:grpSpPr>
                      <wps:wsp>
                        <wps:cNvPr id="26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07984DA" id="Group 13" o:spid="_x0000_s1026" style="width:7in;height:1pt;mso-position-horizontal-relative:char;mso-position-vertical-relative:line" coordsize="1008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">
                <v:line id="Line 14" o:spid="_x0000_s1027" style="position:absolute;visibility:visible;mso-wrap-style:square" from="0,10" to="1008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" strokecolor="#2e3092" strokeweight="1pt"/>
                <w10:anchorlock/>
              </v:group>
            </w:pict>
          </mc:Fallback>
        </mc:AlternateContent>
      </w:r>
    </w:p>
    <w:p w14:paraId="040D9E6E" w14:textId="77777777" w:rsidR="00507A20" w:rsidRDefault="00000000">
      <w:pPr>
        <w:pStyle w:val="Heading2"/>
        <w:spacing w:after="19" w:line="249" w:lineRule="auto"/>
        <w:ind w:left="5103" w:hanging="4055"/>
      </w:pPr>
      <w:r>
        <w:rPr>
          <w:color w:val="2E3092"/>
          <w:w w:val="95"/>
        </w:rPr>
        <w:t>Table</w:t>
      </w:r>
      <w:r>
        <w:rPr>
          <w:color w:val="2E3092"/>
          <w:spacing w:val="11"/>
          <w:w w:val="95"/>
        </w:rPr>
        <w:t xml:space="preserve"> </w:t>
      </w:r>
      <w:r>
        <w:rPr>
          <w:color w:val="2E3092"/>
          <w:w w:val="95"/>
        </w:rPr>
        <w:t>4: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Association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between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Near-vision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related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Quality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of</w:t>
      </w:r>
      <w:r>
        <w:rPr>
          <w:color w:val="2E3092"/>
          <w:spacing w:val="29"/>
          <w:w w:val="95"/>
        </w:rPr>
        <w:t xml:space="preserve"> </w:t>
      </w:r>
      <w:r>
        <w:rPr>
          <w:color w:val="2E3092"/>
          <w:w w:val="95"/>
        </w:rPr>
        <w:t>life</w:t>
      </w:r>
      <w:r>
        <w:rPr>
          <w:color w:val="2E3092"/>
          <w:spacing w:val="11"/>
          <w:w w:val="95"/>
        </w:rPr>
        <w:t xml:space="preserve"> </w:t>
      </w:r>
      <w:r>
        <w:rPr>
          <w:color w:val="2E3092"/>
          <w:w w:val="95"/>
        </w:rPr>
        <w:t>and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Socio-Demographic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Characteristics</w:t>
      </w:r>
      <w:r>
        <w:rPr>
          <w:color w:val="2E3092"/>
          <w:spacing w:val="12"/>
          <w:w w:val="95"/>
        </w:rPr>
        <w:t xml:space="preserve"> </w:t>
      </w:r>
      <w:r>
        <w:rPr>
          <w:color w:val="2E3092"/>
          <w:w w:val="95"/>
        </w:rPr>
        <w:t>of</w:t>
      </w:r>
      <w:r>
        <w:rPr>
          <w:color w:val="2E3092"/>
          <w:spacing w:val="29"/>
          <w:w w:val="95"/>
        </w:rPr>
        <w:t xml:space="preserve"> </w:t>
      </w:r>
      <w:r>
        <w:rPr>
          <w:color w:val="2E3092"/>
          <w:w w:val="95"/>
        </w:rPr>
        <w:t>the</w:t>
      </w:r>
      <w:r>
        <w:rPr>
          <w:color w:val="2E3092"/>
          <w:spacing w:val="-45"/>
          <w:w w:val="95"/>
        </w:rPr>
        <w:t xml:space="preserve"> </w:t>
      </w:r>
      <w:r>
        <w:rPr>
          <w:color w:val="2E3092"/>
        </w:rPr>
        <w:t>Participants</w:t>
      </w:r>
    </w:p>
    <w:tbl>
      <w:tblPr>
        <w:tblW w:w="0" w:type="auto"/>
        <w:tblInd w:w="57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36"/>
        <w:gridCol w:w="1409"/>
        <w:gridCol w:w="1571"/>
        <w:gridCol w:w="1717"/>
        <w:gridCol w:w="1437"/>
        <w:gridCol w:w="1137"/>
        <w:gridCol w:w="782"/>
      </w:tblGrid>
      <w:tr w:rsidR="00507A20" w14:paraId="21368EF9" w14:textId="77777777">
        <w:trPr>
          <w:trHeight w:val="199"/>
        </w:trPr>
        <w:tc>
          <w:tcPr>
            <w:tcW w:w="2036" w:type="dxa"/>
            <w:vMerge w:val="restart"/>
            <w:tcBorders>
              <w:top w:val="single" w:sz="8" w:space="0" w:color="2E3092"/>
              <w:bottom w:val="single" w:sz="4" w:space="0" w:color="2E3092"/>
            </w:tcBorders>
          </w:tcPr>
          <w:p w14:paraId="19838388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409" w:type="dxa"/>
            <w:tcBorders>
              <w:top w:val="single" w:sz="8" w:space="0" w:color="2E3092"/>
            </w:tcBorders>
          </w:tcPr>
          <w:p w14:paraId="6559BA44" w14:textId="77777777" w:rsidR="00507A20" w:rsidRDefault="00000000">
            <w:pPr>
              <w:pStyle w:val="TableParagraph"/>
              <w:spacing w:before="0" w:line="180" w:lineRule="exact"/>
              <w:ind w:left="188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No</w:t>
            </w:r>
            <w:r>
              <w:rPr>
                <w:b/>
                <w:color w:val="231F20"/>
                <w:spacing w:val="-11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difficulty</w:t>
            </w:r>
          </w:p>
        </w:tc>
        <w:tc>
          <w:tcPr>
            <w:tcW w:w="1571" w:type="dxa"/>
            <w:tcBorders>
              <w:top w:val="single" w:sz="8" w:space="0" w:color="2E3092"/>
            </w:tcBorders>
          </w:tcPr>
          <w:p w14:paraId="3E4BB5F1" w14:textId="77777777" w:rsidR="00507A20" w:rsidRDefault="00000000">
            <w:pPr>
              <w:pStyle w:val="TableParagraph"/>
              <w:spacing w:before="0" w:line="180" w:lineRule="exact"/>
              <w:ind w:left="280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Some</w:t>
            </w:r>
            <w:r>
              <w:rPr>
                <w:b/>
                <w:color w:val="231F20"/>
                <w:spacing w:val="10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difficulty</w:t>
            </w:r>
          </w:p>
        </w:tc>
        <w:tc>
          <w:tcPr>
            <w:tcW w:w="1717" w:type="dxa"/>
            <w:tcBorders>
              <w:top w:val="single" w:sz="8" w:space="0" w:color="2E3092"/>
            </w:tcBorders>
          </w:tcPr>
          <w:p w14:paraId="798FC653" w14:textId="77777777" w:rsidR="00507A20" w:rsidRDefault="00000000">
            <w:pPr>
              <w:pStyle w:val="TableParagraph"/>
              <w:spacing w:before="0" w:line="180" w:lineRule="exact"/>
              <w:ind w:left="161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Moderate</w:t>
            </w:r>
            <w:r>
              <w:rPr>
                <w:b/>
                <w:color w:val="231F20"/>
                <w:spacing w:val="10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difficulty</w:t>
            </w:r>
          </w:p>
        </w:tc>
        <w:tc>
          <w:tcPr>
            <w:tcW w:w="1437" w:type="dxa"/>
            <w:tcBorders>
              <w:top w:val="single" w:sz="8" w:space="0" w:color="2E3092"/>
            </w:tcBorders>
          </w:tcPr>
          <w:p w14:paraId="1BB84DF3" w14:textId="77777777" w:rsidR="00507A20" w:rsidRDefault="00000000">
            <w:pPr>
              <w:pStyle w:val="TableParagraph"/>
              <w:spacing w:before="0" w:line="180" w:lineRule="exact"/>
              <w:ind w:left="109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Severe</w:t>
            </w:r>
            <w:r>
              <w:rPr>
                <w:b/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difficulty</w:t>
            </w:r>
          </w:p>
        </w:tc>
        <w:tc>
          <w:tcPr>
            <w:tcW w:w="1137" w:type="dxa"/>
            <w:tcBorders>
              <w:top w:val="single" w:sz="8" w:space="0" w:color="2E3092"/>
            </w:tcBorders>
          </w:tcPr>
          <w:p w14:paraId="0893170E" w14:textId="77777777" w:rsidR="00507A20" w:rsidRDefault="00000000">
            <w:pPr>
              <w:pStyle w:val="TableParagraph"/>
              <w:spacing w:before="0" w:line="180" w:lineRule="exact"/>
              <w:ind w:left="101" w:right="71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Fisher</w:t>
            </w:r>
            <w:r>
              <w:rPr>
                <w:b/>
                <w:color w:val="231F20"/>
                <w:spacing w:val="-11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exact</w:t>
            </w:r>
          </w:p>
        </w:tc>
        <w:tc>
          <w:tcPr>
            <w:tcW w:w="782" w:type="dxa"/>
            <w:tcBorders>
              <w:top w:val="single" w:sz="8" w:space="0" w:color="2E3092"/>
            </w:tcBorders>
          </w:tcPr>
          <w:p w14:paraId="0DE83B45" w14:textId="77777777" w:rsidR="00507A20" w:rsidRDefault="00000000">
            <w:pPr>
              <w:pStyle w:val="TableParagraph"/>
              <w:spacing w:before="0" w:line="180" w:lineRule="exact"/>
              <w:ind w:left="66" w:right="5"/>
              <w:jc w:val="center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p-value</w:t>
            </w:r>
          </w:p>
        </w:tc>
      </w:tr>
      <w:tr w:rsidR="00507A20" w14:paraId="1942873A" w14:textId="77777777">
        <w:trPr>
          <w:trHeight w:val="221"/>
        </w:trPr>
        <w:tc>
          <w:tcPr>
            <w:tcW w:w="2036" w:type="dxa"/>
            <w:vMerge/>
            <w:tcBorders>
              <w:top w:val="nil"/>
              <w:bottom w:val="single" w:sz="4" w:space="0" w:color="2E3092"/>
            </w:tcBorders>
          </w:tcPr>
          <w:p w14:paraId="4517B62E" w14:textId="77777777" w:rsidR="00507A20" w:rsidRDefault="00507A20">
            <w:pPr>
              <w:rPr>
                <w:sz w:val="2"/>
                <w:szCs w:val="2"/>
              </w:rPr>
            </w:pPr>
          </w:p>
        </w:tc>
        <w:tc>
          <w:tcPr>
            <w:tcW w:w="1409" w:type="dxa"/>
            <w:tcBorders>
              <w:bottom w:val="single" w:sz="4" w:space="0" w:color="2E3092"/>
            </w:tcBorders>
          </w:tcPr>
          <w:p w14:paraId="39B4E6BE" w14:textId="77777777" w:rsidR="00507A20" w:rsidRDefault="00000000">
            <w:pPr>
              <w:pStyle w:val="TableParagraph"/>
              <w:spacing w:before="1" w:line="240" w:lineRule="auto"/>
              <w:ind w:left="358"/>
              <w:rPr>
                <w:b/>
                <w:sz w:val="18"/>
              </w:rPr>
            </w:pPr>
            <w:r>
              <w:rPr>
                <w:b/>
                <w:color w:val="231F20"/>
                <w:w w:val="105"/>
                <w:sz w:val="18"/>
              </w:rPr>
              <w:t>(n</w:t>
            </w:r>
            <w:r>
              <w:rPr>
                <w:b/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=</w:t>
            </w:r>
            <w:r>
              <w:rPr>
                <w:b/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11)</w:t>
            </w:r>
          </w:p>
        </w:tc>
        <w:tc>
          <w:tcPr>
            <w:tcW w:w="1571" w:type="dxa"/>
            <w:tcBorders>
              <w:bottom w:val="single" w:sz="4" w:space="0" w:color="2E3092"/>
            </w:tcBorders>
          </w:tcPr>
          <w:p w14:paraId="6C04CD4E" w14:textId="77777777" w:rsidR="00507A20" w:rsidRDefault="00000000">
            <w:pPr>
              <w:pStyle w:val="TableParagraph"/>
              <w:spacing w:before="1" w:line="240" w:lineRule="auto"/>
              <w:ind w:left="543"/>
              <w:rPr>
                <w:b/>
                <w:sz w:val="18"/>
              </w:rPr>
            </w:pPr>
            <w:r>
              <w:rPr>
                <w:b/>
                <w:color w:val="231F20"/>
                <w:w w:val="105"/>
                <w:sz w:val="18"/>
              </w:rPr>
              <w:t>(n</w:t>
            </w:r>
            <w:r>
              <w:rPr>
                <w:b/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=</w:t>
            </w:r>
            <w:r>
              <w:rPr>
                <w:b/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89)</w:t>
            </w:r>
          </w:p>
        </w:tc>
        <w:tc>
          <w:tcPr>
            <w:tcW w:w="1717" w:type="dxa"/>
            <w:tcBorders>
              <w:bottom w:val="single" w:sz="4" w:space="0" w:color="2E3092"/>
            </w:tcBorders>
          </w:tcPr>
          <w:p w14:paraId="0F4511B7" w14:textId="77777777" w:rsidR="00507A20" w:rsidRDefault="00000000">
            <w:pPr>
              <w:pStyle w:val="TableParagraph"/>
              <w:spacing w:before="1" w:line="240" w:lineRule="auto"/>
              <w:ind w:left="537"/>
              <w:rPr>
                <w:b/>
                <w:sz w:val="18"/>
              </w:rPr>
            </w:pPr>
            <w:r>
              <w:rPr>
                <w:b/>
                <w:color w:val="231F20"/>
                <w:w w:val="105"/>
                <w:sz w:val="18"/>
              </w:rPr>
              <w:t>(n</w:t>
            </w:r>
            <w:r>
              <w:rPr>
                <w:b/>
                <w:color w:val="231F20"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=</w:t>
            </w:r>
            <w:r>
              <w:rPr>
                <w:b/>
                <w:color w:val="231F20"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126)</w:t>
            </w:r>
          </w:p>
        </w:tc>
        <w:tc>
          <w:tcPr>
            <w:tcW w:w="1437" w:type="dxa"/>
            <w:tcBorders>
              <w:bottom w:val="single" w:sz="4" w:space="0" w:color="2E3092"/>
            </w:tcBorders>
          </w:tcPr>
          <w:p w14:paraId="67C54E01" w14:textId="77777777" w:rsidR="00507A20" w:rsidRDefault="00000000">
            <w:pPr>
              <w:pStyle w:val="TableParagraph"/>
              <w:spacing w:before="1" w:line="240" w:lineRule="auto"/>
              <w:ind w:left="405"/>
              <w:rPr>
                <w:b/>
                <w:sz w:val="18"/>
              </w:rPr>
            </w:pPr>
            <w:r>
              <w:rPr>
                <w:b/>
                <w:color w:val="231F20"/>
                <w:w w:val="105"/>
                <w:sz w:val="18"/>
              </w:rPr>
              <w:t>(n</w:t>
            </w:r>
            <w:r>
              <w:rPr>
                <w:b/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=</w:t>
            </w:r>
            <w:r>
              <w:rPr>
                <w:b/>
                <w:color w:val="231F20"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color w:val="231F20"/>
                <w:w w:val="105"/>
                <w:sz w:val="18"/>
              </w:rPr>
              <w:t>25)</w:t>
            </w:r>
          </w:p>
        </w:tc>
        <w:tc>
          <w:tcPr>
            <w:tcW w:w="1137" w:type="dxa"/>
            <w:tcBorders>
              <w:bottom w:val="single" w:sz="4" w:space="0" w:color="2E3092"/>
            </w:tcBorders>
          </w:tcPr>
          <w:p w14:paraId="174E62DE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  <w:tcBorders>
              <w:bottom w:val="single" w:sz="4" w:space="0" w:color="2E3092"/>
            </w:tcBorders>
          </w:tcPr>
          <w:p w14:paraId="3533A4B5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035DC435" w14:textId="77777777">
        <w:trPr>
          <w:trHeight w:val="221"/>
        </w:trPr>
        <w:tc>
          <w:tcPr>
            <w:tcW w:w="2036" w:type="dxa"/>
            <w:tcBorders>
              <w:top w:val="single" w:sz="4" w:space="0" w:color="2E3092"/>
            </w:tcBorders>
          </w:tcPr>
          <w:p w14:paraId="284A7CE3" w14:textId="77777777" w:rsidR="00507A20" w:rsidRDefault="00000000">
            <w:pPr>
              <w:pStyle w:val="TableParagraph"/>
              <w:spacing w:before="0" w:line="188" w:lineRule="exact"/>
              <w:ind w:left="3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Age</w:t>
            </w:r>
            <w:r>
              <w:rPr>
                <w:b/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group</w:t>
            </w:r>
            <w:r>
              <w:rPr>
                <w:b/>
                <w:color w:val="231F20"/>
                <w:spacing w:val="2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(Years)</w:t>
            </w:r>
          </w:p>
        </w:tc>
        <w:tc>
          <w:tcPr>
            <w:tcW w:w="1409" w:type="dxa"/>
            <w:tcBorders>
              <w:top w:val="single" w:sz="4" w:space="0" w:color="2E3092"/>
            </w:tcBorders>
          </w:tcPr>
          <w:p w14:paraId="4CA5C883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571" w:type="dxa"/>
            <w:tcBorders>
              <w:top w:val="single" w:sz="4" w:space="0" w:color="2E3092"/>
            </w:tcBorders>
          </w:tcPr>
          <w:p w14:paraId="0F0A1E56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717" w:type="dxa"/>
            <w:tcBorders>
              <w:top w:val="single" w:sz="4" w:space="0" w:color="2E3092"/>
            </w:tcBorders>
          </w:tcPr>
          <w:p w14:paraId="123A8D6E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437" w:type="dxa"/>
            <w:tcBorders>
              <w:top w:val="single" w:sz="4" w:space="0" w:color="2E3092"/>
            </w:tcBorders>
          </w:tcPr>
          <w:p w14:paraId="6B5073AC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1137" w:type="dxa"/>
            <w:tcBorders>
              <w:top w:val="single" w:sz="4" w:space="0" w:color="2E3092"/>
            </w:tcBorders>
          </w:tcPr>
          <w:p w14:paraId="08728EF7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782" w:type="dxa"/>
            <w:tcBorders>
              <w:top w:val="single" w:sz="4" w:space="0" w:color="2E3092"/>
            </w:tcBorders>
          </w:tcPr>
          <w:p w14:paraId="2DE3486A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507A20" w14:paraId="1B066122" w14:textId="77777777">
        <w:trPr>
          <w:trHeight w:val="229"/>
        </w:trPr>
        <w:tc>
          <w:tcPr>
            <w:tcW w:w="2036" w:type="dxa"/>
          </w:tcPr>
          <w:p w14:paraId="3F3CD37C" w14:textId="77777777" w:rsidR="00507A20" w:rsidRDefault="00000000">
            <w:pPr>
              <w:pStyle w:val="TableParagraph"/>
              <w:ind w:left="3"/>
              <w:rPr>
                <w:sz w:val="18"/>
              </w:rPr>
            </w:pPr>
            <w:r>
              <w:rPr>
                <w:color w:val="231F20"/>
                <w:sz w:val="18"/>
              </w:rPr>
              <w:t>30 - 39</w:t>
            </w:r>
          </w:p>
        </w:tc>
        <w:tc>
          <w:tcPr>
            <w:tcW w:w="1409" w:type="dxa"/>
          </w:tcPr>
          <w:p w14:paraId="1B8A18A9" w14:textId="77777777" w:rsidR="00507A20" w:rsidRDefault="00000000">
            <w:pPr>
              <w:pStyle w:val="TableParagraph"/>
              <w:ind w:left="419"/>
              <w:rPr>
                <w:sz w:val="18"/>
              </w:rPr>
            </w:pPr>
            <w:r>
              <w:rPr>
                <w:color w:val="231F20"/>
                <w:sz w:val="18"/>
              </w:rPr>
              <w:t>8(12.5)</w:t>
            </w:r>
          </w:p>
        </w:tc>
        <w:tc>
          <w:tcPr>
            <w:tcW w:w="1571" w:type="dxa"/>
          </w:tcPr>
          <w:p w14:paraId="1BE0D25B" w14:textId="77777777" w:rsidR="00507A20" w:rsidRDefault="00000000">
            <w:pPr>
              <w:pStyle w:val="TableParagraph"/>
              <w:ind w:left="558"/>
              <w:rPr>
                <w:sz w:val="18"/>
              </w:rPr>
            </w:pPr>
            <w:r>
              <w:rPr>
                <w:color w:val="231F20"/>
                <w:sz w:val="18"/>
              </w:rPr>
              <w:t>42(65.6)</w:t>
            </w:r>
          </w:p>
        </w:tc>
        <w:tc>
          <w:tcPr>
            <w:tcW w:w="1717" w:type="dxa"/>
          </w:tcPr>
          <w:p w14:paraId="1AF2A110" w14:textId="77777777" w:rsidR="00507A20" w:rsidRDefault="00000000">
            <w:pPr>
              <w:pStyle w:val="TableParagraph"/>
              <w:ind w:left="577"/>
              <w:rPr>
                <w:sz w:val="18"/>
              </w:rPr>
            </w:pPr>
            <w:r>
              <w:rPr>
                <w:color w:val="231F20"/>
                <w:sz w:val="18"/>
              </w:rPr>
              <w:t>14(21.9)</w:t>
            </w:r>
          </w:p>
        </w:tc>
        <w:tc>
          <w:tcPr>
            <w:tcW w:w="1437" w:type="dxa"/>
          </w:tcPr>
          <w:p w14:paraId="69199889" w14:textId="77777777" w:rsidR="00507A20" w:rsidRDefault="00000000">
            <w:pPr>
              <w:pStyle w:val="TableParagraph"/>
              <w:ind w:left="540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137" w:type="dxa"/>
          </w:tcPr>
          <w:p w14:paraId="15FDA2AE" w14:textId="77777777" w:rsidR="00507A20" w:rsidRDefault="00000000">
            <w:pPr>
              <w:pStyle w:val="TableParagraph"/>
              <w:ind w:left="101" w:right="12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19.903</w:t>
            </w:r>
          </w:p>
        </w:tc>
        <w:tc>
          <w:tcPr>
            <w:tcW w:w="782" w:type="dxa"/>
          </w:tcPr>
          <w:p w14:paraId="3E5697B2" w14:textId="77777777" w:rsidR="00507A20" w:rsidRDefault="00000000">
            <w:pPr>
              <w:pStyle w:val="TableParagraph"/>
              <w:ind w:left="68" w:right="4"/>
              <w:jc w:val="center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</w:t>
            </w:r>
            <w:r>
              <w:rPr>
                <w:color w:val="231F20"/>
                <w:spacing w:val="-6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0.001*</w:t>
            </w:r>
          </w:p>
        </w:tc>
      </w:tr>
      <w:tr w:rsidR="00507A20" w14:paraId="5A5B7190" w14:textId="77777777">
        <w:trPr>
          <w:trHeight w:val="229"/>
        </w:trPr>
        <w:tc>
          <w:tcPr>
            <w:tcW w:w="2036" w:type="dxa"/>
          </w:tcPr>
          <w:p w14:paraId="5EC9042E" w14:textId="77777777" w:rsidR="00507A20" w:rsidRDefault="00000000">
            <w:pPr>
              <w:pStyle w:val="TableParagraph"/>
              <w:ind w:left="3"/>
              <w:rPr>
                <w:sz w:val="18"/>
              </w:rPr>
            </w:pPr>
            <w:r>
              <w:rPr>
                <w:color w:val="231F20"/>
                <w:sz w:val="18"/>
              </w:rPr>
              <w:t>40 - 49</w:t>
            </w:r>
          </w:p>
        </w:tc>
        <w:tc>
          <w:tcPr>
            <w:tcW w:w="1409" w:type="dxa"/>
          </w:tcPr>
          <w:p w14:paraId="60B246B4" w14:textId="77777777" w:rsidR="00507A20" w:rsidRDefault="00000000">
            <w:pPr>
              <w:pStyle w:val="TableParagraph"/>
              <w:ind w:left="419"/>
              <w:rPr>
                <w:sz w:val="18"/>
              </w:rPr>
            </w:pPr>
            <w:r>
              <w:rPr>
                <w:color w:val="231F20"/>
                <w:sz w:val="18"/>
              </w:rPr>
              <w:t>3(2.2)</w:t>
            </w:r>
          </w:p>
        </w:tc>
        <w:tc>
          <w:tcPr>
            <w:tcW w:w="1571" w:type="dxa"/>
          </w:tcPr>
          <w:p w14:paraId="324F5A1B" w14:textId="77777777" w:rsidR="00507A20" w:rsidRDefault="00000000">
            <w:pPr>
              <w:pStyle w:val="TableParagraph"/>
              <w:ind w:left="557"/>
              <w:rPr>
                <w:sz w:val="18"/>
              </w:rPr>
            </w:pPr>
            <w:r>
              <w:rPr>
                <w:color w:val="231F20"/>
                <w:sz w:val="18"/>
              </w:rPr>
              <w:t>43(31.2)</w:t>
            </w:r>
          </w:p>
        </w:tc>
        <w:tc>
          <w:tcPr>
            <w:tcW w:w="1717" w:type="dxa"/>
          </w:tcPr>
          <w:p w14:paraId="29409B2C" w14:textId="77777777" w:rsidR="00507A20" w:rsidRDefault="00000000">
            <w:pPr>
              <w:pStyle w:val="TableParagraph"/>
              <w:ind w:left="577"/>
              <w:rPr>
                <w:sz w:val="18"/>
              </w:rPr>
            </w:pPr>
            <w:r>
              <w:rPr>
                <w:color w:val="231F20"/>
                <w:sz w:val="18"/>
              </w:rPr>
              <w:t>87(63.0)</w:t>
            </w:r>
          </w:p>
        </w:tc>
        <w:tc>
          <w:tcPr>
            <w:tcW w:w="1437" w:type="dxa"/>
          </w:tcPr>
          <w:p w14:paraId="2E8DA6E6" w14:textId="77777777" w:rsidR="00507A20" w:rsidRDefault="00000000">
            <w:pPr>
              <w:pStyle w:val="TableParagraph"/>
              <w:ind w:left="540"/>
              <w:rPr>
                <w:sz w:val="18"/>
              </w:rPr>
            </w:pPr>
            <w:r>
              <w:rPr>
                <w:color w:val="231F20"/>
                <w:sz w:val="18"/>
              </w:rPr>
              <w:t>5(3.6)</w:t>
            </w:r>
          </w:p>
        </w:tc>
        <w:tc>
          <w:tcPr>
            <w:tcW w:w="1137" w:type="dxa"/>
          </w:tcPr>
          <w:p w14:paraId="0B489D13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7BBE9B5E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10B9D487" w14:textId="77777777">
        <w:trPr>
          <w:trHeight w:val="229"/>
        </w:trPr>
        <w:tc>
          <w:tcPr>
            <w:tcW w:w="2036" w:type="dxa"/>
          </w:tcPr>
          <w:p w14:paraId="01208A71" w14:textId="77777777" w:rsidR="00507A20" w:rsidRDefault="00000000">
            <w:pPr>
              <w:pStyle w:val="TableParagraph"/>
              <w:ind w:left="3"/>
              <w:rPr>
                <w:sz w:val="18"/>
              </w:rPr>
            </w:pPr>
            <w:r>
              <w:rPr>
                <w:color w:val="231F20"/>
                <w:sz w:val="18"/>
              </w:rPr>
              <w:t>≥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50</w:t>
            </w:r>
          </w:p>
        </w:tc>
        <w:tc>
          <w:tcPr>
            <w:tcW w:w="1409" w:type="dxa"/>
          </w:tcPr>
          <w:p w14:paraId="586BBE75" w14:textId="77777777" w:rsidR="00507A20" w:rsidRDefault="00000000">
            <w:pPr>
              <w:pStyle w:val="TableParagraph"/>
              <w:ind w:left="418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571" w:type="dxa"/>
          </w:tcPr>
          <w:p w14:paraId="38766B31" w14:textId="77777777" w:rsidR="00507A20" w:rsidRDefault="00000000">
            <w:pPr>
              <w:pStyle w:val="TableParagraph"/>
              <w:ind w:left="647"/>
              <w:rPr>
                <w:sz w:val="18"/>
              </w:rPr>
            </w:pPr>
            <w:r>
              <w:rPr>
                <w:color w:val="231F20"/>
                <w:sz w:val="18"/>
              </w:rPr>
              <w:t>4(8.2)</w:t>
            </w:r>
          </w:p>
        </w:tc>
        <w:tc>
          <w:tcPr>
            <w:tcW w:w="1717" w:type="dxa"/>
          </w:tcPr>
          <w:p w14:paraId="31FB1031" w14:textId="77777777" w:rsidR="00507A20" w:rsidRDefault="00000000">
            <w:pPr>
              <w:pStyle w:val="TableParagraph"/>
              <w:ind w:left="576"/>
              <w:rPr>
                <w:sz w:val="18"/>
              </w:rPr>
            </w:pPr>
            <w:r>
              <w:rPr>
                <w:color w:val="231F20"/>
                <w:sz w:val="18"/>
              </w:rPr>
              <w:t>25(51.0)</w:t>
            </w:r>
          </w:p>
        </w:tc>
        <w:tc>
          <w:tcPr>
            <w:tcW w:w="1437" w:type="dxa"/>
          </w:tcPr>
          <w:p w14:paraId="07A8F608" w14:textId="77777777" w:rsidR="00507A20" w:rsidRDefault="00000000">
            <w:pPr>
              <w:pStyle w:val="TableParagraph"/>
              <w:ind w:left="450"/>
              <w:rPr>
                <w:sz w:val="18"/>
              </w:rPr>
            </w:pPr>
            <w:r>
              <w:rPr>
                <w:color w:val="231F20"/>
                <w:sz w:val="18"/>
              </w:rPr>
              <w:t>20(40.8)</w:t>
            </w:r>
          </w:p>
        </w:tc>
        <w:tc>
          <w:tcPr>
            <w:tcW w:w="1137" w:type="dxa"/>
          </w:tcPr>
          <w:p w14:paraId="77F3364B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4876CD96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5C95BCE5" w14:textId="77777777">
        <w:trPr>
          <w:trHeight w:val="458"/>
        </w:trPr>
        <w:tc>
          <w:tcPr>
            <w:tcW w:w="2036" w:type="dxa"/>
          </w:tcPr>
          <w:p w14:paraId="441AFB23" w14:textId="77777777" w:rsidR="00507A20" w:rsidRDefault="00000000">
            <w:pPr>
              <w:pStyle w:val="TableParagraph"/>
              <w:spacing w:line="240" w:lineRule="auto"/>
              <w:ind w:left="3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Total</w:t>
            </w:r>
          </w:p>
          <w:p w14:paraId="5A213B1D" w14:textId="77777777" w:rsidR="00507A20" w:rsidRDefault="00000000">
            <w:pPr>
              <w:pStyle w:val="TableParagraph"/>
              <w:spacing w:before="22"/>
              <w:ind w:left="3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Gender</w:t>
            </w:r>
          </w:p>
        </w:tc>
        <w:tc>
          <w:tcPr>
            <w:tcW w:w="1409" w:type="dxa"/>
          </w:tcPr>
          <w:p w14:paraId="47E5B9BA" w14:textId="77777777" w:rsidR="00507A20" w:rsidRDefault="00000000">
            <w:pPr>
              <w:pStyle w:val="TableParagraph"/>
              <w:spacing w:line="240" w:lineRule="auto"/>
              <w:ind w:left="328"/>
              <w:rPr>
                <w:sz w:val="18"/>
              </w:rPr>
            </w:pPr>
            <w:r>
              <w:rPr>
                <w:color w:val="231F20"/>
                <w:sz w:val="18"/>
              </w:rPr>
              <w:t>11(4.4)</w:t>
            </w:r>
          </w:p>
        </w:tc>
        <w:tc>
          <w:tcPr>
            <w:tcW w:w="1571" w:type="dxa"/>
          </w:tcPr>
          <w:p w14:paraId="5312E784" w14:textId="77777777" w:rsidR="00507A20" w:rsidRDefault="00000000">
            <w:pPr>
              <w:pStyle w:val="TableParagraph"/>
              <w:spacing w:line="240" w:lineRule="auto"/>
              <w:ind w:left="557"/>
              <w:rPr>
                <w:sz w:val="18"/>
              </w:rPr>
            </w:pPr>
            <w:r>
              <w:rPr>
                <w:color w:val="231F20"/>
                <w:sz w:val="18"/>
              </w:rPr>
              <w:t>89(35.5)</w:t>
            </w:r>
          </w:p>
        </w:tc>
        <w:tc>
          <w:tcPr>
            <w:tcW w:w="1717" w:type="dxa"/>
          </w:tcPr>
          <w:p w14:paraId="17488FB8" w14:textId="77777777" w:rsidR="00507A20" w:rsidRDefault="00000000">
            <w:pPr>
              <w:pStyle w:val="TableParagraph"/>
              <w:spacing w:line="240" w:lineRule="auto"/>
              <w:ind w:left="486"/>
              <w:rPr>
                <w:sz w:val="18"/>
              </w:rPr>
            </w:pPr>
            <w:r>
              <w:rPr>
                <w:color w:val="231F20"/>
                <w:sz w:val="18"/>
              </w:rPr>
              <w:t>126(50.1)</w:t>
            </w:r>
          </w:p>
        </w:tc>
        <w:tc>
          <w:tcPr>
            <w:tcW w:w="1437" w:type="dxa"/>
          </w:tcPr>
          <w:p w14:paraId="55BE3460" w14:textId="77777777" w:rsidR="00507A20" w:rsidRDefault="00000000">
            <w:pPr>
              <w:pStyle w:val="TableParagraph"/>
              <w:spacing w:line="240" w:lineRule="auto"/>
              <w:ind w:left="450"/>
              <w:rPr>
                <w:sz w:val="18"/>
              </w:rPr>
            </w:pPr>
            <w:r>
              <w:rPr>
                <w:color w:val="231F20"/>
                <w:sz w:val="18"/>
              </w:rPr>
              <w:t>25(10.0)</w:t>
            </w:r>
          </w:p>
        </w:tc>
        <w:tc>
          <w:tcPr>
            <w:tcW w:w="1137" w:type="dxa"/>
          </w:tcPr>
          <w:p w14:paraId="7CEC18FE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782" w:type="dxa"/>
          </w:tcPr>
          <w:p w14:paraId="0887CB7A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507A20" w14:paraId="3B261984" w14:textId="77777777">
        <w:trPr>
          <w:trHeight w:val="229"/>
        </w:trPr>
        <w:tc>
          <w:tcPr>
            <w:tcW w:w="2036" w:type="dxa"/>
          </w:tcPr>
          <w:p w14:paraId="777C7228" w14:textId="77777777" w:rsidR="00507A20" w:rsidRDefault="00000000">
            <w:pPr>
              <w:pStyle w:val="TableParagraph"/>
              <w:ind w:left="2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Male</w:t>
            </w:r>
          </w:p>
        </w:tc>
        <w:tc>
          <w:tcPr>
            <w:tcW w:w="1409" w:type="dxa"/>
          </w:tcPr>
          <w:p w14:paraId="7C3467FB" w14:textId="77777777" w:rsidR="00507A20" w:rsidRDefault="00000000">
            <w:pPr>
              <w:pStyle w:val="TableParagraph"/>
              <w:ind w:left="418"/>
              <w:rPr>
                <w:sz w:val="18"/>
              </w:rPr>
            </w:pPr>
            <w:r>
              <w:rPr>
                <w:color w:val="231F20"/>
                <w:sz w:val="18"/>
              </w:rPr>
              <w:t>3(8.8)</w:t>
            </w:r>
          </w:p>
        </w:tc>
        <w:tc>
          <w:tcPr>
            <w:tcW w:w="1571" w:type="dxa"/>
          </w:tcPr>
          <w:p w14:paraId="01860757" w14:textId="77777777" w:rsidR="00507A20" w:rsidRDefault="00000000">
            <w:pPr>
              <w:pStyle w:val="TableParagraph"/>
              <w:ind w:left="647"/>
              <w:rPr>
                <w:sz w:val="18"/>
              </w:rPr>
            </w:pPr>
            <w:r>
              <w:rPr>
                <w:color w:val="231F20"/>
                <w:sz w:val="18"/>
              </w:rPr>
              <w:t>1(2.9)</w:t>
            </w:r>
          </w:p>
        </w:tc>
        <w:tc>
          <w:tcPr>
            <w:tcW w:w="1717" w:type="dxa"/>
          </w:tcPr>
          <w:p w14:paraId="0DD45187" w14:textId="77777777" w:rsidR="00507A20" w:rsidRDefault="00000000">
            <w:pPr>
              <w:pStyle w:val="TableParagraph"/>
              <w:ind w:left="576"/>
              <w:rPr>
                <w:sz w:val="18"/>
              </w:rPr>
            </w:pPr>
            <w:r>
              <w:rPr>
                <w:color w:val="231F20"/>
                <w:sz w:val="18"/>
              </w:rPr>
              <w:t>27(79.5)</w:t>
            </w:r>
          </w:p>
        </w:tc>
        <w:tc>
          <w:tcPr>
            <w:tcW w:w="1437" w:type="dxa"/>
          </w:tcPr>
          <w:p w14:paraId="25484F02" w14:textId="77777777" w:rsidR="00507A20" w:rsidRDefault="00000000">
            <w:pPr>
              <w:pStyle w:val="TableParagraph"/>
              <w:ind w:left="539"/>
              <w:rPr>
                <w:sz w:val="18"/>
              </w:rPr>
            </w:pPr>
            <w:r>
              <w:rPr>
                <w:color w:val="231F20"/>
                <w:sz w:val="18"/>
              </w:rPr>
              <w:t>3(8.8)</w:t>
            </w:r>
          </w:p>
        </w:tc>
        <w:tc>
          <w:tcPr>
            <w:tcW w:w="1137" w:type="dxa"/>
          </w:tcPr>
          <w:p w14:paraId="620BD016" w14:textId="77777777" w:rsidR="00507A20" w:rsidRDefault="00000000">
            <w:pPr>
              <w:pStyle w:val="TableParagraph"/>
              <w:ind w:left="101" w:right="1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14.501</w:t>
            </w:r>
          </w:p>
        </w:tc>
        <w:tc>
          <w:tcPr>
            <w:tcW w:w="782" w:type="dxa"/>
          </w:tcPr>
          <w:p w14:paraId="7A3AC1B4" w14:textId="77777777" w:rsidR="00507A20" w:rsidRDefault="00000000">
            <w:pPr>
              <w:pStyle w:val="TableParagraph"/>
              <w:ind w:left="67" w:right="5"/>
              <w:jc w:val="center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</w:t>
            </w:r>
            <w:r>
              <w:rPr>
                <w:color w:val="231F20"/>
                <w:spacing w:val="-6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0.001*</w:t>
            </w:r>
          </w:p>
        </w:tc>
      </w:tr>
      <w:tr w:rsidR="00507A20" w14:paraId="532D95FB" w14:textId="77777777">
        <w:trPr>
          <w:trHeight w:val="229"/>
        </w:trPr>
        <w:tc>
          <w:tcPr>
            <w:tcW w:w="2036" w:type="dxa"/>
          </w:tcPr>
          <w:p w14:paraId="3FADB1FF" w14:textId="77777777" w:rsidR="00507A20" w:rsidRDefault="00000000">
            <w:pPr>
              <w:pStyle w:val="TableParagraph"/>
              <w:ind w:left="2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Female</w:t>
            </w:r>
          </w:p>
        </w:tc>
        <w:tc>
          <w:tcPr>
            <w:tcW w:w="1409" w:type="dxa"/>
          </w:tcPr>
          <w:p w14:paraId="059263B3" w14:textId="77777777" w:rsidR="00507A20" w:rsidRDefault="00000000">
            <w:pPr>
              <w:pStyle w:val="TableParagraph"/>
              <w:ind w:left="418"/>
              <w:rPr>
                <w:sz w:val="18"/>
              </w:rPr>
            </w:pPr>
            <w:r>
              <w:rPr>
                <w:color w:val="231F20"/>
                <w:sz w:val="18"/>
              </w:rPr>
              <w:t>8(3.7)</w:t>
            </w:r>
          </w:p>
        </w:tc>
        <w:tc>
          <w:tcPr>
            <w:tcW w:w="1571" w:type="dxa"/>
          </w:tcPr>
          <w:p w14:paraId="5C077842" w14:textId="77777777" w:rsidR="00507A20" w:rsidRDefault="00000000">
            <w:pPr>
              <w:pStyle w:val="TableParagraph"/>
              <w:ind w:left="556"/>
              <w:rPr>
                <w:sz w:val="18"/>
              </w:rPr>
            </w:pPr>
            <w:r>
              <w:rPr>
                <w:color w:val="231F20"/>
                <w:sz w:val="18"/>
              </w:rPr>
              <w:t>88(40.6)</w:t>
            </w:r>
          </w:p>
        </w:tc>
        <w:tc>
          <w:tcPr>
            <w:tcW w:w="1717" w:type="dxa"/>
          </w:tcPr>
          <w:p w14:paraId="259D5897" w14:textId="77777777" w:rsidR="00507A20" w:rsidRDefault="00000000">
            <w:pPr>
              <w:pStyle w:val="TableParagraph"/>
              <w:ind w:left="576"/>
              <w:rPr>
                <w:sz w:val="18"/>
              </w:rPr>
            </w:pPr>
            <w:r>
              <w:rPr>
                <w:color w:val="231F20"/>
                <w:sz w:val="18"/>
              </w:rPr>
              <w:t>99(45.6)</w:t>
            </w:r>
          </w:p>
        </w:tc>
        <w:tc>
          <w:tcPr>
            <w:tcW w:w="1437" w:type="dxa"/>
          </w:tcPr>
          <w:p w14:paraId="205C5FD1" w14:textId="77777777" w:rsidR="00507A20" w:rsidRDefault="00000000">
            <w:pPr>
              <w:pStyle w:val="TableParagraph"/>
              <w:ind w:left="449"/>
              <w:rPr>
                <w:sz w:val="18"/>
              </w:rPr>
            </w:pPr>
            <w:r>
              <w:rPr>
                <w:color w:val="231F20"/>
                <w:sz w:val="18"/>
              </w:rPr>
              <w:t>22(10.1)</w:t>
            </w:r>
          </w:p>
        </w:tc>
        <w:tc>
          <w:tcPr>
            <w:tcW w:w="1137" w:type="dxa"/>
          </w:tcPr>
          <w:p w14:paraId="12D488EE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7E95C82E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098E01BC" w14:textId="77777777">
        <w:trPr>
          <w:trHeight w:val="458"/>
        </w:trPr>
        <w:tc>
          <w:tcPr>
            <w:tcW w:w="2036" w:type="dxa"/>
          </w:tcPr>
          <w:p w14:paraId="16DF8F09" w14:textId="77777777" w:rsidR="00507A20" w:rsidRDefault="00000000">
            <w:pPr>
              <w:pStyle w:val="TableParagraph"/>
              <w:spacing w:line="240" w:lineRule="auto"/>
              <w:ind w:left="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Total</w:t>
            </w:r>
          </w:p>
          <w:p w14:paraId="197EFF60" w14:textId="77777777" w:rsidR="00507A20" w:rsidRDefault="00000000">
            <w:pPr>
              <w:pStyle w:val="TableParagraph"/>
              <w:spacing w:before="22"/>
              <w:ind w:left="2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Marital</w:t>
            </w:r>
            <w:r>
              <w:rPr>
                <w:b/>
                <w:color w:val="231F20"/>
                <w:spacing w:val="-7"/>
                <w:sz w:val="18"/>
              </w:rPr>
              <w:t xml:space="preserve"> </w:t>
            </w:r>
            <w:r>
              <w:rPr>
                <w:b/>
                <w:color w:val="231F20"/>
                <w:sz w:val="18"/>
              </w:rPr>
              <w:t>status</w:t>
            </w:r>
          </w:p>
        </w:tc>
        <w:tc>
          <w:tcPr>
            <w:tcW w:w="1409" w:type="dxa"/>
          </w:tcPr>
          <w:p w14:paraId="3817B4B5" w14:textId="77777777" w:rsidR="00507A20" w:rsidRDefault="00000000">
            <w:pPr>
              <w:pStyle w:val="TableParagraph"/>
              <w:spacing w:line="240" w:lineRule="auto"/>
              <w:ind w:left="327"/>
              <w:rPr>
                <w:sz w:val="18"/>
              </w:rPr>
            </w:pPr>
            <w:r>
              <w:rPr>
                <w:color w:val="231F20"/>
                <w:sz w:val="18"/>
              </w:rPr>
              <w:t>11(4.4)</w:t>
            </w:r>
          </w:p>
        </w:tc>
        <w:tc>
          <w:tcPr>
            <w:tcW w:w="1571" w:type="dxa"/>
          </w:tcPr>
          <w:p w14:paraId="007C4B64" w14:textId="77777777" w:rsidR="00507A20" w:rsidRDefault="00000000">
            <w:pPr>
              <w:pStyle w:val="TableParagraph"/>
              <w:spacing w:line="240" w:lineRule="auto"/>
              <w:ind w:left="556"/>
              <w:rPr>
                <w:sz w:val="18"/>
              </w:rPr>
            </w:pPr>
            <w:r>
              <w:rPr>
                <w:color w:val="231F20"/>
                <w:sz w:val="18"/>
              </w:rPr>
              <w:t>89(35.5)</w:t>
            </w:r>
          </w:p>
        </w:tc>
        <w:tc>
          <w:tcPr>
            <w:tcW w:w="1717" w:type="dxa"/>
          </w:tcPr>
          <w:p w14:paraId="3B64E151" w14:textId="77777777" w:rsidR="00507A20" w:rsidRDefault="00000000">
            <w:pPr>
              <w:pStyle w:val="TableParagraph"/>
              <w:spacing w:line="240" w:lineRule="auto"/>
              <w:ind w:left="486"/>
              <w:rPr>
                <w:sz w:val="18"/>
              </w:rPr>
            </w:pPr>
            <w:r>
              <w:rPr>
                <w:color w:val="231F20"/>
                <w:sz w:val="18"/>
              </w:rPr>
              <w:t>126(50.1)</w:t>
            </w:r>
          </w:p>
        </w:tc>
        <w:tc>
          <w:tcPr>
            <w:tcW w:w="1437" w:type="dxa"/>
          </w:tcPr>
          <w:p w14:paraId="2824BDCA" w14:textId="77777777" w:rsidR="00507A20" w:rsidRDefault="00000000">
            <w:pPr>
              <w:pStyle w:val="TableParagraph"/>
              <w:spacing w:line="240" w:lineRule="auto"/>
              <w:ind w:left="449"/>
              <w:rPr>
                <w:sz w:val="18"/>
              </w:rPr>
            </w:pPr>
            <w:r>
              <w:rPr>
                <w:color w:val="231F20"/>
                <w:sz w:val="18"/>
              </w:rPr>
              <w:t>25(10.0)</w:t>
            </w:r>
          </w:p>
        </w:tc>
        <w:tc>
          <w:tcPr>
            <w:tcW w:w="1137" w:type="dxa"/>
          </w:tcPr>
          <w:p w14:paraId="2491B9C3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782" w:type="dxa"/>
          </w:tcPr>
          <w:p w14:paraId="05903D58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507A20" w14:paraId="50A42AC5" w14:textId="77777777">
        <w:trPr>
          <w:trHeight w:val="229"/>
        </w:trPr>
        <w:tc>
          <w:tcPr>
            <w:tcW w:w="2036" w:type="dxa"/>
          </w:tcPr>
          <w:p w14:paraId="27E53595" w14:textId="77777777" w:rsidR="00507A20" w:rsidRDefault="00000000">
            <w:pPr>
              <w:pStyle w:val="TableParagraph"/>
              <w:ind w:left="2"/>
              <w:rPr>
                <w:sz w:val="18"/>
              </w:rPr>
            </w:pPr>
            <w:r>
              <w:rPr>
                <w:color w:val="231F20"/>
                <w:sz w:val="18"/>
              </w:rPr>
              <w:t>Single</w:t>
            </w:r>
          </w:p>
        </w:tc>
        <w:tc>
          <w:tcPr>
            <w:tcW w:w="1409" w:type="dxa"/>
          </w:tcPr>
          <w:p w14:paraId="1F455605" w14:textId="77777777" w:rsidR="00507A20" w:rsidRDefault="00000000">
            <w:pPr>
              <w:pStyle w:val="TableParagraph"/>
              <w:ind w:left="417"/>
              <w:rPr>
                <w:sz w:val="18"/>
              </w:rPr>
            </w:pPr>
            <w:r>
              <w:rPr>
                <w:color w:val="231F20"/>
                <w:sz w:val="18"/>
              </w:rPr>
              <w:t>1(11.1)</w:t>
            </w:r>
          </w:p>
        </w:tc>
        <w:tc>
          <w:tcPr>
            <w:tcW w:w="1571" w:type="dxa"/>
          </w:tcPr>
          <w:p w14:paraId="4201BCD5" w14:textId="77777777" w:rsidR="00507A20" w:rsidRDefault="00000000">
            <w:pPr>
              <w:pStyle w:val="TableParagraph"/>
              <w:ind w:left="646"/>
              <w:rPr>
                <w:sz w:val="18"/>
              </w:rPr>
            </w:pPr>
            <w:r>
              <w:rPr>
                <w:color w:val="231F20"/>
                <w:sz w:val="18"/>
              </w:rPr>
              <w:t>3(33.3)</w:t>
            </w:r>
          </w:p>
        </w:tc>
        <w:tc>
          <w:tcPr>
            <w:tcW w:w="1717" w:type="dxa"/>
          </w:tcPr>
          <w:p w14:paraId="57B60800" w14:textId="77777777" w:rsidR="00507A20" w:rsidRDefault="00000000">
            <w:pPr>
              <w:pStyle w:val="TableParagraph"/>
              <w:ind w:left="665"/>
              <w:rPr>
                <w:sz w:val="18"/>
              </w:rPr>
            </w:pPr>
            <w:r>
              <w:rPr>
                <w:color w:val="231F20"/>
                <w:sz w:val="18"/>
              </w:rPr>
              <w:t>5(55.6)</w:t>
            </w:r>
          </w:p>
        </w:tc>
        <w:tc>
          <w:tcPr>
            <w:tcW w:w="1437" w:type="dxa"/>
          </w:tcPr>
          <w:p w14:paraId="7D5DD2EB" w14:textId="77777777" w:rsidR="00507A20" w:rsidRDefault="00000000">
            <w:pPr>
              <w:pStyle w:val="TableParagraph"/>
              <w:ind w:left="538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137" w:type="dxa"/>
          </w:tcPr>
          <w:p w14:paraId="1371894B" w14:textId="77777777" w:rsidR="00507A20" w:rsidRDefault="00000000">
            <w:pPr>
              <w:pStyle w:val="TableParagraph"/>
              <w:ind w:left="101" w:right="16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12.073</w:t>
            </w:r>
          </w:p>
        </w:tc>
        <w:tc>
          <w:tcPr>
            <w:tcW w:w="782" w:type="dxa"/>
          </w:tcPr>
          <w:p w14:paraId="05ACC8E8" w14:textId="77777777" w:rsidR="00507A20" w:rsidRDefault="00000000">
            <w:pPr>
              <w:pStyle w:val="TableParagraph"/>
              <w:ind w:left="141" w:right="5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0.071</w:t>
            </w:r>
          </w:p>
        </w:tc>
      </w:tr>
      <w:tr w:rsidR="00507A20" w14:paraId="25D861B7" w14:textId="77777777">
        <w:trPr>
          <w:trHeight w:val="218"/>
        </w:trPr>
        <w:tc>
          <w:tcPr>
            <w:tcW w:w="2036" w:type="dxa"/>
          </w:tcPr>
          <w:p w14:paraId="4509B423" w14:textId="77777777" w:rsidR="00507A20" w:rsidRDefault="00000000">
            <w:pPr>
              <w:pStyle w:val="TableParagraph"/>
              <w:spacing w:line="191" w:lineRule="exact"/>
              <w:ind w:left="1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Married</w:t>
            </w:r>
          </w:p>
        </w:tc>
        <w:tc>
          <w:tcPr>
            <w:tcW w:w="1409" w:type="dxa"/>
          </w:tcPr>
          <w:p w14:paraId="20508420" w14:textId="77777777" w:rsidR="00507A20" w:rsidRDefault="00000000">
            <w:pPr>
              <w:pStyle w:val="TableParagraph"/>
              <w:spacing w:line="191" w:lineRule="exact"/>
              <w:ind w:left="327"/>
              <w:rPr>
                <w:sz w:val="18"/>
              </w:rPr>
            </w:pPr>
            <w:r>
              <w:rPr>
                <w:color w:val="231F20"/>
                <w:sz w:val="18"/>
              </w:rPr>
              <w:t>10(4.4)</w:t>
            </w:r>
          </w:p>
        </w:tc>
        <w:tc>
          <w:tcPr>
            <w:tcW w:w="1571" w:type="dxa"/>
          </w:tcPr>
          <w:p w14:paraId="4BE97832" w14:textId="77777777" w:rsidR="00507A20" w:rsidRDefault="00000000">
            <w:pPr>
              <w:pStyle w:val="TableParagraph"/>
              <w:spacing w:line="191" w:lineRule="exact"/>
              <w:ind w:left="556"/>
              <w:rPr>
                <w:sz w:val="18"/>
              </w:rPr>
            </w:pPr>
            <w:r>
              <w:rPr>
                <w:color w:val="231F20"/>
                <w:sz w:val="18"/>
              </w:rPr>
              <w:t>81(35.7)</w:t>
            </w:r>
          </w:p>
        </w:tc>
        <w:tc>
          <w:tcPr>
            <w:tcW w:w="1717" w:type="dxa"/>
          </w:tcPr>
          <w:p w14:paraId="56B4F552" w14:textId="77777777" w:rsidR="00507A20" w:rsidRDefault="00000000">
            <w:pPr>
              <w:pStyle w:val="TableParagraph"/>
              <w:spacing w:line="191" w:lineRule="exact"/>
              <w:ind w:left="485"/>
              <w:rPr>
                <w:sz w:val="18"/>
              </w:rPr>
            </w:pPr>
            <w:r>
              <w:rPr>
                <w:color w:val="231F20"/>
                <w:sz w:val="18"/>
              </w:rPr>
              <w:t>114(50.2)</w:t>
            </w:r>
          </w:p>
        </w:tc>
        <w:tc>
          <w:tcPr>
            <w:tcW w:w="1437" w:type="dxa"/>
          </w:tcPr>
          <w:p w14:paraId="77343EDA" w14:textId="77777777" w:rsidR="00507A20" w:rsidRDefault="00000000">
            <w:pPr>
              <w:pStyle w:val="TableParagraph"/>
              <w:spacing w:line="191" w:lineRule="exact"/>
              <w:ind w:left="448"/>
              <w:rPr>
                <w:sz w:val="18"/>
              </w:rPr>
            </w:pPr>
            <w:r>
              <w:rPr>
                <w:color w:val="231F20"/>
                <w:sz w:val="18"/>
              </w:rPr>
              <w:t>22(9.7)</w:t>
            </w:r>
          </w:p>
        </w:tc>
        <w:tc>
          <w:tcPr>
            <w:tcW w:w="1137" w:type="dxa"/>
          </w:tcPr>
          <w:p w14:paraId="2A5C18E6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782" w:type="dxa"/>
          </w:tcPr>
          <w:p w14:paraId="2A33F205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507A20" w14:paraId="5999F86D" w14:textId="77777777">
        <w:trPr>
          <w:trHeight w:val="239"/>
        </w:trPr>
        <w:tc>
          <w:tcPr>
            <w:tcW w:w="2036" w:type="dxa"/>
          </w:tcPr>
          <w:p w14:paraId="79297049" w14:textId="77777777" w:rsidR="00507A20" w:rsidRDefault="00000000">
            <w:pPr>
              <w:pStyle w:val="TableParagraph"/>
              <w:spacing w:before="17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Widow</w:t>
            </w:r>
          </w:p>
        </w:tc>
        <w:tc>
          <w:tcPr>
            <w:tcW w:w="1409" w:type="dxa"/>
          </w:tcPr>
          <w:p w14:paraId="45C5934F" w14:textId="77777777" w:rsidR="00507A20" w:rsidRDefault="00000000">
            <w:pPr>
              <w:pStyle w:val="TableParagraph"/>
              <w:spacing w:before="17"/>
              <w:ind w:left="417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571" w:type="dxa"/>
          </w:tcPr>
          <w:p w14:paraId="47B12207" w14:textId="77777777" w:rsidR="00507A20" w:rsidRDefault="00000000">
            <w:pPr>
              <w:pStyle w:val="TableParagraph"/>
              <w:spacing w:before="17"/>
              <w:ind w:left="646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717" w:type="dxa"/>
          </w:tcPr>
          <w:p w14:paraId="717348B2" w14:textId="77777777" w:rsidR="00507A20" w:rsidRDefault="00000000">
            <w:pPr>
              <w:pStyle w:val="TableParagraph"/>
              <w:spacing w:before="17"/>
              <w:ind w:left="665"/>
              <w:rPr>
                <w:sz w:val="18"/>
              </w:rPr>
            </w:pPr>
            <w:r>
              <w:rPr>
                <w:color w:val="231F20"/>
                <w:sz w:val="18"/>
              </w:rPr>
              <w:t>7(70.0)</w:t>
            </w:r>
          </w:p>
        </w:tc>
        <w:tc>
          <w:tcPr>
            <w:tcW w:w="1437" w:type="dxa"/>
          </w:tcPr>
          <w:p w14:paraId="6EB8D2EA" w14:textId="77777777" w:rsidR="00507A20" w:rsidRDefault="00000000">
            <w:pPr>
              <w:pStyle w:val="TableParagraph"/>
              <w:spacing w:before="17"/>
              <w:ind w:left="538"/>
              <w:rPr>
                <w:sz w:val="18"/>
              </w:rPr>
            </w:pPr>
            <w:r>
              <w:rPr>
                <w:color w:val="231F20"/>
                <w:sz w:val="18"/>
              </w:rPr>
              <w:t>3(30.0)</w:t>
            </w:r>
          </w:p>
        </w:tc>
        <w:tc>
          <w:tcPr>
            <w:tcW w:w="1137" w:type="dxa"/>
          </w:tcPr>
          <w:p w14:paraId="43805DC2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2E99B3F8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73C92B27" w14:textId="77777777">
        <w:trPr>
          <w:trHeight w:val="229"/>
        </w:trPr>
        <w:tc>
          <w:tcPr>
            <w:tcW w:w="2036" w:type="dxa"/>
          </w:tcPr>
          <w:p w14:paraId="02DC4472" w14:textId="77777777" w:rsidR="00507A20" w:rsidRDefault="00000000">
            <w:pPr>
              <w:pStyle w:val="TableParagraph"/>
              <w:ind w:left="1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Divorced</w:t>
            </w:r>
          </w:p>
        </w:tc>
        <w:tc>
          <w:tcPr>
            <w:tcW w:w="1409" w:type="dxa"/>
          </w:tcPr>
          <w:p w14:paraId="573A6A88" w14:textId="77777777" w:rsidR="00507A20" w:rsidRDefault="00000000">
            <w:pPr>
              <w:pStyle w:val="TableParagraph"/>
              <w:ind w:left="417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571" w:type="dxa"/>
          </w:tcPr>
          <w:p w14:paraId="7715C82F" w14:textId="77777777" w:rsidR="00507A20" w:rsidRDefault="00000000">
            <w:pPr>
              <w:pStyle w:val="TableParagraph"/>
              <w:ind w:left="645"/>
              <w:rPr>
                <w:sz w:val="18"/>
              </w:rPr>
            </w:pPr>
            <w:r>
              <w:rPr>
                <w:color w:val="231F20"/>
                <w:sz w:val="18"/>
              </w:rPr>
              <w:t>3(100.0)</w:t>
            </w:r>
          </w:p>
        </w:tc>
        <w:tc>
          <w:tcPr>
            <w:tcW w:w="1717" w:type="dxa"/>
          </w:tcPr>
          <w:p w14:paraId="19ADAFAF" w14:textId="77777777" w:rsidR="00507A20" w:rsidRDefault="00000000">
            <w:pPr>
              <w:pStyle w:val="TableParagraph"/>
              <w:ind w:left="646" w:right="595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437" w:type="dxa"/>
          </w:tcPr>
          <w:p w14:paraId="373982C0" w14:textId="77777777" w:rsidR="00507A20" w:rsidRDefault="00000000">
            <w:pPr>
              <w:pStyle w:val="TableParagraph"/>
              <w:ind w:left="538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137" w:type="dxa"/>
          </w:tcPr>
          <w:p w14:paraId="3459BFBD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721D9424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6BDDFC02" w14:textId="77777777">
        <w:trPr>
          <w:trHeight w:val="229"/>
        </w:trPr>
        <w:tc>
          <w:tcPr>
            <w:tcW w:w="2036" w:type="dxa"/>
          </w:tcPr>
          <w:p w14:paraId="07895D99" w14:textId="77777777" w:rsidR="00507A20" w:rsidRDefault="00000000">
            <w:pPr>
              <w:pStyle w:val="TableParagraph"/>
              <w:ind w:left="1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Separated</w:t>
            </w:r>
          </w:p>
        </w:tc>
        <w:tc>
          <w:tcPr>
            <w:tcW w:w="1409" w:type="dxa"/>
          </w:tcPr>
          <w:p w14:paraId="3BD875BF" w14:textId="77777777" w:rsidR="00507A20" w:rsidRDefault="00000000">
            <w:pPr>
              <w:pStyle w:val="TableParagraph"/>
              <w:ind w:left="416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571" w:type="dxa"/>
          </w:tcPr>
          <w:p w14:paraId="7A29FEF1" w14:textId="77777777" w:rsidR="00507A20" w:rsidRDefault="00000000">
            <w:pPr>
              <w:pStyle w:val="TableParagraph"/>
              <w:ind w:left="645"/>
              <w:rPr>
                <w:sz w:val="18"/>
              </w:rPr>
            </w:pPr>
            <w:r>
              <w:rPr>
                <w:color w:val="231F20"/>
                <w:sz w:val="18"/>
              </w:rPr>
              <w:t>2(100.0)</w:t>
            </w:r>
          </w:p>
        </w:tc>
        <w:tc>
          <w:tcPr>
            <w:tcW w:w="1717" w:type="dxa"/>
          </w:tcPr>
          <w:p w14:paraId="38266C98" w14:textId="77777777" w:rsidR="00507A20" w:rsidRDefault="00000000">
            <w:pPr>
              <w:pStyle w:val="TableParagraph"/>
              <w:ind w:left="646" w:right="595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437" w:type="dxa"/>
          </w:tcPr>
          <w:p w14:paraId="3520E59A" w14:textId="77777777" w:rsidR="00507A20" w:rsidRDefault="00000000">
            <w:pPr>
              <w:pStyle w:val="TableParagraph"/>
              <w:ind w:left="538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137" w:type="dxa"/>
          </w:tcPr>
          <w:p w14:paraId="4A150B61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24625830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488C4927" w14:textId="77777777">
        <w:trPr>
          <w:trHeight w:val="458"/>
        </w:trPr>
        <w:tc>
          <w:tcPr>
            <w:tcW w:w="2036" w:type="dxa"/>
          </w:tcPr>
          <w:p w14:paraId="3E19B903" w14:textId="77777777" w:rsidR="00507A20" w:rsidRDefault="00000000">
            <w:pPr>
              <w:pStyle w:val="TableParagraph"/>
              <w:spacing w:line="240" w:lineRule="auto"/>
              <w:ind w:left="1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Total</w:t>
            </w:r>
          </w:p>
          <w:p w14:paraId="7BDB6B4C" w14:textId="77777777" w:rsidR="00507A20" w:rsidRDefault="00000000">
            <w:pPr>
              <w:pStyle w:val="TableParagraph"/>
              <w:spacing w:before="22"/>
              <w:ind w:left="1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Level</w:t>
            </w:r>
            <w:r>
              <w:rPr>
                <w:b/>
                <w:color w:val="231F20"/>
                <w:spacing w:val="4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of</w:t>
            </w:r>
            <w:r>
              <w:rPr>
                <w:b/>
                <w:color w:val="231F20"/>
                <w:spacing w:val="18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education</w:t>
            </w:r>
          </w:p>
        </w:tc>
        <w:tc>
          <w:tcPr>
            <w:tcW w:w="1409" w:type="dxa"/>
          </w:tcPr>
          <w:p w14:paraId="2BB04031" w14:textId="77777777" w:rsidR="00507A20" w:rsidRDefault="00000000">
            <w:pPr>
              <w:pStyle w:val="TableParagraph"/>
              <w:spacing w:line="240" w:lineRule="auto"/>
              <w:ind w:left="326"/>
              <w:rPr>
                <w:sz w:val="18"/>
              </w:rPr>
            </w:pPr>
            <w:r>
              <w:rPr>
                <w:color w:val="231F20"/>
                <w:sz w:val="18"/>
              </w:rPr>
              <w:t>11(4.4)</w:t>
            </w:r>
          </w:p>
        </w:tc>
        <w:tc>
          <w:tcPr>
            <w:tcW w:w="1571" w:type="dxa"/>
          </w:tcPr>
          <w:p w14:paraId="239B5BC3" w14:textId="77777777" w:rsidR="00507A20" w:rsidRDefault="00000000">
            <w:pPr>
              <w:pStyle w:val="TableParagraph"/>
              <w:spacing w:line="240" w:lineRule="auto"/>
              <w:ind w:left="555"/>
              <w:rPr>
                <w:sz w:val="18"/>
              </w:rPr>
            </w:pPr>
            <w:r>
              <w:rPr>
                <w:color w:val="231F20"/>
                <w:sz w:val="18"/>
              </w:rPr>
              <w:t>89(35.5)</w:t>
            </w:r>
          </w:p>
        </w:tc>
        <w:tc>
          <w:tcPr>
            <w:tcW w:w="1717" w:type="dxa"/>
          </w:tcPr>
          <w:p w14:paraId="1A1C1804" w14:textId="77777777" w:rsidR="00507A20" w:rsidRDefault="00000000">
            <w:pPr>
              <w:pStyle w:val="TableParagraph"/>
              <w:spacing w:line="240" w:lineRule="auto"/>
              <w:ind w:left="484"/>
              <w:rPr>
                <w:sz w:val="18"/>
              </w:rPr>
            </w:pPr>
            <w:r>
              <w:rPr>
                <w:color w:val="231F20"/>
                <w:sz w:val="18"/>
              </w:rPr>
              <w:t>126(50.1)</w:t>
            </w:r>
          </w:p>
        </w:tc>
        <w:tc>
          <w:tcPr>
            <w:tcW w:w="1437" w:type="dxa"/>
          </w:tcPr>
          <w:p w14:paraId="42D21291" w14:textId="77777777" w:rsidR="00507A20" w:rsidRDefault="00000000">
            <w:pPr>
              <w:pStyle w:val="TableParagraph"/>
              <w:spacing w:line="240" w:lineRule="auto"/>
              <w:ind w:left="448"/>
              <w:rPr>
                <w:sz w:val="18"/>
              </w:rPr>
            </w:pPr>
            <w:r>
              <w:rPr>
                <w:color w:val="231F20"/>
                <w:sz w:val="18"/>
              </w:rPr>
              <w:t>25(10.0)</w:t>
            </w:r>
          </w:p>
        </w:tc>
        <w:tc>
          <w:tcPr>
            <w:tcW w:w="1137" w:type="dxa"/>
          </w:tcPr>
          <w:p w14:paraId="101F1899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782" w:type="dxa"/>
          </w:tcPr>
          <w:p w14:paraId="13FF69D8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  <w:tr w:rsidR="00507A20" w14:paraId="64E5BA7E" w14:textId="77777777">
        <w:trPr>
          <w:trHeight w:val="229"/>
        </w:trPr>
        <w:tc>
          <w:tcPr>
            <w:tcW w:w="2036" w:type="dxa"/>
          </w:tcPr>
          <w:p w14:paraId="48DF3429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None</w:t>
            </w:r>
          </w:p>
        </w:tc>
        <w:tc>
          <w:tcPr>
            <w:tcW w:w="1409" w:type="dxa"/>
          </w:tcPr>
          <w:p w14:paraId="35E0DE50" w14:textId="77777777" w:rsidR="00507A20" w:rsidRDefault="00000000">
            <w:pPr>
              <w:pStyle w:val="TableParagraph"/>
              <w:ind w:left="416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571" w:type="dxa"/>
          </w:tcPr>
          <w:p w14:paraId="0EBD7F9A" w14:textId="77777777" w:rsidR="00507A20" w:rsidRDefault="00000000">
            <w:pPr>
              <w:pStyle w:val="TableParagraph"/>
              <w:ind w:left="645"/>
              <w:rPr>
                <w:sz w:val="18"/>
              </w:rPr>
            </w:pPr>
            <w:r>
              <w:rPr>
                <w:color w:val="231F20"/>
                <w:sz w:val="18"/>
              </w:rPr>
              <w:t>3(42.9)</w:t>
            </w:r>
          </w:p>
        </w:tc>
        <w:tc>
          <w:tcPr>
            <w:tcW w:w="1717" w:type="dxa"/>
          </w:tcPr>
          <w:p w14:paraId="16D4F6F0" w14:textId="77777777" w:rsidR="00507A20" w:rsidRDefault="00000000">
            <w:pPr>
              <w:pStyle w:val="TableParagraph"/>
              <w:ind w:left="664"/>
              <w:rPr>
                <w:sz w:val="18"/>
              </w:rPr>
            </w:pPr>
            <w:r>
              <w:rPr>
                <w:color w:val="231F20"/>
                <w:sz w:val="18"/>
              </w:rPr>
              <w:t>4(57.1)</w:t>
            </w:r>
          </w:p>
        </w:tc>
        <w:tc>
          <w:tcPr>
            <w:tcW w:w="1437" w:type="dxa"/>
          </w:tcPr>
          <w:p w14:paraId="03120D50" w14:textId="77777777" w:rsidR="00507A20" w:rsidRDefault="00000000">
            <w:pPr>
              <w:pStyle w:val="TableParagraph"/>
              <w:ind w:left="537"/>
              <w:rPr>
                <w:sz w:val="18"/>
              </w:rPr>
            </w:pPr>
            <w:r>
              <w:rPr>
                <w:color w:val="231F20"/>
                <w:sz w:val="18"/>
              </w:rPr>
              <w:t>0(0.0)</w:t>
            </w:r>
          </w:p>
        </w:tc>
        <w:tc>
          <w:tcPr>
            <w:tcW w:w="1137" w:type="dxa"/>
          </w:tcPr>
          <w:p w14:paraId="66956B69" w14:textId="77777777" w:rsidR="00507A20" w:rsidRDefault="00000000">
            <w:pPr>
              <w:pStyle w:val="TableParagraph"/>
              <w:ind w:left="244" w:right="71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9.491</w:t>
            </w:r>
          </w:p>
        </w:tc>
        <w:tc>
          <w:tcPr>
            <w:tcW w:w="782" w:type="dxa"/>
          </w:tcPr>
          <w:p w14:paraId="0D468194" w14:textId="77777777" w:rsidR="00507A20" w:rsidRDefault="00000000">
            <w:pPr>
              <w:pStyle w:val="TableParagraph"/>
              <w:ind w:left="139" w:right="5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0.132</w:t>
            </w:r>
          </w:p>
        </w:tc>
      </w:tr>
      <w:tr w:rsidR="00507A20" w14:paraId="1E74D787" w14:textId="77777777">
        <w:trPr>
          <w:trHeight w:val="229"/>
        </w:trPr>
        <w:tc>
          <w:tcPr>
            <w:tcW w:w="2036" w:type="dxa"/>
          </w:tcPr>
          <w:p w14:paraId="5C3068A9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Primary</w:t>
            </w:r>
          </w:p>
        </w:tc>
        <w:tc>
          <w:tcPr>
            <w:tcW w:w="1409" w:type="dxa"/>
          </w:tcPr>
          <w:p w14:paraId="482C0305" w14:textId="77777777" w:rsidR="00507A20" w:rsidRDefault="00000000">
            <w:pPr>
              <w:pStyle w:val="TableParagraph"/>
              <w:ind w:left="416"/>
              <w:rPr>
                <w:sz w:val="18"/>
              </w:rPr>
            </w:pPr>
            <w:r>
              <w:rPr>
                <w:color w:val="231F20"/>
                <w:sz w:val="18"/>
              </w:rPr>
              <w:t>2(5.9)</w:t>
            </w:r>
          </w:p>
        </w:tc>
        <w:tc>
          <w:tcPr>
            <w:tcW w:w="1571" w:type="dxa"/>
          </w:tcPr>
          <w:p w14:paraId="5B7CB8AC" w14:textId="77777777" w:rsidR="00507A20" w:rsidRDefault="00000000">
            <w:pPr>
              <w:pStyle w:val="TableParagraph"/>
              <w:ind w:left="554"/>
              <w:rPr>
                <w:sz w:val="18"/>
              </w:rPr>
            </w:pPr>
            <w:r>
              <w:rPr>
                <w:color w:val="231F20"/>
                <w:sz w:val="18"/>
              </w:rPr>
              <w:t>14(41.2)</w:t>
            </w:r>
          </w:p>
        </w:tc>
        <w:tc>
          <w:tcPr>
            <w:tcW w:w="1717" w:type="dxa"/>
          </w:tcPr>
          <w:p w14:paraId="5AC580DD" w14:textId="77777777" w:rsidR="00507A20" w:rsidRDefault="00000000">
            <w:pPr>
              <w:pStyle w:val="TableParagraph"/>
              <w:ind w:left="574"/>
              <w:rPr>
                <w:sz w:val="18"/>
              </w:rPr>
            </w:pPr>
            <w:r>
              <w:rPr>
                <w:color w:val="231F20"/>
                <w:sz w:val="18"/>
              </w:rPr>
              <w:t>14(41.2)</w:t>
            </w:r>
          </w:p>
        </w:tc>
        <w:tc>
          <w:tcPr>
            <w:tcW w:w="1437" w:type="dxa"/>
          </w:tcPr>
          <w:p w14:paraId="65ED8B14" w14:textId="77777777" w:rsidR="00507A20" w:rsidRDefault="00000000">
            <w:pPr>
              <w:pStyle w:val="TableParagraph"/>
              <w:ind w:left="537"/>
              <w:rPr>
                <w:sz w:val="18"/>
              </w:rPr>
            </w:pPr>
            <w:r>
              <w:rPr>
                <w:color w:val="231F20"/>
                <w:sz w:val="18"/>
              </w:rPr>
              <w:t>4(11.7)</w:t>
            </w:r>
          </w:p>
        </w:tc>
        <w:tc>
          <w:tcPr>
            <w:tcW w:w="1137" w:type="dxa"/>
          </w:tcPr>
          <w:p w14:paraId="64FD7493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6A6E2456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1DAFDBFC" w14:textId="77777777">
        <w:trPr>
          <w:trHeight w:val="229"/>
        </w:trPr>
        <w:tc>
          <w:tcPr>
            <w:tcW w:w="2036" w:type="dxa"/>
          </w:tcPr>
          <w:p w14:paraId="037D192F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Secondary</w:t>
            </w:r>
          </w:p>
        </w:tc>
        <w:tc>
          <w:tcPr>
            <w:tcW w:w="1409" w:type="dxa"/>
          </w:tcPr>
          <w:p w14:paraId="713BC9F5" w14:textId="77777777" w:rsidR="00507A20" w:rsidRDefault="00000000">
            <w:pPr>
              <w:pStyle w:val="TableParagraph"/>
              <w:ind w:left="415"/>
              <w:rPr>
                <w:sz w:val="18"/>
              </w:rPr>
            </w:pPr>
            <w:r>
              <w:rPr>
                <w:color w:val="231F20"/>
                <w:sz w:val="18"/>
              </w:rPr>
              <w:t>8(4.2)</w:t>
            </w:r>
          </w:p>
        </w:tc>
        <w:tc>
          <w:tcPr>
            <w:tcW w:w="1571" w:type="dxa"/>
          </w:tcPr>
          <w:p w14:paraId="1DBFAA73" w14:textId="77777777" w:rsidR="00507A20" w:rsidRDefault="00000000">
            <w:pPr>
              <w:pStyle w:val="TableParagraph"/>
              <w:ind w:left="554"/>
              <w:rPr>
                <w:sz w:val="18"/>
              </w:rPr>
            </w:pPr>
            <w:r>
              <w:rPr>
                <w:color w:val="231F20"/>
                <w:sz w:val="18"/>
              </w:rPr>
              <w:t>71(37.0)</w:t>
            </w:r>
          </w:p>
        </w:tc>
        <w:tc>
          <w:tcPr>
            <w:tcW w:w="1717" w:type="dxa"/>
          </w:tcPr>
          <w:p w14:paraId="5CFACDB9" w14:textId="77777777" w:rsidR="00507A20" w:rsidRDefault="00000000">
            <w:pPr>
              <w:pStyle w:val="TableParagraph"/>
              <w:ind w:left="574"/>
              <w:rPr>
                <w:sz w:val="18"/>
              </w:rPr>
            </w:pPr>
            <w:r>
              <w:rPr>
                <w:color w:val="231F20"/>
                <w:sz w:val="18"/>
              </w:rPr>
              <w:t>97(50.5)</w:t>
            </w:r>
          </w:p>
        </w:tc>
        <w:tc>
          <w:tcPr>
            <w:tcW w:w="1437" w:type="dxa"/>
          </w:tcPr>
          <w:p w14:paraId="1CB32B25" w14:textId="77777777" w:rsidR="00507A20" w:rsidRDefault="00000000">
            <w:pPr>
              <w:pStyle w:val="TableParagraph"/>
              <w:ind w:left="447"/>
              <w:rPr>
                <w:sz w:val="18"/>
              </w:rPr>
            </w:pPr>
            <w:r>
              <w:rPr>
                <w:color w:val="231F20"/>
                <w:sz w:val="18"/>
              </w:rPr>
              <w:t>16(8.3)</w:t>
            </w:r>
          </w:p>
        </w:tc>
        <w:tc>
          <w:tcPr>
            <w:tcW w:w="1137" w:type="dxa"/>
          </w:tcPr>
          <w:p w14:paraId="208AE45D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0B6786ED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3A6C8AA9" w14:textId="77777777">
        <w:trPr>
          <w:trHeight w:val="229"/>
        </w:trPr>
        <w:tc>
          <w:tcPr>
            <w:tcW w:w="2036" w:type="dxa"/>
          </w:tcPr>
          <w:p w14:paraId="7E971AA0" w14:textId="77777777" w:rsidR="00507A20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Tertiary</w:t>
            </w:r>
          </w:p>
        </w:tc>
        <w:tc>
          <w:tcPr>
            <w:tcW w:w="1409" w:type="dxa"/>
          </w:tcPr>
          <w:p w14:paraId="05E5624A" w14:textId="77777777" w:rsidR="00507A20" w:rsidRDefault="00000000">
            <w:pPr>
              <w:pStyle w:val="TableParagraph"/>
              <w:ind w:left="415"/>
              <w:rPr>
                <w:sz w:val="18"/>
              </w:rPr>
            </w:pPr>
            <w:r>
              <w:rPr>
                <w:color w:val="231F20"/>
                <w:sz w:val="18"/>
              </w:rPr>
              <w:t>1(5.6)</w:t>
            </w:r>
          </w:p>
        </w:tc>
        <w:tc>
          <w:tcPr>
            <w:tcW w:w="1571" w:type="dxa"/>
          </w:tcPr>
          <w:p w14:paraId="4BF87597" w14:textId="77777777" w:rsidR="00507A20" w:rsidRDefault="00000000">
            <w:pPr>
              <w:pStyle w:val="TableParagraph"/>
              <w:ind w:left="644"/>
              <w:rPr>
                <w:sz w:val="18"/>
              </w:rPr>
            </w:pPr>
            <w:r>
              <w:rPr>
                <w:color w:val="231F20"/>
                <w:sz w:val="18"/>
              </w:rPr>
              <w:t>1(5.6)</w:t>
            </w:r>
          </w:p>
        </w:tc>
        <w:tc>
          <w:tcPr>
            <w:tcW w:w="1717" w:type="dxa"/>
          </w:tcPr>
          <w:p w14:paraId="15C4115A" w14:textId="77777777" w:rsidR="00507A20" w:rsidRDefault="00000000">
            <w:pPr>
              <w:pStyle w:val="TableParagraph"/>
              <w:ind w:left="573"/>
              <w:rPr>
                <w:sz w:val="18"/>
              </w:rPr>
            </w:pPr>
            <w:r>
              <w:rPr>
                <w:color w:val="231F20"/>
                <w:sz w:val="18"/>
              </w:rPr>
              <w:t>11(61.0)</w:t>
            </w:r>
          </w:p>
        </w:tc>
        <w:tc>
          <w:tcPr>
            <w:tcW w:w="1437" w:type="dxa"/>
          </w:tcPr>
          <w:p w14:paraId="1DDA67F7" w14:textId="77777777" w:rsidR="00507A20" w:rsidRDefault="00000000">
            <w:pPr>
              <w:pStyle w:val="TableParagraph"/>
              <w:ind w:left="537"/>
              <w:rPr>
                <w:sz w:val="18"/>
              </w:rPr>
            </w:pPr>
            <w:r>
              <w:rPr>
                <w:color w:val="231F20"/>
                <w:sz w:val="18"/>
              </w:rPr>
              <w:t>5(27.8)</w:t>
            </w:r>
          </w:p>
        </w:tc>
        <w:tc>
          <w:tcPr>
            <w:tcW w:w="1137" w:type="dxa"/>
          </w:tcPr>
          <w:p w14:paraId="5ED32008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782" w:type="dxa"/>
          </w:tcPr>
          <w:p w14:paraId="6480C0AD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7D281235" w14:textId="77777777">
        <w:trPr>
          <w:trHeight w:val="223"/>
        </w:trPr>
        <w:tc>
          <w:tcPr>
            <w:tcW w:w="2036" w:type="dxa"/>
            <w:tcBorders>
              <w:bottom w:val="single" w:sz="8" w:space="0" w:color="2E3092"/>
            </w:tcBorders>
          </w:tcPr>
          <w:p w14:paraId="711038C1" w14:textId="77777777" w:rsidR="00507A20" w:rsidRDefault="00000000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Total</w:t>
            </w:r>
          </w:p>
        </w:tc>
        <w:tc>
          <w:tcPr>
            <w:tcW w:w="1409" w:type="dxa"/>
            <w:tcBorders>
              <w:bottom w:val="single" w:sz="8" w:space="0" w:color="2E3092"/>
            </w:tcBorders>
          </w:tcPr>
          <w:p w14:paraId="165E2945" w14:textId="77777777" w:rsidR="00507A20" w:rsidRDefault="00000000">
            <w:pPr>
              <w:pStyle w:val="TableParagraph"/>
              <w:spacing w:line="196" w:lineRule="exact"/>
              <w:ind w:left="325"/>
              <w:rPr>
                <w:sz w:val="18"/>
              </w:rPr>
            </w:pPr>
            <w:r>
              <w:rPr>
                <w:color w:val="231F20"/>
                <w:sz w:val="18"/>
              </w:rPr>
              <w:t>11(4.4)</w:t>
            </w:r>
          </w:p>
        </w:tc>
        <w:tc>
          <w:tcPr>
            <w:tcW w:w="1571" w:type="dxa"/>
            <w:tcBorders>
              <w:bottom w:val="single" w:sz="8" w:space="0" w:color="2E3092"/>
            </w:tcBorders>
          </w:tcPr>
          <w:p w14:paraId="3561F7EF" w14:textId="77777777" w:rsidR="00507A20" w:rsidRDefault="00000000">
            <w:pPr>
              <w:pStyle w:val="TableParagraph"/>
              <w:spacing w:line="196" w:lineRule="exact"/>
              <w:ind w:left="554"/>
              <w:rPr>
                <w:sz w:val="18"/>
              </w:rPr>
            </w:pPr>
            <w:r>
              <w:rPr>
                <w:color w:val="231F20"/>
                <w:sz w:val="18"/>
              </w:rPr>
              <w:t>89(35.5)</w:t>
            </w:r>
          </w:p>
        </w:tc>
        <w:tc>
          <w:tcPr>
            <w:tcW w:w="1717" w:type="dxa"/>
            <w:tcBorders>
              <w:bottom w:val="single" w:sz="8" w:space="0" w:color="2E3092"/>
            </w:tcBorders>
          </w:tcPr>
          <w:p w14:paraId="0A716AB0" w14:textId="77777777" w:rsidR="00507A20" w:rsidRDefault="00000000">
            <w:pPr>
              <w:pStyle w:val="TableParagraph"/>
              <w:spacing w:line="196" w:lineRule="exact"/>
              <w:ind w:left="483"/>
              <w:rPr>
                <w:sz w:val="18"/>
              </w:rPr>
            </w:pPr>
            <w:r>
              <w:rPr>
                <w:color w:val="231F20"/>
                <w:sz w:val="18"/>
              </w:rPr>
              <w:t>126(50.1)</w:t>
            </w:r>
          </w:p>
        </w:tc>
        <w:tc>
          <w:tcPr>
            <w:tcW w:w="1437" w:type="dxa"/>
            <w:tcBorders>
              <w:bottom w:val="single" w:sz="8" w:space="0" w:color="2E3092"/>
            </w:tcBorders>
          </w:tcPr>
          <w:p w14:paraId="3C1693C4" w14:textId="77777777" w:rsidR="00507A20" w:rsidRDefault="00000000">
            <w:pPr>
              <w:pStyle w:val="TableParagraph"/>
              <w:spacing w:line="196" w:lineRule="exact"/>
              <w:ind w:left="447"/>
              <w:rPr>
                <w:sz w:val="18"/>
              </w:rPr>
            </w:pPr>
            <w:r>
              <w:rPr>
                <w:color w:val="231F20"/>
                <w:sz w:val="18"/>
              </w:rPr>
              <w:t>25(10.0)</w:t>
            </w:r>
          </w:p>
        </w:tc>
        <w:tc>
          <w:tcPr>
            <w:tcW w:w="1137" w:type="dxa"/>
            <w:tcBorders>
              <w:bottom w:val="single" w:sz="8" w:space="0" w:color="2E3092"/>
            </w:tcBorders>
          </w:tcPr>
          <w:p w14:paraId="492F9806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  <w:tc>
          <w:tcPr>
            <w:tcW w:w="782" w:type="dxa"/>
            <w:tcBorders>
              <w:bottom w:val="single" w:sz="8" w:space="0" w:color="2E3092"/>
            </w:tcBorders>
          </w:tcPr>
          <w:p w14:paraId="41E80582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507A20" w14:paraId="123FCCCB" w14:textId="77777777">
        <w:trPr>
          <w:trHeight w:val="305"/>
        </w:trPr>
        <w:tc>
          <w:tcPr>
            <w:tcW w:w="2036" w:type="dxa"/>
            <w:tcBorders>
              <w:top w:val="single" w:sz="8" w:space="0" w:color="2E3092"/>
            </w:tcBorders>
          </w:tcPr>
          <w:p w14:paraId="054F6E1F" w14:textId="77777777" w:rsidR="00507A20" w:rsidRDefault="00000000">
            <w:pPr>
              <w:pStyle w:val="TableParagraph"/>
              <w:spacing w:before="93" w:line="191" w:lineRule="exact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*</w:t>
            </w:r>
            <w:r>
              <w:rPr>
                <w:color w:val="231F20"/>
                <w:spacing w:val="-11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Statistically</w:t>
            </w:r>
            <w:r>
              <w:rPr>
                <w:color w:val="231F20"/>
                <w:spacing w:val="-11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significant</w:t>
            </w:r>
          </w:p>
        </w:tc>
        <w:tc>
          <w:tcPr>
            <w:tcW w:w="1409" w:type="dxa"/>
            <w:tcBorders>
              <w:top w:val="single" w:sz="8" w:space="0" w:color="2E3092"/>
            </w:tcBorders>
          </w:tcPr>
          <w:p w14:paraId="53406045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571" w:type="dxa"/>
            <w:tcBorders>
              <w:top w:val="single" w:sz="8" w:space="0" w:color="2E3092"/>
            </w:tcBorders>
          </w:tcPr>
          <w:p w14:paraId="67BA1C11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717" w:type="dxa"/>
            <w:tcBorders>
              <w:top w:val="single" w:sz="8" w:space="0" w:color="2E3092"/>
            </w:tcBorders>
          </w:tcPr>
          <w:p w14:paraId="69D3B2AE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437" w:type="dxa"/>
            <w:tcBorders>
              <w:top w:val="single" w:sz="8" w:space="0" w:color="2E3092"/>
            </w:tcBorders>
          </w:tcPr>
          <w:p w14:paraId="797ABCBC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1137" w:type="dxa"/>
            <w:tcBorders>
              <w:top w:val="single" w:sz="8" w:space="0" w:color="2E3092"/>
            </w:tcBorders>
          </w:tcPr>
          <w:p w14:paraId="74A77E57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  <w:tc>
          <w:tcPr>
            <w:tcW w:w="782" w:type="dxa"/>
            <w:tcBorders>
              <w:top w:val="single" w:sz="8" w:space="0" w:color="2E3092"/>
            </w:tcBorders>
          </w:tcPr>
          <w:p w14:paraId="58A6CE28" w14:textId="77777777" w:rsidR="00507A20" w:rsidRDefault="00507A20">
            <w:pPr>
              <w:pStyle w:val="TableParagraph"/>
              <w:spacing w:before="0" w:line="240" w:lineRule="auto"/>
              <w:rPr>
                <w:sz w:val="18"/>
              </w:rPr>
            </w:pPr>
          </w:p>
        </w:tc>
      </w:tr>
    </w:tbl>
    <w:p w14:paraId="34A04FAE" w14:textId="77777777" w:rsidR="00507A20" w:rsidRDefault="00507A20">
      <w:pPr>
        <w:rPr>
          <w:sz w:val="18"/>
        </w:rPr>
        <w:sectPr w:rsidR="00507A20">
          <w:type w:val="continuous"/>
          <w:pgSz w:w="12240" w:h="15840"/>
          <w:pgMar w:top="140" w:right="960" w:bottom="280" w:left="500" w:header="720" w:footer="720" w:gutter="0"/>
          <w:cols w:space="720"/>
        </w:sectPr>
      </w:pPr>
    </w:p>
    <w:p w14:paraId="051D8814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19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58FA0DC7" w14:textId="77777777" w:rsidR="00507A20" w:rsidRDefault="00507A20">
      <w:pPr>
        <w:pStyle w:val="BodyText"/>
        <w:spacing w:before="4"/>
        <w:rPr>
          <w:rFonts w:ascii="Arial MT"/>
          <w:sz w:val="17"/>
        </w:rPr>
      </w:pPr>
    </w:p>
    <w:p w14:paraId="0BEF7312" w14:textId="77777777" w:rsidR="00507A20" w:rsidRDefault="00000000">
      <w:pPr>
        <w:spacing w:before="100"/>
        <w:ind w:left="1613"/>
        <w:rPr>
          <w:rFonts w:ascii="Microsoft Sans Serif"/>
          <w:sz w:val="15"/>
        </w:rPr>
      </w:pPr>
      <w:r>
        <w:rPr>
          <w:rFonts w:ascii="Microsoft Sans Serif"/>
          <w:color w:val="231F20"/>
          <w:sz w:val="15"/>
        </w:rPr>
        <w:t xml:space="preserve">Agboola, </w:t>
      </w:r>
      <w:r>
        <w:rPr>
          <w:rFonts w:ascii="Arial"/>
          <w:i/>
          <w:color w:val="231F20"/>
          <w:sz w:val="15"/>
        </w:rPr>
        <w:t>et</w:t>
      </w:r>
      <w:r>
        <w:rPr>
          <w:rFonts w:ascii="Arial"/>
          <w:i/>
          <w:color w:val="231F20"/>
          <w:spacing w:val="-1"/>
          <w:sz w:val="15"/>
        </w:rPr>
        <w:t xml:space="preserve"> </w:t>
      </w:r>
      <w:r>
        <w:rPr>
          <w:rFonts w:ascii="Arial"/>
          <w:i/>
          <w:color w:val="231F20"/>
          <w:sz w:val="15"/>
        </w:rPr>
        <w:t>al.</w:t>
      </w:r>
      <w:r>
        <w:rPr>
          <w:rFonts w:ascii="Microsoft Sans Serif"/>
          <w:color w:val="231F20"/>
          <w:sz w:val="15"/>
        </w:rPr>
        <w:t>: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Prevalence of presbyopia,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near-spectacle use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and near vision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spectacle coverage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among cosmetologists</w:t>
      </w:r>
    </w:p>
    <w:p w14:paraId="7C1E42F7" w14:textId="168BED98" w:rsidR="00507A20" w:rsidRDefault="004D23F1">
      <w:pPr>
        <w:pStyle w:val="BodyText"/>
        <w:spacing w:before="3"/>
        <w:rPr>
          <w:rFonts w:ascii="Microsoft Sans Serif"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44A74141" wp14:editId="4AE6E27F">
                <wp:simplePos x="0" y="0"/>
                <wp:positionH relativeFrom="page">
                  <wp:posOffset>685800</wp:posOffset>
                </wp:positionH>
                <wp:positionV relativeFrom="paragraph">
                  <wp:posOffset>234315</wp:posOffset>
                </wp:positionV>
                <wp:extent cx="6400800" cy="1270"/>
                <wp:effectExtent l="0" t="0" r="0" b="0"/>
                <wp:wrapTopAndBottom/>
                <wp:docPr id="24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0080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10080"/>
                            <a:gd name="T2" fmla="+- 0 11160 1080"/>
                            <a:gd name="T3" fmla="*/ T2 w 100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80">
                              <a:moveTo>
                                <a:pt x="0" y="0"/>
                              </a:moveTo>
                              <a:lnTo>
                                <a:pt x="1008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466AF4" id="Freeform 12" o:spid="_x0000_s1026" style="position:absolute;margin-left:54pt;margin-top:18.45pt;width:7in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" path="m,l10080,e" filled="f" strokecolor="#2e3092" strokeweight="1pt">
                <v:path arrowok="t" o:connecttype="custom" o:connectlocs="0,0;6400800,0" o:connectangles="0,0"/>
                <w10:wrap type="topAndBottom" anchorx="page"/>
              </v:shape>
            </w:pict>
          </mc:Fallback>
        </mc:AlternateContent>
      </w:r>
    </w:p>
    <w:p w14:paraId="2FFBFE3C" w14:textId="77777777" w:rsidR="00507A20" w:rsidRDefault="00000000">
      <w:pPr>
        <w:pStyle w:val="Heading2"/>
        <w:spacing w:before="0" w:after="17" w:line="214" w:lineRule="exact"/>
        <w:ind w:left="1540"/>
      </w:pPr>
      <w:r>
        <w:rPr>
          <w:color w:val="2E3092"/>
          <w:w w:val="95"/>
        </w:rPr>
        <w:t>Table</w:t>
      </w:r>
      <w:r>
        <w:rPr>
          <w:color w:val="2E3092"/>
          <w:spacing w:val="9"/>
          <w:w w:val="95"/>
        </w:rPr>
        <w:t xml:space="preserve"> </w:t>
      </w:r>
      <w:r>
        <w:rPr>
          <w:color w:val="2E3092"/>
          <w:w w:val="95"/>
        </w:rPr>
        <w:t>5: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Association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between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Presbyopia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and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Near-vision</w:t>
      </w:r>
      <w:r>
        <w:rPr>
          <w:color w:val="2E3092"/>
          <w:spacing w:val="9"/>
          <w:w w:val="95"/>
        </w:rPr>
        <w:t xml:space="preserve"> </w:t>
      </w:r>
      <w:r>
        <w:rPr>
          <w:color w:val="2E3092"/>
          <w:w w:val="95"/>
        </w:rPr>
        <w:t>related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Quality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of</w:t>
      </w:r>
      <w:r>
        <w:rPr>
          <w:color w:val="2E3092"/>
          <w:spacing w:val="26"/>
          <w:w w:val="95"/>
        </w:rPr>
        <w:t xml:space="preserve"> </w:t>
      </w:r>
      <w:r>
        <w:rPr>
          <w:color w:val="2E3092"/>
          <w:w w:val="95"/>
        </w:rPr>
        <w:t>life</w:t>
      </w:r>
      <w:r>
        <w:rPr>
          <w:color w:val="2E3092"/>
          <w:spacing w:val="10"/>
          <w:w w:val="95"/>
        </w:rPr>
        <w:t xml:space="preserve"> </w:t>
      </w:r>
      <w:r>
        <w:rPr>
          <w:color w:val="2E3092"/>
          <w:w w:val="95"/>
        </w:rPr>
        <w:t>of</w:t>
      </w:r>
      <w:r>
        <w:rPr>
          <w:color w:val="2E3092"/>
          <w:spacing w:val="26"/>
          <w:w w:val="95"/>
        </w:rPr>
        <w:t xml:space="preserve"> </w:t>
      </w:r>
      <w:r>
        <w:rPr>
          <w:color w:val="2E3092"/>
          <w:w w:val="95"/>
        </w:rPr>
        <w:t>the</w:t>
      </w:r>
      <w:r>
        <w:rPr>
          <w:color w:val="2E3092"/>
          <w:spacing w:val="9"/>
          <w:w w:val="95"/>
        </w:rPr>
        <w:t xml:space="preserve"> </w:t>
      </w:r>
      <w:r>
        <w:rPr>
          <w:color w:val="2E3092"/>
          <w:w w:val="95"/>
        </w:rPr>
        <w:t>Participants</w:t>
      </w:r>
    </w:p>
    <w:p w14:paraId="71550B0D" w14:textId="3DB1471F" w:rsidR="00507A20" w:rsidRDefault="004D23F1">
      <w:pPr>
        <w:pStyle w:val="BodyText"/>
        <w:spacing w:line="20" w:lineRule="exact"/>
        <w:ind w:left="57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F7F2218" wp14:editId="14ACA136">
                <wp:extent cx="6400800" cy="12700"/>
                <wp:effectExtent l="9525" t="0" r="9525" b="6350"/>
                <wp:docPr id="22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00800" cy="12700"/>
                          <a:chOff x="0" y="0"/>
                          <a:chExt cx="10080" cy="20"/>
                        </a:xfrm>
                      </wpg:grpSpPr>
                      <wps:wsp>
                        <wps:cNvPr id="23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6C1A52" id="Group 10" o:spid="_x0000_s1026" style="width:7in;height:1pt;mso-position-horizontal-relative:char;mso-position-vertical-relative:line" coordsize="1008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">
                <v:line id="Line 11" o:spid="_x0000_s1027" style="position:absolute;visibility:visible;mso-wrap-style:square" from="0,10" to="1008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" strokecolor="#2e3092" strokeweight="1pt"/>
                <w10:anchorlock/>
              </v:group>
            </w:pict>
          </mc:Fallback>
        </mc:AlternateContent>
      </w:r>
    </w:p>
    <w:p w14:paraId="6695E7F5" w14:textId="18F1E947" w:rsidR="00507A20" w:rsidRDefault="004D23F1">
      <w:pPr>
        <w:tabs>
          <w:tab w:val="left" w:pos="6324"/>
          <w:tab w:val="left" w:pos="8873"/>
          <w:tab w:val="left" w:pos="10074"/>
        </w:tabs>
        <w:spacing w:line="266" w:lineRule="auto"/>
        <w:ind w:left="4037" w:right="171" w:firstLine="1454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857728" behindDoc="1" locked="0" layoutInCell="1" allowOverlap="1" wp14:anchorId="179708BE" wp14:editId="0A2DC52C">
                <wp:simplePos x="0" y="0"/>
                <wp:positionH relativeFrom="page">
                  <wp:posOffset>2880995</wp:posOffset>
                </wp:positionH>
                <wp:positionV relativeFrom="paragraph">
                  <wp:posOffset>151130</wp:posOffset>
                </wp:positionV>
                <wp:extent cx="2371725" cy="0"/>
                <wp:effectExtent l="0" t="0" r="0" b="0"/>
                <wp:wrapNone/>
                <wp:docPr id="2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E3092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437421" id="Line 9" o:spid="_x0000_s1026" style="position:absolute;z-index:-164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26.85pt,11.9pt" to="413.6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" strokecolor="#2e3092" strokeweight=".5pt">
                <w10:wrap anchorx="page"/>
              </v:line>
            </w:pict>
          </mc:Fallback>
        </mc:AlternateContent>
      </w:r>
      <w:r w:rsidR="00000000">
        <w:rPr>
          <w:b/>
          <w:color w:val="231F20"/>
          <w:w w:val="95"/>
          <w:sz w:val="18"/>
        </w:rPr>
        <w:t>Presbyopia</w:t>
      </w:r>
      <w:r w:rsidR="00000000">
        <w:rPr>
          <w:b/>
          <w:color w:val="231F20"/>
          <w:w w:val="95"/>
          <w:sz w:val="18"/>
        </w:rPr>
        <w:tab/>
      </w:r>
      <w:r w:rsidR="00000000">
        <w:rPr>
          <w:b/>
          <w:color w:val="231F20"/>
          <w:w w:val="95"/>
          <w:sz w:val="18"/>
        </w:rPr>
        <w:tab/>
      </w:r>
      <w:r w:rsidR="00000000">
        <w:rPr>
          <w:b/>
          <w:color w:val="231F20"/>
          <w:sz w:val="18"/>
        </w:rPr>
        <w:t>X</w:t>
      </w:r>
      <w:r w:rsidR="00000000">
        <w:rPr>
          <w:b/>
          <w:color w:val="231F20"/>
          <w:position w:val="6"/>
          <w:sz w:val="10"/>
        </w:rPr>
        <w:t>2</w:t>
      </w:r>
      <w:r w:rsidR="00000000">
        <w:rPr>
          <w:b/>
          <w:color w:val="231F20"/>
          <w:position w:val="6"/>
          <w:sz w:val="10"/>
        </w:rPr>
        <w:tab/>
      </w:r>
      <w:r w:rsidR="00000000">
        <w:rPr>
          <w:b/>
          <w:color w:val="231F20"/>
          <w:spacing w:val="-2"/>
          <w:w w:val="95"/>
          <w:sz w:val="18"/>
        </w:rPr>
        <w:t>p-value</w:t>
      </w:r>
      <w:r w:rsidR="00000000">
        <w:rPr>
          <w:b/>
          <w:color w:val="231F20"/>
          <w:spacing w:val="-40"/>
          <w:w w:val="95"/>
          <w:sz w:val="18"/>
        </w:rPr>
        <w:t xml:space="preserve"> </w:t>
      </w:r>
      <w:r w:rsidR="00000000">
        <w:rPr>
          <w:b/>
          <w:color w:val="231F20"/>
          <w:sz w:val="18"/>
        </w:rPr>
        <w:t>Present</w:t>
      </w:r>
      <w:r w:rsidR="00000000">
        <w:rPr>
          <w:b/>
          <w:color w:val="231F20"/>
          <w:spacing w:val="-2"/>
          <w:sz w:val="18"/>
        </w:rPr>
        <w:t xml:space="preserve"> </w:t>
      </w:r>
      <w:r w:rsidR="00000000">
        <w:rPr>
          <w:b/>
          <w:color w:val="231F20"/>
          <w:sz w:val="18"/>
        </w:rPr>
        <w:t>(n</w:t>
      </w:r>
      <w:r w:rsidR="00000000">
        <w:rPr>
          <w:b/>
          <w:color w:val="231F20"/>
          <w:spacing w:val="-2"/>
          <w:sz w:val="18"/>
        </w:rPr>
        <w:t xml:space="preserve"> </w:t>
      </w:r>
      <w:r w:rsidR="00000000">
        <w:rPr>
          <w:b/>
          <w:color w:val="231F20"/>
          <w:sz w:val="18"/>
        </w:rPr>
        <w:t>=</w:t>
      </w:r>
      <w:r w:rsidR="00000000">
        <w:rPr>
          <w:b/>
          <w:color w:val="231F20"/>
          <w:spacing w:val="-2"/>
          <w:sz w:val="18"/>
        </w:rPr>
        <w:t xml:space="preserve"> </w:t>
      </w:r>
      <w:r w:rsidR="00000000">
        <w:rPr>
          <w:b/>
          <w:color w:val="231F20"/>
          <w:sz w:val="18"/>
        </w:rPr>
        <w:t>169)</w:t>
      </w:r>
      <w:r w:rsidR="00000000">
        <w:rPr>
          <w:b/>
          <w:color w:val="231F20"/>
          <w:sz w:val="18"/>
        </w:rPr>
        <w:tab/>
        <w:t>Absent (n</w:t>
      </w:r>
      <w:r w:rsidR="00000000">
        <w:rPr>
          <w:b/>
          <w:color w:val="231F20"/>
          <w:spacing w:val="-1"/>
          <w:sz w:val="18"/>
        </w:rPr>
        <w:t xml:space="preserve"> </w:t>
      </w:r>
      <w:r w:rsidR="00000000">
        <w:rPr>
          <w:b/>
          <w:color w:val="231F20"/>
          <w:sz w:val="18"/>
        </w:rPr>
        <w:t>= 82)</w:t>
      </w:r>
    </w:p>
    <w:tbl>
      <w:tblPr>
        <w:tblW w:w="0" w:type="auto"/>
        <w:tblInd w:w="58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7"/>
        <w:gridCol w:w="2153"/>
        <w:gridCol w:w="2155"/>
        <w:gridCol w:w="1656"/>
        <w:gridCol w:w="1029"/>
      </w:tblGrid>
      <w:tr w:rsidR="00507A20" w14:paraId="245A460B" w14:textId="77777777">
        <w:trPr>
          <w:trHeight w:val="207"/>
        </w:trPr>
        <w:tc>
          <w:tcPr>
            <w:tcW w:w="3087" w:type="dxa"/>
            <w:tcBorders>
              <w:top w:val="single" w:sz="4" w:space="0" w:color="2E3092"/>
            </w:tcBorders>
          </w:tcPr>
          <w:p w14:paraId="1FF0941F" w14:textId="77777777" w:rsidR="00507A20" w:rsidRDefault="00000000">
            <w:pPr>
              <w:pStyle w:val="TableParagraph"/>
              <w:spacing w:before="0" w:line="188" w:lineRule="exact"/>
              <w:rPr>
                <w:b/>
                <w:sz w:val="18"/>
              </w:rPr>
            </w:pPr>
            <w:r>
              <w:rPr>
                <w:b/>
                <w:color w:val="231F20"/>
                <w:w w:val="95"/>
                <w:sz w:val="18"/>
              </w:rPr>
              <w:t>Near-vision</w:t>
            </w:r>
            <w:r>
              <w:rPr>
                <w:b/>
                <w:color w:val="231F20"/>
                <w:spacing w:val="8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related</w:t>
            </w:r>
            <w:r>
              <w:rPr>
                <w:b/>
                <w:color w:val="231F20"/>
                <w:spacing w:val="8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quality</w:t>
            </w:r>
            <w:r>
              <w:rPr>
                <w:b/>
                <w:color w:val="231F20"/>
                <w:spacing w:val="8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of</w:t>
            </w:r>
            <w:r>
              <w:rPr>
                <w:b/>
                <w:color w:val="231F20"/>
                <w:spacing w:val="21"/>
                <w:w w:val="95"/>
                <w:sz w:val="18"/>
              </w:rPr>
              <w:t xml:space="preserve"> </w:t>
            </w:r>
            <w:r>
              <w:rPr>
                <w:b/>
                <w:color w:val="231F20"/>
                <w:w w:val="95"/>
                <w:sz w:val="18"/>
              </w:rPr>
              <w:t>life</w:t>
            </w:r>
          </w:p>
        </w:tc>
        <w:tc>
          <w:tcPr>
            <w:tcW w:w="6993" w:type="dxa"/>
            <w:gridSpan w:val="4"/>
            <w:tcBorders>
              <w:top w:val="single" w:sz="4" w:space="0" w:color="2E3092"/>
            </w:tcBorders>
          </w:tcPr>
          <w:p w14:paraId="6B6F353D" w14:textId="77777777" w:rsidR="00507A20" w:rsidRDefault="00507A20">
            <w:pPr>
              <w:pStyle w:val="TableParagraph"/>
              <w:spacing w:before="0" w:line="240" w:lineRule="auto"/>
              <w:rPr>
                <w:sz w:val="14"/>
              </w:rPr>
            </w:pPr>
          </w:p>
        </w:tc>
      </w:tr>
      <w:tr w:rsidR="00507A20" w14:paraId="42E32935" w14:textId="77777777">
        <w:trPr>
          <w:trHeight w:val="240"/>
        </w:trPr>
        <w:tc>
          <w:tcPr>
            <w:tcW w:w="3087" w:type="dxa"/>
          </w:tcPr>
          <w:p w14:paraId="363DE897" w14:textId="77777777" w:rsidR="00507A20" w:rsidRDefault="00000000">
            <w:pPr>
              <w:pStyle w:val="TableParagraph"/>
              <w:spacing w:line="240" w:lineRule="auto"/>
              <w:rPr>
                <w:sz w:val="18"/>
              </w:rPr>
            </w:pPr>
            <w:r>
              <w:rPr>
                <w:color w:val="231F20"/>
                <w:sz w:val="18"/>
              </w:rPr>
              <w:t>No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difficulty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(≥</w:t>
            </w:r>
            <w:r>
              <w:rPr>
                <w:color w:val="231F20"/>
                <w:spacing w:val="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90)</w:t>
            </w:r>
          </w:p>
        </w:tc>
        <w:tc>
          <w:tcPr>
            <w:tcW w:w="2153" w:type="dxa"/>
          </w:tcPr>
          <w:p w14:paraId="0010C579" w14:textId="77777777" w:rsidR="00507A20" w:rsidRDefault="00000000">
            <w:pPr>
              <w:pStyle w:val="TableParagraph"/>
              <w:spacing w:line="240" w:lineRule="auto"/>
              <w:ind w:left="783" w:right="894"/>
              <w:jc w:val="center"/>
              <w:rPr>
                <w:sz w:val="18"/>
              </w:rPr>
            </w:pPr>
            <w:r>
              <w:rPr>
                <w:color w:val="231F20"/>
                <w:sz w:val="18"/>
              </w:rPr>
              <w:t>1(9.1)</w:t>
            </w:r>
          </w:p>
        </w:tc>
        <w:tc>
          <w:tcPr>
            <w:tcW w:w="2155" w:type="dxa"/>
          </w:tcPr>
          <w:p w14:paraId="1E74538E" w14:textId="77777777" w:rsidR="00507A20" w:rsidRDefault="00000000">
            <w:pPr>
              <w:pStyle w:val="TableParagraph"/>
              <w:spacing w:line="240" w:lineRule="auto"/>
              <w:ind w:right="70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10(90.9)</w:t>
            </w:r>
          </w:p>
        </w:tc>
        <w:tc>
          <w:tcPr>
            <w:tcW w:w="1656" w:type="dxa"/>
          </w:tcPr>
          <w:p w14:paraId="6FB62296" w14:textId="77777777" w:rsidR="00507A20" w:rsidRDefault="00000000">
            <w:pPr>
              <w:pStyle w:val="TableParagraph"/>
              <w:spacing w:before="19"/>
              <w:ind w:left="712"/>
              <w:rPr>
                <w:rFonts w:ascii="Cambria" w:hAnsi="Cambria"/>
                <w:sz w:val="10"/>
              </w:rPr>
            </w:pPr>
            <w:r>
              <w:rPr>
                <w:color w:val="231F20"/>
                <w:sz w:val="18"/>
              </w:rPr>
              <w:t>42.126</w:t>
            </w:r>
            <w:r>
              <w:rPr>
                <w:rFonts w:ascii="Cambria" w:hAnsi="Cambria"/>
                <w:color w:val="231F20"/>
                <w:position w:val="6"/>
                <w:sz w:val="10"/>
              </w:rPr>
              <w:t>†</w:t>
            </w:r>
          </w:p>
        </w:tc>
        <w:tc>
          <w:tcPr>
            <w:tcW w:w="1029" w:type="dxa"/>
          </w:tcPr>
          <w:p w14:paraId="3959BE37" w14:textId="77777777" w:rsidR="00507A20" w:rsidRDefault="00000000">
            <w:pPr>
              <w:pStyle w:val="TableParagraph"/>
              <w:spacing w:line="240" w:lineRule="auto"/>
              <w:ind w:left="389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&lt;0.001*</w:t>
            </w:r>
          </w:p>
        </w:tc>
      </w:tr>
      <w:tr w:rsidR="00507A20" w14:paraId="26AA891A" w14:textId="77777777">
        <w:trPr>
          <w:trHeight w:val="229"/>
        </w:trPr>
        <w:tc>
          <w:tcPr>
            <w:tcW w:w="3087" w:type="dxa"/>
          </w:tcPr>
          <w:p w14:paraId="1FB0BF4E" w14:textId="77777777" w:rsidR="00507A2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Some</w:t>
            </w:r>
            <w:r>
              <w:rPr>
                <w:color w:val="231F20"/>
                <w:spacing w:val="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difficulty</w:t>
            </w:r>
            <w:r>
              <w:rPr>
                <w:color w:val="231F20"/>
                <w:spacing w:val="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(70</w:t>
            </w:r>
            <w:r>
              <w:rPr>
                <w:color w:val="231F20"/>
                <w:spacing w:val="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-</w:t>
            </w:r>
            <w:r>
              <w:rPr>
                <w:color w:val="231F20"/>
                <w:spacing w:val="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89)</w:t>
            </w:r>
          </w:p>
        </w:tc>
        <w:tc>
          <w:tcPr>
            <w:tcW w:w="2153" w:type="dxa"/>
          </w:tcPr>
          <w:p w14:paraId="5AA7E023" w14:textId="77777777" w:rsidR="00507A20" w:rsidRDefault="00000000">
            <w:pPr>
              <w:pStyle w:val="TableParagraph"/>
              <w:ind w:right="82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45(50.6)</w:t>
            </w:r>
          </w:p>
        </w:tc>
        <w:tc>
          <w:tcPr>
            <w:tcW w:w="2155" w:type="dxa"/>
          </w:tcPr>
          <w:p w14:paraId="754E7F85" w14:textId="77777777" w:rsidR="00507A20" w:rsidRDefault="00000000">
            <w:pPr>
              <w:pStyle w:val="TableParagraph"/>
              <w:ind w:right="70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44(49.4)</w:t>
            </w:r>
          </w:p>
        </w:tc>
        <w:tc>
          <w:tcPr>
            <w:tcW w:w="1656" w:type="dxa"/>
          </w:tcPr>
          <w:p w14:paraId="5F7F053B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029" w:type="dxa"/>
          </w:tcPr>
          <w:p w14:paraId="26F88246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15867727" w14:textId="77777777">
        <w:trPr>
          <w:trHeight w:val="229"/>
        </w:trPr>
        <w:tc>
          <w:tcPr>
            <w:tcW w:w="3087" w:type="dxa"/>
          </w:tcPr>
          <w:p w14:paraId="775A83D5" w14:textId="77777777" w:rsidR="00507A20" w:rsidRDefault="00000000">
            <w:pPr>
              <w:pStyle w:val="TableParagraph"/>
              <w:ind w:left="-1"/>
              <w:rPr>
                <w:sz w:val="18"/>
              </w:rPr>
            </w:pPr>
            <w:r>
              <w:rPr>
                <w:color w:val="231F20"/>
                <w:sz w:val="18"/>
              </w:rPr>
              <w:t>Moderate</w:t>
            </w:r>
            <w:r>
              <w:rPr>
                <w:color w:val="231F20"/>
                <w:spacing w:val="1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difficulty</w:t>
            </w:r>
            <w:r>
              <w:rPr>
                <w:color w:val="231F20"/>
                <w:spacing w:val="1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(50</w:t>
            </w:r>
            <w:r>
              <w:rPr>
                <w:color w:val="231F20"/>
                <w:spacing w:val="1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-</w:t>
            </w:r>
            <w:r>
              <w:rPr>
                <w:color w:val="231F20"/>
                <w:spacing w:val="1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69)</w:t>
            </w:r>
          </w:p>
        </w:tc>
        <w:tc>
          <w:tcPr>
            <w:tcW w:w="2153" w:type="dxa"/>
          </w:tcPr>
          <w:p w14:paraId="668076F7" w14:textId="77777777" w:rsidR="00507A20" w:rsidRDefault="00000000">
            <w:pPr>
              <w:pStyle w:val="TableParagraph"/>
              <w:ind w:right="82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102(81.0)</w:t>
            </w:r>
          </w:p>
        </w:tc>
        <w:tc>
          <w:tcPr>
            <w:tcW w:w="2155" w:type="dxa"/>
          </w:tcPr>
          <w:p w14:paraId="6960D3D8" w14:textId="77777777" w:rsidR="00507A20" w:rsidRDefault="00000000">
            <w:pPr>
              <w:pStyle w:val="TableParagraph"/>
              <w:ind w:right="70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24(19.0)</w:t>
            </w:r>
          </w:p>
        </w:tc>
        <w:tc>
          <w:tcPr>
            <w:tcW w:w="1656" w:type="dxa"/>
          </w:tcPr>
          <w:p w14:paraId="42ABF7CF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029" w:type="dxa"/>
          </w:tcPr>
          <w:p w14:paraId="5A4EA115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32AD6500" w14:textId="77777777">
        <w:trPr>
          <w:trHeight w:val="225"/>
        </w:trPr>
        <w:tc>
          <w:tcPr>
            <w:tcW w:w="3087" w:type="dxa"/>
          </w:tcPr>
          <w:p w14:paraId="6295C272" w14:textId="77777777" w:rsidR="00507A20" w:rsidRDefault="00000000">
            <w:pPr>
              <w:pStyle w:val="TableParagraph"/>
              <w:spacing w:line="198" w:lineRule="exact"/>
              <w:ind w:left="-1"/>
              <w:rPr>
                <w:sz w:val="18"/>
              </w:rPr>
            </w:pPr>
            <w:r>
              <w:rPr>
                <w:color w:val="231F20"/>
                <w:spacing w:val="-1"/>
                <w:w w:val="105"/>
                <w:sz w:val="18"/>
              </w:rPr>
              <w:t>Severe</w:t>
            </w:r>
            <w:r>
              <w:rPr>
                <w:color w:val="231F20"/>
                <w:spacing w:val="-11"/>
                <w:w w:val="10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8"/>
              </w:rPr>
              <w:t>difficulty</w:t>
            </w:r>
            <w:r>
              <w:rPr>
                <w:color w:val="231F20"/>
                <w:spacing w:val="-11"/>
                <w:w w:val="105"/>
                <w:sz w:val="18"/>
              </w:rPr>
              <w:t xml:space="preserve"> </w:t>
            </w:r>
            <w:r>
              <w:rPr>
                <w:color w:val="231F20"/>
                <w:spacing w:val="-1"/>
                <w:w w:val="105"/>
                <w:sz w:val="18"/>
              </w:rPr>
              <w:t>(&lt;</w:t>
            </w:r>
            <w:r>
              <w:rPr>
                <w:color w:val="231F20"/>
                <w:spacing w:val="-10"/>
                <w:w w:val="105"/>
                <w:sz w:val="18"/>
              </w:rPr>
              <w:t xml:space="preserve"> </w:t>
            </w:r>
            <w:r>
              <w:rPr>
                <w:color w:val="231F20"/>
                <w:w w:val="105"/>
                <w:sz w:val="18"/>
              </w:rPr>
              <w:t>50)</w:t>
            </w:r>
          </w:p>
        </w:tc>
        <w:tc>
          <w:tcPr>
            <w:tcW w:w="2153" w:type="dxa"/>
          </w:tcPr>
          <w:p w14:paraId="265180DB" w14:textId="77777777" w:rsidR="00507A20" w:rsidRDefault="00000000">
            <w:pPr>
              <w:pStyle w:val="TableParagraph"/>
              <w:spacing w:line="198" w:lineRule="exact"/>
              <w:ind w:right="82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21(84.0)</w:t>
            </w:r>
          </w:p>
        </w:tc>
        <w:tc>
          <w:tcPr>
            <w:tcW w:w="2155" w:type="dxa"/>
          </w:tcPr>
          <w:p w14:paraId="1FC92B8D" w14:textId="77777777" w:rsidR="00507A20" w:rsidRDefault="00000000">
            <w:pPr>
              <w:pStyle w:val="TableParagraph"/>
              <w:spacing w:line="198" w:lineRule="exact"/>
              <w:ind w:right="709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4(16.0)</w:t>
            </w:r>
          </w:p>
        </w:tc>
        <w:tc>
          <w:tcPr>
            <w:tcW w:w="1656" w:type="dxa"/>
          </w:tcPr>
          <w:p w14:paraId="03987979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029" w:type="dxa"/>
          </w:tcPr>
          <w:p w14:paraId="0B78C1BF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  <w:tr w:rsidR="00507A20" w14:paraId="7AFD1852" w14:textId="77777777">
        <w:trPr>
          <w:trHeight w:val="228"/>
        </w:trPr>
        <w:tc>
          <w:tcPr>
            <w:tcW w:w="3087" w:type="dxa"/>
            <w:tcBorders>
              <w:bottom w:val="single" w:sz="8" w:space="0" w:color="2E3092"/>
            </w:tcBorders>
          </w:tcPr>
          <w:p w14:paraId="410875B6" w14:textId="77777777" w:rsidR="00507A20" w:rsidRDefault="00000000">
            <w:pPr>
              <w:pStyle w:val="TableParagraph"/>
              <w:spacing w:before="11" w:line="198" w:lineRule="exact"/>
              <w:ind w:left="-1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Total</w:t>
            </w:r>
          </w:p>
        </w:tc>
        <w:tc>
          <w:tcPr>
            <w:tcW w:w="2153" w:type="dxa"/>
            <w:tcBorders>
              <w:bottom w:val="single" w:sz="8" w:space="0" w:color="2E3092"/>
            </w:tcBorders>
          </w:tcPr>
          <w:p w14:paraId="7C98903E" w14:textId="77777777" w:rsidR="00507A20" w:rsidRDefault="00000000">
            <w:pPr>
              <w:pStyle w:val="TableParagraph"/>
              <w:spacing w:before="11" w:line="198" w:lineRule="exact"/>
              <w:ind w:right="822"/>
              <w:jc w:val="righ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169(67.3)</w:t>
            </w:r>
          </w:p>
        </w:tc>
        <w:tc>
          <w:tcPr>
            <w:tcW w:w="2155" w:type="dxa"/>
            <w:tcBorders>
              <w:bottom w:val="single" w:sz="8" w:space="0" w:color="2E3092"/>
            </w:tcBorders>
          </w:tcPr>
          <w:p w14:paraId="03E2A585" w14:textId="77777777" w:rsidR="00507A20" w:rsidRDefault="00000000">
            <w:pPr>
              <w:pStyle w:val="TableParagraph"/>
              <w:spacing w:before="11" w:line="198" w:lineRule="exact"/>
              <w:ind w:right="709"/>
              <w:jc w:val="right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82(32.7)</w:t>
            </w:r>
          </w:p>
        </w:tc>
        <w:tc>
          <w:tcPr>
            <w:tcW w:w="1656" w:type="dxa"/>
            <w:tcBorders>
              <w:bottom w:val="single" w:sz="8" w:space="0" w:color="2E3092"/>
            </w:tcBorders>
          </w:tcPr>
          <w:p w14:paraId="28F490B2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  <w:tc>
          <w:tcPr>
            <w:tcW w:w="1029" w:type="dxa"/>
            <w:tcBorders>
              <w:bottom w:val="single" w:sz="8" w:space="0" w:color="2E3092"/>
            </w:tcBorders>
          </w:tcPr>
          <w:p w14:paraId="495FCB0A" w14:textId="77777777" w:rsidR="00507A20" w:rsidRDefault="00507A20">
            <w:pPr>
              <w:pStyle w:val="TableParagraph"/>
              <w:spacing w:before="0" w:line="240" w:lineRule="auto"/>
              <w:rPr>
                <w:sz w:val="16"/>
              </w:rPr>
            </w:pPr>
          </w:p>
        </w:tc>
      </w:tr>
    </w:tbl>
    <w:p w14:paraId="5A9AEBE3" w14:textId="77777777" w:rsidR="00507A20" w:rsidRDefault="00000000">
      <w:pPr>
        <w:spacing w:before="78"/>
        <w:ind w:left="579"/>
        <w:rPr>
          <w:b/>
          <w:sz w:val="18"/>
        </w:rPr>
      </w:pPr>
      <w:r>
        <w:rPr>
          <w:b/>
          <w:color w:val="231F20"/>
          <w:w w:val="95"/>
          <w:sz w:val="18"/>
        </w:rPr>
        <w:t>*</w:t>
      </w:r>
      <w:r>
        <w:rPr>
          <w:b/>
          <w:color w:val="231F20"/>
          <w:spacing w:val="10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statistically</w:t>
      </w:r>
      <w:r>
        <w:rPr>
          <w:b/>
          <w:color w:val="231F20"/>
          <w:spacing w:val="11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significant,</w:t>
      </w:r>
      <w:r>
        <w:rPr>
          <w:b/>
          <w:color w:val="231F20"/>
          <w:spacing w:val="10"/>
          <w:w w:val="95"/>
          <w:sz w:val="18"/>
        </w:rPr>
        <w:t xml:space="preserve"> </w:t>
      </w:r>
      <w:r>
        <w:rPr>
          <w:rFonts w:ascii="Cambria" w:hAnsi="Cambria"/>
          <w:b/>
          <w:color w:val="231F20"/>
          <w:w w:val="95"/>
          <w:sz w:val="18"/>
        </w:rPr>
        <w:t>†</w:t>
      </w:r>
      <w:r>
        <w:rPr>
          <w:b/>
          <w:color w:val="231F20"/>
          <w:w w:val="95"/>
          <w:sz w:val="18"/>
        </w:rPr>
        <w:t>fisher’s</w:t>
      </w:r>
      <w:r>
        <w:rPr>
          <w:b/>
          <w:color w:val="231F20"/>
          <w:spacing w:val="11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exact</w:t>
      </w:r>
      <w:r>
        <w:rPr>
          <w:b/>
          <w:color w:val="231F20"/>
          <w:spacing w:val="11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test,</w:t>
      </w:r>
      <w:r>
        <w:rPr>
          <w:b/>
          <w:color w:val="231F20"/>
          <w:spacing w:val="10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X</w:t>
      </w:r>
      <w:r>
        <w:rPr>
          <w:b/>
          <w:color w:val="231F20"/>
          <w:w w:val="95"/>
          <w:position w:val="6"/>
          <w:sz w:val="10"/>
        </w:rPr>
        <w:t>2</w:t>
      </w:r>
      <w:r>
        <w:rPr>
          <w:b/>
          <w:color w:val="231F20"/>
          <w:spacing w:val="7"/>
          <w:w w:val="95"/>
          <w:position w:val="6"/>
          <w:sz w:val="10"/>
        </w:rPr>
        <w:t xml:space="preserve"> </w:t>
      </w:r>
      <w:r>
        <w:rPr>
          <w:b/>
          <w:color w:val="231F20"/>
          <w:w w:val="95"/>
          <w:sz w:val="18"/>
        </w:rPr>
        <w:t>Chi-square</w:t>
      </w:r>
    </w:p>
    <w:p w14:paraId="0458451A" w14:textId="77777777" w:rsidR="00507A20" w:rsidRDefault="00507A20">
      <w:pPr>
        <w:pStyle w:val="BodyText"/>
        <w:spacing w:before="1"/>
        <w:rPr>
          <w:b/>
          <w:sz w:val="19"/>
        </w:rPr>
      </w:pPr>
    </w:p>
    <w:p w14:paraId="495F9D8F" w14:textId="77777777" w:rsidR="00507A20" w:rsidRDefault="00507A20">
      <w:pPr>
        <w:rPr>
          <w:sz w:val="19"/>
        </w:rPr>
        <w:sectPr w:rsidR="00507A20">
          <w:pgSz w:w="12240" w:h="15840"/>
          <w:pgMar w:top="140" w:right="960" w:bottom="940" w:left="500" w:header="0" w:footer="741" w:gutter="0"/>
          <w:cols w:space="720"/>
        </w:sectPr>
      </w:pPr>
    </w:p>
    <w:p w14:paraId="742C49BE" w14:textId="77777777" w:rsidR="00507A20" w:rsidRDefault="00507A20">
      <w:pPr>
        <w:pStyle w:val="BodyText"/>
        <w:spacing w:before="1"/>
        <w:rPr>
          <w:b/>
          <w:sz w:val="12"/>
        </w:rPr>
      </w:pPr>
    </w:p>
    <w:p w14:paraId="6215F336" w14:textId="72926335" w:rsidR="00507A20" w:rsidRDefault="004D23F1">
      <w:pPr>
        <w:pStyle w:val="BodyText"/>
        <w:spacing w:line="20" w:lineRule="exact"/>
        <w:ind w:left="566" w:right="-5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8372031" wp14:editId="43FA40BD">
                <wp:extent cx="3088005" cy="12700"/>
                <wp:effectExtent l="9525" t="0" r="7620" b="6350"/>
                <wp:docPr id="19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12700"/>
                          <a:chOff x="0" y="0"/>
                          <a:chExt cx="4863" cy="20"/>
                        </a:xfrm>
                      </wpg:grpSpPr>
                      <wps:wsp>
                        <wps:cNvPr id="20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486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E56259" id="Group 7" o:spid="_x0000_s1026" style="width:243.15pt;height:1pt;mso-position-horizontal-relative:char;mso-position-vertical-relative:line" coordsize="486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">
                <v:line id="Line 8" o:spid="_x0000_s1027" style="position:absolute;visibility:visible;mso-wrap-style:square" from="0,10" to="486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" strokecolor="#2e3092" strokeweight="1pt"/>
                <w10:anchorlock/>
              </v:group>
            </w:pict>
          </mc:Fallback>
        </mc:AlternateContent>
      </w:r>
    </w:p>
    <w:p w14:paraId="7F203BC0" w14:textId="77777777" w:rsidR="00507A20" w:rsidRDefault="00000000">
      <w:pPr>
        <w:pStyle w:val="Heading2"/>
        <w:ind w:left="600"/>
      </w:pPr>
      <w:r>
        <w:rPr>
          <w:color w:val="2E3092"/>
          <w:w w:val="95"/>
        </w:rPr>
        <w:t>Table</w:t>
      </w:r>
      <w:r>
        <w:rPr>
          <w:color w:val="2E3092"/>
          <w:spacing w:val="-1"/>
          <w:w w:val="95"/>
        </w:rPr>
        <w:t xml:space="preserve"> </w:t>
      </w:r>
      <w:r>
        <w:rPr>
          <w:color w:val="2E3092"/>
          <w:w w:val="95"/>
        </w:rPr>
        <w:t>6:</w:t>
      </w:r>
      <w:r>
        <w:rPr>
          <w:color w:val="2E3092"/>
          <w:spacing w:val="-1"/>
          <w:w w:val="95"/>
        </w:rPr>
        <w:t xml:space="preserve"> </w:t>
      </w:r>
      <w:r>
        <w:rPr>
          <w:color w:val="2E3092"/>
          <w:w w:val="95"/>
        </w:rPr>
        <w:t>Logistic regression</w:t>
      </w:r>
      <w:r>
        <w:rPr>
          <w:color w:val="2E3092"/>
          <w:spacing w:val="-1"/>
          <w:w w:val="95"/>
        </w:rPr>
        <w:t xml:space="preserve"> </w:t>
      </w:r>
      <w:r>
        <w:rPr>
          <w:color w:val="2E3092"/>
          <w:w w:val="95"/>
        </w:rPr>
        <w:t>showing independent</w:t>
      </w:r>
      <w:r>
        <w:rPr>
          <w:color w:val="2E3092"/>
          <w:spacing w:val="-1"/>
          <w:w w:val="95"/>
        </w:rPr>
        <w:t xml:space="preserve"> </w:t>
      </w:r>
      <w:r>
        <w:rPr>
          <w:color w:val="2E3092"/>
          <w:w w:val="95"/>
        </w:rPr>
        <w:t>predictor</w:t>
      </w:r>
    </w:p>
    <w:p w14:paraId="12A12C7D" w14:textId="77777777" w:rsidR="00507A20" w:rsidRDefault="00000000">
      <w:pPr>
        <w:tabs>
          <w:tab w:val="left" w:pos="854"/>
          <w:tab w:val="left" w:pos="5438"/>
        </w:tabs>
        <w:spacing w:before="10"/>
        <w:ind w:left="575"/>
        <w:rPr>
          <w:b/>
          <w:sz w:val="20"/>
        </w:rPr>
      </w:pPr>
      <w:r>
        <w:rPr>
          <w:b/>
          <w:color w:val="2E3092"/>
          <w:sz w:val="20"/>
          <w:u w:val="single" w:color="2E3092"/>
        </w:rPr>
        <w:t xml:space="preserve"> </w:t>
      </w:r>
      <w:r>
        <w:rPr>
          <w:b/>
          <w:color w:val="2E3092"/>
          <w:sz w:val="20"/>
          <w:u w:val="single" w:color="2E3092"/>
        </w:rPr>
        <w:tab/>
      </w:r>
      <w:r>
        <w:rPr>
          <w:b/>
          <w:color w:val="2E3092"/>
          <w:w w:val="95"/>
          <w:sz w:val="20"/>
          <w:u w:val="single" w:color="2E3092"/>
        </w:rPr>
        <w:t>of</w:t>
      </w:r>
      <w:r>
        <w:rPr>
          <w:b/>
          <w:color w:val="2E3092"/>
          <w:spacing w:val="21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severe</w:t>
      </w:r>
      <w:r>
        <w:rPr>
          <w:b/>
          <w:color w:val="2E3092"/>
          <w:spacing w:val="6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difficulty</w:t>
      </w:r>
      <w:r>
        <w:rPr>
          <w:b/>
          <w:color w:val="2E3092"/>
          <w:spacing w:val="7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Near-vision</w:t>
      </w:r>
      <w:r>
        <w:rPr>
          <w:b/>
          <w:color w:val="2E3092"/>
          <w:spacing w:val="6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related</w:t>
      </w:r>
      <w:r>
        <w:rPr>
          <w:b/>
          <w:color w:val="2E3092"/>
          <w:spacing w:val="6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quality</w:t>
      </w:r>
      <w:r>
        <w:rPr>
          <w:b/>
          <w:color w:val="2E3092"/>
          <w:spacing w:val="7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of</w:t>
      </w:r>
      <w:r>
        <w:rPr>
          <w:b/>
          <w:color w:val="2E3092"/>
          <w:spacing w:val="21"/>
          <w:w w:val="95"/>
          <w:sz w:val="20"/>
          <w:u w:val="single" w:color="2E3092"/>
        </w:rPr>
        <w:t xml:space="preserve"> </w:t>
      </w:r>
      <w:r>
        <w:rPr>
          <w:b/>
          <w:color w:val="2E3092"/>
          <w:w w:val="95"/>
          <w:sz w:val="20"/>
          <w:u w:val="single" w:color="2E3092"/>
        </w:rPr>
        <w:t>life</w:t>
      </w:r>
      <w:r>
        <w:rPr>
          <w:b/>
          <w:color w:val="2E3092"/>
          <w:sz w:val="20"/>
          <w:u w:val="single" w:color="2E3092"/>
        </w:rPr>
        <w:tab/>
      </w:r>
    </w:p>
    <w:p w14:paraId="4C347513" w14:textId="77777777" w:rsidR="00507A20" w:rsidRDefault="00000000">
      <w:pPr>
        <w:tabs>
          <w:tab w:val="left" w:pos="3756"/>
          <w:tab w:val="left" w:pos="4786"/>
        </w:tabs>
        <w:spacing w:before="28"/>
        <w:ind w:left="2454"/>
        <w:rPr>
          <w:b/>
          <w:sz w:val="18"/>
        </w:rPr>
      </w:pPr>
      <w:r>
        <w:rPr>
          <w:b/>
          <w:color w:val="231F20"/>
          <w:sz w:val="18"/>
        </w:rPr>
        <w:t>Odd</w:t>
      </w:r>
      <w:r>
        <w:rPr>
          <w:b/>
          <w:color w:val="231F20"/>
          <w:spacing w:val="-9"/>
          <w:sz w:val="18"/>
        </w:rPr>
        <w:t xml:space="preserve"> </w:t>
      </w:r>
      <w:r>
        <w:rPr>
          <w:b/>
          <w:color w:val="231F20"/>
          <w:sz w:val="18"/>
        </w:rPr>
        <w:t>ratio</w:t>
      </w:r>
      <w:r>
        <w:rPr>
          <w:b/>
          <w:color w:val="231F20"/>
          <w:sz w:val="18"/>
        </w:rPr>
        <w:tab/>
        <w:t>95%</w:t>
      </w:r>
      <w:r>
        <w:rPr>
          <w:b/>
          <w:color w:val="231F20"/>
          <w:spacing w:val="-7"/>
          <w:sz w:val="18"/>
        </w:rPr>
        <w:t xml:space="preserve"> </w:t>
      </w:r>
      <w:r>
        <w:rPr>
          <w:b/>
          <w:color w:val="231F20"/>
          <w:sz w:val="18"/>
        </w:rPr>
        <w:t>CI</w:t>
      </w:r>
      <w:r>
        <w:rPr>
          <w:b/>
          <w:color w:val="231F20"/>
          <w:sz w:val="18"/>
        </w:rPr>
        <w:tab/>
        <w:t>p-value</w:t>
      </w:r>
    </w:p>
    <w:p w14:paraId="137C468D" w14:textId="77777777" w:rsidR="00507A20" w:rsidRDefault="00507A20">
      <w:pPr>
        <w:pStyle w:val="BodyText"/>
        <w:spacing w:before="3"/>
        <w:rPr>
          <w:b/>
          <w:sz w:val="2"/>
        </w:rPr>
      </w:pPr>
    </w:p>
    <w:p w14:paraId="21AB513D" w14:textId="5BD55965" w:rsidR="00507A20" w:rsidRDefault="004D23F1">
      <w:pPr>
        <w:pStyle w:val="BodyText"/>
        <w:spacing w:line="20" w:lineRule="exact"/>
        <w:ind w:left="571" w:right="-5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19EAC52" wp14:editId="427D4BE5">
                <wp:extent cx="3088005" cy="6350"/>
                <wp:effectExtent l="9525" t="9525" r="7620" b="3175"/>
                <wp:docPr id="10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8005" cy="6350"/>
                          <a:chOff x="0" y="0"/>
                          <a:chExt cx="4863" cy="10"/>
                        </a:xfrm>
                      </wpg:grpSpPr>
                      <wps:wsp>
                        <wps:cNvPr id="12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1694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694" y="5"/>
                            <a:ext cx="123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2930" y="5"/>
                            <a:ext cx="1222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3"/>
                        <wps:cNvSpPr>
                          <a:spLocks/>
                        </wps:cNvSpPr>
                        <wps:spPr bwMode="auto">
                          <a:xfrm>
                            <a:off x="4152" y="5"/>
                            <a:ext cx="710" cy="2"/>
                          </a:xfrm>
                          <a:custGeom>
                            <a:avLst/>
                            <a:gdLst>
                              <a:gd name="T0" fmla="+- 0 4152 4152"/>
                              <a:gd name="T1" fmla="*/ T0 w 710"/>
                              <a:gd name="T2" fmla="+- 0 4862 4152"/>
                              <a:gd name="T3" fmla="*/ T2 w 710"/>
                              <a:gd name="T4" fmla="+- 0 4152 4152"/>
                              <a:gd name="T5" fmla="*/ T4 w 710"/>
                              <a:gd name="T6" fmla="+- 0 4802 4152"/>
                              <a:gd name="T7" fmla="*/ T6 w 7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710">
                                <a:moveTo>
                                  <a:pt x="0" y="0"/>
                                </a:moveTo>
                                <a:lnTo>
                                  <a:pt x="710" y="0"/>
                                </a:lnTo>
                                <a:moveTo>
                                  <a:pt x="0" y="0"/>
                                </a:moveTo>
                                <a:lnTo>
                                  <a:pt x="65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2E30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3221E2" id="Group 2" o:spid="_x0000_s1026" style="width:243.15pt;height:.5pt;mso-position-horizontal-relative:char;mso-position-vertical-relative:line" coordsize="4863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">
                <v:line id="Line 6" o:spid="_x0000_s1027" style="position:absolute;visibility:visible;mso-wrap-style:square" from="0,5" to="169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" strokecolor="#2e3092" strokeweight=".5pt"/>
                <v:line id="Line 5" o:spid="_x0000_s1028" style="position:absolute;visibility:visible;mso-wrap-style:square" from="1694,5" to="293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" strokecolor="#2e3092" strokeweight=".5pt"/>
                <v:line id="Line 4" o:spid="_x0000_s1029" style="position:absolute;visibility:visible;mso-wrap-style:square" from="2930,5" to="4152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" strokecolor="#2e3092" strokeweight=".5pt"/>
                <v:shape id="AutoShape 3" o:spid="_x0000_s1030" style="position:absolute;left:4152;top:5;width:710;height:2;visibility:visible;mso-wrap-style:square;v-text-anchor:top" coordsize="7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" path="m,l710,m,l650,e" filled="f" strokecolor="#2e3092" strokeweight=".5pt">
                  <v:path arrowok="t" o:connecttype="custom" o:connectlocs="0,0;710,0;0,0;650,0" o:connectangles="0,0,0,0"/>
                </v:shape>
                <w10:anchorlock/>
              </v:group>
            </w:pict>
          </mc:Fallback>
        </mc:AlternateContent>
      </w:r>
    </w:p>
    <w:p w14:paraId="4458459C" w14:textId="77777777" w:rsidR="00507A20" w:rsidRDefault="00000000">
      <w:pPr>
        <w:ind w:left="576"/>
        <w:rPr>
          <w:b/>
          <w:sz w:val="18"/>
        </w:rPr>
      </w:pPr>
      <w:r>
        <w:rPr>
          <w:b/>
          <w:color w:val="231F20"/>
          <w:w w:val="95"/>
          <w:sz w:val="18"/>
        </w:rPr>
        <w:t>Age</w:t>
      </w:r>
      <w:r>
        <w:rPr>
          <w:b/>
          <w:color w:val="231F20"/>
          <w:spacing w:val="1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group</w:t>
      </w:r>
      <w:r>
        <w:rPr>
          <w:b/>
          <w:color w:val="231F20"/>
          <w:spacing w:val="2"/>
          <w:w w:val="95"/>
          <w:sz w:val="18"/>
        </w:rPr>
        <w:t xml:space="preserve"> </w:t>
      </w:r>
      <w:r>
        <w:rPr>
          <w:b/>
          <w:color w:val="231F20"/>
          <w:w w:val="95"/>
          <w:sz w:val="18"/>
        </w:rPr>
        <w:t>(Years)</w:t>
      </w:r>
    </w:p>
    <w:p w14:paraId="09735136" w14:textId="77777777" w:rsidR="00507A20" w:rsidRDefault="00000000">
      <w:pPr>
        <w:tabs>
          <w:tab w:val="right" w:pos="2863"/>
        </w:tabs>
        <w:ind w:left="576"/>
        <w:rPr>
          <w:sz w:val="18"/>
        </w:rPr>
      </w:pPr>
      <w:r>
        <w:rPr>
          <w:color w:val="231F20"/>
          <w:sz w:val="18"/>
        </w:rPr>
        <w:t>30</w:t>
      </w:r>
      <w:r>
        <w:rPr>
          <w:color w:val="231F20"/>
          <w:spacing w:val="1"/>
          <w:sz w:val="18"/>
        </w:rPr>
        <w:t xml:space="preserve"> </w:t>
      </w:r>
      <w:r>
        <w:rPr>
          <w:color w:val="231F20"/>
          <w:sz w:val="18"/>
        </w:rPr>
        <w:t>–</w:t>
      </w:r>
      <w:r>
        <w:rPr>
          <w:color w:val="231F20"/>
          <w:spacing w:val="1"/>
          <w:sz w:val="18"/>
        </w:rPr>
        <w:t xml:space="preserve"> </w:t>
      </w:r>
      <w:r>
        <w:rPr>
          <w:color w:val="231F20"/>
          <w:sz w:val="18"/>
        </w:rPr>
        <w:t>39</w:t>
      </w:r>
      <w:r>
        <w:rPr>
          <w:color w:val="231F20"/>
          <w:spacing w:val="1"/>
          <w:sz w:val="18"/>
        </w:rPr>
        <w:t xml:space="preserve"> </w:t>
      </w:r>
      <w:r>
        <w:rPr>
          <w:color w:val="231F20"/>
          <w:sz w:val="18"/>
        </w:rPr>
        <w:t>(n=64)</w:t>
      </w:r>
      <w:r>
        <w:rPr>
          <w:color w:val="231F20"/>
          <w:sz w:val="18"/>
        </w:rPr>
        <w:tab/>
        <w:t>1</w:t>
      </w:r>
    </w:p>
    <w:p w14:paraId="27FF286F" w14:textId="77777777" w:rsidR="00507A20" w:rsidRDefault="00000000">
      <w:pPr>
        <w:tabs>
          <w:tab w:val="left" w:pos="2658"/>
          <w:tab w:val="left" w:pos="3653"/>
          <w:tab w:val="left" w:pos="4818"/>
        </w:tabs>
        <w:spacing w:before="20"/>
        <w:ind w:left="576"/>
        <w:rPr>
          <w:sz w:val="18"/>
        </w:rPr>
      </w:pPr>
      <w:r>
        <w:rPr>
          <w:color w:val="231F20"/>
          <w:sz w:val="18"/>
        </w:rPr>
        <w:t>40</w:t>
      </w:r>
      <w:r>
        <w:rPr>
          <w:color w:val="231F20"/>
          <w:spacing w:val="5"/>
          <w:sz w:val="18"/>
        </w:rPr>
        <w:t xml:space="preserve"> </w:t>
      </w:r>
      <w:r>
        <w:rPr>
          <w:color w:val="231F20"/>
          <w:sz w:val="18"/>
        </w:rPr>
        <w:t>–</w:t>
      </w:r>
      <w:r>
        <w:rPr>
          <w:color w:val="231F20"/>
          <w:spacing w:val="5"/>
          <w:sz w:val="18"/>
        </w:rPr>
        <w:t xml:space="preserve"> </w:t>
      </w:r>
      <w:r>
        <w:rPr>
          <w:color w:val="231F20"/>
          <w:sz w:val="18"/>
        </w:rPr>
        <w:t>49</w:t>
      </w:r>
      <w:r>
        <w:rPr>
          <w:color w:val="231F20"/>
          <w:spacing w:val="5"/>
          <w:sz w:val="18"/>
        </w:rPr>
        <w:t xml:space="preserve"> </w:t>
      </w:r>
      <w:r>
        <w:rPr>
          <w:color w:val="231F20"/>
          <w:sz w:val="18"/>
        </w:rPr>
        <w:t>(n=138)</w:t>
      </w:r>
      <w:r>
        <w:rPr>
          <w:color w:val="231F20"/>
          <w:sz w:val="18"/>
        </w:rPr>
        <w:tab/>
        <w:t>1.96</w:t>
      </w:r>
      <w:r>
        <w:rPr>
          <w:color w:val="231F20"/>
          <w:sz w:val="18"/>
        </w:rPr>
        <w:tab/>
        <w:t>1.13</w:t>
      </w:r>
      <w:r>
        <w:rPr>
          <w:color w:val="231F20"/>
          <w:spacing w:val="2"/>
          <w:sz w:val="18"/>
        </w:rPr>
        <w:t xml:space="preserve"> </w:t>
      </w:r>
      <w:r>
        <w:rPr>
          <w:color w:val="231F20"/>
          <w:sz w:val="18"/>
        </w:rPr>
        <w:t>-</w:t>
      </w:r>
      <w:r>
        <w:rPr>
          <w:color w:val="231F20"/>
          <w:spacing w:val="2"/>
          <w:sz w:val="18"/>
        </w:rPr>
        <w:t xml:space="preserve"> </w:t>
      </w:r>
      <w:r>
        <w:rPr>
          <w:color w:val="231F20"/>
          <w:sz w:val="18"/>
        </w:rPr>
        <w:t>2.10</w:t>
      </w:r>
      <w:r>
        <w:rPr>
          <w:color w:val="231F20"/>
          <w:sz w:val="18"/>
        </w:rPr>
        <w:tab/>
        <w:t>0.043*</w:t>
      </w:r>
    </w:p>
    <w:p w14:paraId="02BEFD6C" w14:textId="77777777" w:rsidR="00507A20" w:rsidRDefault="00000000">
      <w:pPr>
        <w:tabs>
          <w:tab w:val="left" w:pos="2658"/>
          <w:tab w:val="left" w:pos="3653"/>
          <w:tab w:val="left" w:pos="4818"/>
        </w:tabs>
        <w:spacing w:before="22"/>
        <w:ind w:left="576"/>
        <w:rPr>
          <w:sz w:val="18"/>
        </w:rPr>
      </w:pPr>
      <w:r>
        <w:rPr>
          <w:color w:val="231F20"/>
          <w:sz w:val="18"/>
        </w:rPr>
        <w:t>≥</w:t>
      </w:r>
      <w:r>
        <w:rPr>
          <w:color w:val="231F20"/>
          <w:spacing w:val="4"/>
          <w:sz w:val="18"/>
        </w:rPr>
        <w:t xml:space="preserve"> </w:t>
      </w:r>
      <w:r>
        <w:rPr>
          <w:color w:val="231F20"/>
          <w:sz w:val="18"/>
        </w:rPr>
        <w:t>50</w:t>
      </w:r>
      <w:r>
        <w:rPr>
          <w:color w:val="231F20"/>
          <w:spacing w:val="4"/>
          <w:sz w:val="18"/>
        </w:rPr>
        <w:t xml:space="preserve"> </w:t>
      </w:r>
      <w:r>
        <w:rPr>
          <w:color w:val="231F20"/>
          <w:sz w:val="18"/>
        </w:rPr>
        <w:t>(n=49)</w:t>
      </w:r>
      <w:r>
        <w:rPr>
          <w:color w:val="231F20"/>
          <w:sz w:val="18"/>
        </w:rPr>
        <w:tab/>
        <w:t>2.35</w:t>
      </w:r>
      <w:r>
        <w:rPr>
          <w:color w:val="231F20"/>
          <w:sz w:val="18"/>
        </w:rPr>
        <w:tab/>
        <w:t>1.90</w:t>
      </w:r>
      <w:r>
        <w:rPr>
          <w:color w:val="231F20"/>
          <w:spacing w:val="2"/>
          <w:sz w:val="18"/>
        </w:rPr>
        <w:t xml:space="preserve"> </w:t>
      </w:r>
      <w:r>
        <w:rPr>
          <w:color w:val="231F20"/>
          <w:sz w:val="18"/>
        </w:rPr>
        <w:t>-</w:t>
      </w:r>
      <w:r>
        <w:rPr>
          <w:color w:val="231F20"/>
          <w:spacing w:val="1"/>
          <w:sz w:val="18"/>
        </w:rPr>
        <w:t xml:space="preserve"> </w:t>
      </w:r>
      <w:r>
        <w:rPr>
          <w:color w:val="231F20"/>
          <w:sz w:val="18"/>
        </w:rPr>
        <w:t>5.40</w:t>
      </w:r>
      <w:r>
        <w:rPr>
          <w:color w:val="231F20"/>
          <w:sz w:val="18"/>
        </w:rPr>
        <w:tab/>
        <w:t>0.021*</w:t>
      </w:r>
    </w:p>
    <w:p w14:paraId="740CDC91" w14:textId="77777777" w:rsidR="00507A20" w:rsidRDefault="00000000">
      <w:pPr>
        <w:spacing w:before="23"/>
        <w:ind w:left="576"/>
        <w:rPr>
          <w:b/>
          <w:sz w:val="18"/>
        </w:rPr>
      </w:pPr>
      <w:r>
        <w:rPr>
          <w:b/>
          <w:color w:val="231F20"/>
          <w:sz w:val="18"/>
        </w:rPr>
        <w:t>Gender</w:t>
      </w:r>
    </w:p>
    <w:p w14:paraId="2C7699B2" w14:textId="77777777" w:rsidR="00507A20" w:rsidRDefault="00000000">
      <w:pPr>
        <w:tabs>
          <w:tab w:val="right" w:pos="2863"/>
        </w:tabs>
        <w:spacing w:before="22"/>
        <w:ind w:left="576"/>
        <w:rPr>
          <w:sz w:val="18"/>
        </w:rPr>
      </w:pPr>
      <w:r>
        <w:rPr>
          <w:color w:val="231F20"/>
          <w:w w:val="105"/>
          <w:sz w:val="18"/>
        </w:rPr>
        <w:t>Male</w:t>
      </w:r>
      <w:r>
        <w:rPr>
          <w:color w:val="231F20"/>
          <w:spacing w:val="-3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(n=34)</w:t>
      </w:r>
      <w:r>
        <w:rPr>
          <w:color w:val="231F20"/>
          <w:w w:val="105"/>
          <w:sz w:val="18"/>
        </w:rPr>
        <w:tab/>
        <w:t>1</w:t>
      </w:r>
    </w:p>
    <w:p w14:paraId="5CF3052C" w14:textId="77777777" w:rsidR="00507A20" w:rsidRDefault="00000000">
      <w:pPr>
        <w:tabs>
          <w:tab w:val="left" w:pos="2658"/>
          <w:tab w:val="left" w:pos="3608"/>
          <w:tab w:val="right" w:pos="5226"/>
        </w:tabs>
        <w:spacing w:before="22"/>
        <w:ind w:left="576"/>
        <w:rPr>
          <w:sz w:val="18"/>
        </w:rPr>
      </w:pPr>
      <w:r>
        <w:rPr>
          <w:color w:val="231F20"/>
          <w:w w:val="105"/>
          <w:sz w:val="18"/>
        </w:rPr>
        <w:t>Female</w:t>
      </w:r>
      <w:r>
        <w:rPr>
          <w:color w:val="231F20"/>
          <w:spacing w:val="-3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(n=217)</w:t>
      </w:r>
      <w:r>
        <w:rPr>
          <w:color w:val="231F20"/>
          <w:w w:val="105"/>
          <w:sz w:val="18"/>
        </w:rPr>
        <w:tab/>
        <w:t>2.96</w:t>
      </w:r>
      <w:r>
        <w:rPr>
          <w:color w:val="231F20"/>
          <w:w w:val="105"/>
          <w:sz w:val="18"/>
        </w:rPr>
        <w:tab/>
        <w:t>0.73</w:t>
      </w:r>
      <w:r>
        <w:rPr>
          <w:color w:val="231F20"/>
          <w:spacing w:val="-7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-</w:t>
      </w:r>
      <w:r>
        <w:rPr>
          <w:color w:val="231F20"/>
          <w:spacing w:val="-8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11.99</w:t>
      </w:r>
      <w:r>
        <w:rPr>
          <w:color w:val="231F20"/>
          <w:w w:val="105"/>
          <w:sz w:val="18"/>
        </w:rPr>
        <w:tab/>
        <w:t>0.128</w:t>
      </w:r>
    </w:p>
    <w:p w14:paraId="721A5C12" w14:textId="77777777" w:rsidR="00507A20" w:rsidRDefault="00000000">
      <w:pPr>
        <w:spacing w:before="22"/>
        <w:ind w:left="576"/>
        <w:rPr>
          <w:b/>
          <w:sz w:val="18"/>
        </w:rPr>
      </w:pPr>
      <w:r>
        <w:rPr>
          <w:b/>
          <w:color w:val="231F20"/>
          <w:sz w:val="18"/>
        </w:rPr>
        <w:t>Presbyopia</w:t>
      </w:r>
    </w:p>
    <w:p w14:paraId="784B1EBD" w14:textId="77777777" w:rsidR="00507A20" w:rsidRDefault="00000000">
      <w:pPr>
        <w:tabs>
          <w:tab w:val="right" w:pos="2863"/>
        </w:tabs>
        <w:spacing w:before="22"/>
        <w:ind w:left="576"/>
        <w:rPr>
          <w:sz w:val="18"/>
        </w:rPr>
      </w:pPr>
      <w:r>
        <w:rPr>
          <w:color w:val="231F20"/>
          <w:w w:val="105"/>
          <w:sz w:val="18"/>
        </w:rPr>
        <w:t>No</w:t>
      </w:r>
      <w:r>
        <w:rPr>
          <w:color w:val="231F20"/>
          <w:spacing w:val="-2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(n=82)</w:t>
      </w:r>
      <w:r>
        <w:rPr>
          <w:color w:val="231F20"/>
          <w:w w:val="105"/>
          <w:sz w:val="18"/>
        </w:rPr>
        <w:tab/>
        <w:t>1</w:t>
      </w:r>
    </w:p>
    <w:p w14:paraId="74E730C4" w14:textId="77777777" w:rsidR="00507A20" w:rsidRDefault="00000000">
      <w:pPr>
        <w:tabs>
          <w:tab w:val="left" w:pos="2658"/>
          <w:tab w:val="left" w:pos="3653"/>
          <w:tab w:val="left" w:pos="4818"/>
        </w:tabs>
        <w:spacing w:before="22"/>
        <w:ind w:left="576"/>
        <w:rPr>
          <w:sz w:val="18"/>
        </w:rPr>
      </w:pPr>
      <w:r>
        <w:rPr>
          <w:color w:val="231F20"/>
          <w:sz w:val="18"/>
          <w:u w:val="single" w:color="2E3092"/>
        </w:rPr>
        <w:t>Yes</w:t>
      </w:r>
      <w:r>
        <w:rPr>
          <w:color w:val="231F20"/>
          <w:spacing w:val="3"/>
          <w:sz w:val="18"/>
          <w:u w:val="single" w:color="2E3092"/>
        </w:rPr>
        <w:t xml:space="preserve"> </w:t>
      </w:r>
      <w:r>
        <w:rPr>
          <w:color w:val="231F20"/>
          <w:sz w:val="18"/>
          <w:u w:val="single" w:color="2E3092"/>
        </w:rPr>
        <w:t>(n=169)</w:t>
      </w:r>
      <w:r>
        <w:rPr>
          <w:color w:val="231F20"/>
          <w:sz w:val="18"/>
          <w:u w:val="single" w:color="2E3092"/>
        </w:rPr>
        <w:tab/>
        <w:t>3.04</w:t>
      </w:r>
      <w:r>
        <w:rPr>
          <w:color w:val="231F20"/>
          <w:sz w:val="18"/>
          <w:u w:val="single" w:color="2E3092"/>
        </w:rPr>
        <w:tab/>
        <w:t>1.34</w:t>
      </w:r>
      <w:r>
        <w:rPr>
          <w:color w:val="231F20"/>
          <w:spacing w:val="2"/>
          <w:sz w:val="18"/>
          <w:u w:val="single" w:color="2E3092"/>
        </w:rPr>
        <w:t xml:space="preserve"> </w:t>
      </w:r>
      <w:r>
        <w:rPr>
          <w:color w:val="231F20"/>
          <w:sz w:val="18"/>
          <w:u w:val="single" w:color="2E3092"/>
        </w:rPr>
        <w:t>-</w:t>
      </w:r>
      <w:r>
        <w:rPr>
          <w:color w:val="231F20"/>
          <w:spacing w:val="1"/>
          <w:sz w:val="18"/>
          <w:u w:val="single" w:color="2E3092"/>
        </w:rPr>
        <w:t xml:space="preserve"> </w:t>
      </w:r>
      <w:r>
        <w:rPr>
          <w:color w:val="231F20"/>
          <w:sz w:val="18"/>
          <w:u w:val="single" w:color="2E3092"/>
        </w:rPr>
        <w:t>6.50</w:t>
      </w:r>
      <w:r>
        <w:rPr>
          <w:color w:val="231F20"/>
          <w:sz w:val="18"/>
          <w:u w:val="single" w:color="2E3092"/>
        </w:rPr>
        <w:tab/>
        <w:t>0.003*</w:t>
      </w:r>
      <w:r>
        <w:rPr>
          <w:color w:val="231F20"/>
          <w:spacing w:val="-14"/>
          <w:sz w:val="18"/>
          <w:u w:val="single" w:color="2E3092"/>
        </w:rPr>
        <w:t xml:space="preserve"> </w:t>
      </w:r>
    </w:p>
    <w:p w14:paraId="6446D5FF" w14:textId="77777777" w:rsidR="00507A20" w:rsidRDefault="00000000">
      <w:pPr>
        <w:spacing w:before="123"/>
        <w:ind w:left="576"/>
        <w:rPr>
          <w:sz w:val="18"/>
        </w:rPr>
      </w:pPr>
      <w:r>
        <w:rPr>
          <w:color w:val="231F20"/>
          <w:spacing w:val="-1"/>
          <w:w w:val="105"/>
          <w:sz w:val="18"/>
        </w:rPr>
        <w:t>*Statistically</w:t>
      </w:r>
      <w:r>
        <w:rPr>
          <w:color w:val="231F20"/>
          <w:spacing w:val="-9"/>
          <w:w w:val="105"/>
          <w:sz w:val="18"/>
        </w:rPr>
        <w:t xml:space="preserve"> </w:t>
      </w:r>
      <w:r>
        <w:rPr>
          <w:color w:val="231F20"/>
          <w:w w:val="105"/>
          <w:sz w:val="18"/>
        </w:rPr>
        <w:t>significant</w:t>
      </w:r>
    </w:p>
    <w:p w14:paraId="0C8C8F27" w14:textId="77777777" w:rsidR="00507A20" w:rsidRDefault="00507A20">
      <w:pPr>
        <w:pStyle w:val="BodyText"/>
      </w:pPr>
    </w:p>
    <w:p w14:paraId="075C73C8" w14:textId="77777777" w:rsidR="00507A20" w:rsidRDefault="00000000">
      <w:pPr>
        <w:pStyle w:val="BodyText"/>
        <w:spacing w:before="1"/>
        <w:rPr>
          <w:sz w:val="15"/>
        </w:rPr>
      </w:pPr>
      <w:r>
        <w:rPr>
          <w:noProof/>
        </w:rPr>
        <w:drawing>
          <wp:anchor distT="0" distB="0" distL="0" distR="0" simplePos="0" relativeHeight="18" behindDoc="0" locked="0" layoutInCell="1" allowOverlap="1" wp14:anchorId="688EC8C3" wp14:editId="48B8C060">
            <wp:simplePos x="0" y="0"/>
            <wp:positionH relativeFrom="page">
              <wp:posOffset>685850</wp:posOffset>
            </wp:positionH>
            <wp:positionV relativeFrom="paragraph">
              <wp:posOffset>135427</wp:posOffset>
            </wp:positionV>
            <wp:extent cx="3086572" cy="2356104"/>
            <wp:effectExtent l="0" t="0" r="0" b="0"/>
            <wp:wrapTopAndBottom/>
            <wp:docPr id="1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6572" cy="2356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D2845F" w14:textId="77777777" w:rsidR="00507A20" w:rsidRDefault="00000000">
      <w:pPr>
        <w:spacing w:before="61" w:line="268" w:lineRule="auto"/>
        <w:ind w:left="577"/>
        <w:rPr>
          <w:rFonts w:ascii="Arial"/>
          <w:b/>
          <w:sz w:val="14"/>
        </w:rPr>
      </w:pPr>
      <w:r>
        <w:rPr>
          <w:rFonts w:ascii="Arial"/>
          <w:b/>
          <w:color w:val="231F20"/>
          <w:sz w:val="14"/>
        </w:rPr>
        <w:t>Figure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1: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Impact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of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Corrected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Presbyopia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on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Quality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of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life</w:t>
      </w:r>
      <w:r>
        <w:rPr>
          <w:rFonts w:ascii="Arial"/>
          <w:b/>
          <w:color w:val="231F20"/>
          <w:spacing w:val="7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among</w:t>
      </w:r>
      <w:r>
        <w:rPr>
          <w:rFonts w:ascii="Arial"/>
          <w:b/>
          <w:color w:val="231F20"/>
          <w:spacing w:val="-36"/>
          <w:sz w:val="14"/>
        </w:rPr>
        <w:t xml:space="preserve"> </w:t>
      </w:r>
      <w:r>
        <w:rPr>
          <w:rFonts w:ascii="Arial"/>
          <w:b/>
          <w:color w:val="231F20"/>
          <w:sz w:val="14"/>
        </w:rPr>
        <w:t>participants. X</w:t>
      </w:r>
      <w:r>
        <w:rPr>
          <w:rFonts w:ascii="Arial"/>
          <w:b/>
          <w:color w:val="231F20"/>
          <w:position w:val="5"/>
          <w:sz w:val="8"/>
        </w:rPr>
        <w:t>2</w:t>
      </w:r>
      <w:r>
        <w:rPr>
          <w:rFonts w:ascii="Arial"/>
          <w:b/>
          <w:color w:val="231F20"/>
          <w:spacing w:val="16"/>
          <w:position w:val="5"/>
          <w:sz w:val="8"/>
        </w:rPr>
        <w:t xml:space="preserve"> </w:t>
      </w:r>
      <w:r>
        <w:rPr>
          <w:rFonts w:ascii="Arial"/>
          <w:b/>
          <w:color w:val="231F20"/>
          <w:sz w:val="14"/>
        </w:rPr>
        <w:t xml:space="preserve">= 79.260, </w:t>
      </w:r>
      <w:r>
        <w:rPr>
          <w:rFonts w:ascii="Arial"/>
          <w:b/>
          <w:i/>
          <w:color w:val="231F20"/>
          <w:sz w:val="14"/>
        </w:rPr>
        <w:t xml:space="preserve">P </w:t>
      </w:r>
      <w:r>
        <w:rPr>
          <w:rFonts w:ascii="Arial"/>
          <w:b/>
          <w:color w:val="231F20"/>
          <w:sz w:val="14"/>
        </w:rPr>
        <w:t>&lt; 0.001*</w:t>
      </w:r>
    </w:p>
    <w:p w14:paraId="272CD348" w14:textId="77777777" w:rsidR="00507A20" w:rsidRDefault="00507A20">
      <w:pPr>
        <w:pStyle w:val="BodyText"/>
        <w:rPr>
          <w:rFonts w:ascii="Arial"/>
          <w:b/>
          <w:sz w:val="16"/>
        </w:rPr>
      </w:pPr>
    </w:p>
    <w:p w14:paraId="7DB22F6B" w14:textId="77777777" w:rsidR="00507A20" w:rsidRDefault="00507A20">
      <w:pPr>
        <w:pStyle w:val="BodyText"/>
        <w:spacing w:before="3"/>
        <w:rPr>
          <w:rFonts w:ascii="Arial"/>
          <w:b/>
          <w:sz w:val="17"/>
        </w:rPr>
      </w:pPr>
    </w:p>
    <w:p w14:paraId="37D22567" w14:textId="77777777" w:rsidR="00507A20" w:rsidRDefault="00000000">
      <w:pPr>
        <w:pStyle w:val="BodyText"/>
        <w:spacing w:line="249" w:lineRule="auto"/>
        <w:ind w:left="577" w:right="1"/>
        <w:jc w:val="both"/>
      </w:pPr>
      <w:r>
        <w:rPr>
          <w:color w:val="231F20"/>
          <w:w w:val="105"/>
        </w:rPr>
        <w:t>in India among cloth weavers where the prevalence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 was 61.8%.</w:t>
      </w:r>
      <w:r>
        <w:rPr>
          <w:color w:val="231F20"/>
          <w:w w:val="105"/>
          <w:position w:val="7"/>
          <w:sz w:val="11"/>
        </w:rPr>
        <w:t>[18]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and also a community-based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study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in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Tanzania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which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reported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prevalence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spacing w:val="-1"/>
          <w:w w:val="105"/>
        </w:rPr>
        <w:t>61.7%.</w:t>
      </w:r>
      <w:r>
        <w:rPr>
          <w:color w:val="231F20"/>
          <w:spacing w:val="-1"/>
          <w:w w:val="105"/>
          <w:position w:val="7"/>
          <w:sz w:val="11"/>
        </w:rPr>
        <w:t>[12]</w:t>
      </w:r>
      <w:r>
        <w:rPr>
          <w:color w:val="231F20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It was, however, higher than the prevalence reported in 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population-based study in northwest, Nigeria (30.4%).</w:t>
      </w:r>
      <w:r>
        <w:rPr>
          <w:color w:val="231F20"/>
          <w:w w:val="105"/>
          <w:position w:val="7"/>
          <w:sz w:val="11"/>
        </w:rPr>
        <w:t>[10]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and another in Ghana (2%).</w:t>
      </w:r>
      <w:r>
        <w:rPr>
          <w:color w:val="231F20"/>
          <w:w w:val="105"/>
          <w:position w:val="7"/>
          <w:sz w:val="11"/>
        </w:rPr>
        <w:t>[8]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among hairdressers.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disparity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in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age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spacing w:val="-1"/>
          <w:w w:val="105"/>
        </w:rPr>
        <w:t>and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spacing w:val="-1"/>
          <w:w w:val="105"/>
        </w:rPr>
        <w:t>differences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requirements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this study population could have accounted for 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difference.</w:t>
      </w:r>
    </w:p>
    <w:p w14:paraId="13F1B683" w14:textId="77777777" w:rsidR="00507A20" w:rsidRDefault="00000000">
      <w:pPr>
        <w:pStyle w:val="BodyText"/>
        <w:spacing w:before="96" w:line="249" w:lineRule="auto"/>
        <w:ind w:left="316" w:right="107"/>
        <w:jc w:val="both"/>
      </w:pPr>
      <w:r>
        <w:br w:type="column"/>
      </w:r>
      <w:r>
        <w:rPr>
          <w:color w:val="231F20"/>
          <w:w w:val="105"/>
        </w:rPr>
        <w:t>Presbyopia is an age related condition with an onset from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40 years, which corresponds to the productive age of an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individual.</w:t>
      </w:r>
      <w:r>
        <w:rPr>
          <w:color w:val="231F20"/>
          <w:w w:val="105"/>
          <w:position w:val="7"/>
          <w:sz w:val="11"/>
        </w:rPr>
        <w:t>[1,2]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This is in tandem with the findings in 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current study as the mean age of presbyopic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46years.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bivariate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analysis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there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statistically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significant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association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between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increasing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age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prevalence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presbyopia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with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lowest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prevalence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among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participants aged 30–39 years. This was similar to results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from other studies in China,</w:t>
      </w:r>
      <w:r>
        <w:rPr>
          <w:color w:val="231F20"/>
          <w:w w:val="105"/>
          <w:position w:val="7"/>
          <w:sz w:val="11"/>
        </w:rPr>
        <w:t>[19]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India,</w:t>
      </w:r>
      <w:r>
        <w:rPr>
          <w:color w:val="231F20"/>
          <w:w w:val="105"/>
          <w:position w:val="7"/>
          <w:sz w:val="11"/>
        </w:rPr>
        <w:t>[20]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Tanzania,</w:t>
      </w:r>
      <w:r>
        <w:rPr>
          <w:color w:val="231F20"/>
          <w:w w:val="105"/>
          <w:position w:val="7"/>
          <w:sz w:val="11"/>
        </w:rPr>
        <w:t>[12]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Nigeria,</w:t>
      </w:r>
      <w:r>
        <w:rPr>
          <w:color w:val="231F20"/>
          <w:spacing w:val="-1"/>
          <w:w w:val="105"/>
          <w:position w:val="7"/>
          <w:sz w:val="11"/>
        </w:rPr>
        <w:t>[21]</w:t>
      </w:r>
      <w:r>
        <w:rPr>
          <w:color w:val="231F20"/>
          <w:spacing w:val="11"/>
          <w:w w:val="105"/>
          <w:position w:val="7"/>
          <w:sz w:val="11"/>
        </w:rPr>
        <w:t xml:space="preserve"> </w:t>
      </w:r>
      <w:r>
        <w:rPr>
          <w:color w:val="231F20"/>
          <w:spacing w:val="-1"/>
          <w:w w:val="105"/>
        </w:rPr>
        <w:t>which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showed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spacing w:val="-1"/>
          <w:w w:val="105"/>
        </w:rPr>
        <w:t>that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presbyopia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significantly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associated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increasing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age.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odds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having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 was 30 times more in older age group. 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finding further reiterates the fact that presbyopia is an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age-related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condition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whose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prevalence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increases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5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proportion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aged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population.</w:t>
      </w:r>
    </w:p>
    <w:p w14:paraId="3AF38E1E" w14:textId="77777777" w:rsidR="00507A20" w:rsidRDefault="00000000">
      <w:pPr>
        <w:pStyle w:val="BodyText"/>
        <w:spacing w:before="133" w:line="249" w:lineRule="auto"/>
        <w:ind w:left="316" w:right="115"/>
        <w:jc w:val="both"/>
      </w:pPr>
      <w:r>
        <w:rPr>
          <w:noProof/>
        </w:rPr>
        <w:drawing>
          <wp:anchor distT="0" distB="0" distL="0" distR="0" simplePos="0" relativeHeight="486857216" behindDoc="1" locked="0" layoutInCell="1" allowOverlap="1" wp14:anchorId="72B8ED0D" wp14:editId="3B6B052F">
            <wp:simplePos x="0" y="0"/>
            <wp:positionH relativeFrom="page">
              <wp:posOffset>3200400</wp:posOffset>
            </wp:positionH>
            <wp:positionV relativeFrom="paragraph">
              <wp:posOffset>-401747</wp:posOffset>
            </wp:positionV>
            <wp:extent cx="1371600" cy="1333500"/>
            <wp:effectExtent l="0" t="0" r="0" b="0"/>
            <wp:wrapNone/>
            <wp:docPr id="1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1"/>
          <w:w w:val="105"/>
        </w:rPr>
        <w:t>Presbyopia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spectacle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correction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spacing w:val="-1"/>
          <w:w w:val="105"/>
        </w:rPr>
        <w:t>coverage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(PSCC)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signifies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the percentage of people who can benefit positively from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spectacles.</w:t>
      </w:r>
      <w:r>
        <w:rPr>
          <w:color w:val="231F20"/>
          <w:w w:val="105"/>
          <w:position w:val="7"/>
          <w:sz w:val="11"/>
        </w:rPr>
        <w:t>[22]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Some studies have reported the factors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that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may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influence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PSCC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2"/>
          <w:w w:val="105"/>
        </w:rPr>
        <w:t>which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include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age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w w:val="105"/>
        </w:rPr>
        <w:t xml:space="preserve"> </w:t>
      </w:r>
      <w:r>
        <w:rPr>
          <w:color w:val="231F20"/>
          <w:spacing w:val="-1"/>
          <w:w w:val="105"/>
        </w:rPr>
        <w:t>participants,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3"/>
          <w:w w:val="105"/>
        </w:rPr>
        <w:t>definition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of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spacing w:val="-2"/>
          <w:w w:val="105"/>
        </w:rPr>
        <w:t>terms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used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(functional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or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objective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presbyopia)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services provision, services uptake, socioeconomic status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 gender (worse among females).</w:t>
      </w:r>
      <w:r>
        <w:rPr>
          <w:color w:val="231F20"/>
          <w:w w:val="105"/>
          <w:position w:val="7"/>
          <w:sz w:val="11"/>
        </w:rPr>
        <w:t>[22-24]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In this current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study, PSCC was 23.7%, with met need in just one sixth,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an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unmet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need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half</w:t>
      </w:r>
      <w:r>
        <w:rPr>
          <w:color w:val="231F20"/>
          <w:spacing w:val="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studied.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Also,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half</w:t>
      </w:r>
      <w:r>
        <w:rPr>
          <w:color w:val="231F20"/>
          <w:spacing w:val="1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male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less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than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1/4</w:t>
      </w:r>
      <w:r>
        <w:rPr>
          <w:color w:val="231F20"/>
          <w:w w:val="105"/>
          <w:position w:val="7"/>
          <w:sz w:val="11"/>
        </w:rPr>
        <w:t>th</w:t>
      </w:r>
      <w:r>
        <w:rPr>
          <w:color w:val="231F20"/>
          <w:spacing w:val="-26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of the female had spectacle correction. This could be as 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result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spacing w:val="-1"/>
          <w:w w:val="105"/>
        </w:rPr>
        <w:t>poor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health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seeking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habbit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women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to men.</w:t>
      </w:r>
      <w:r>
        <w:rPr>
          <w:color w:val="231F20"/>
          <w:w w:val="105"/>
          <w:position w:val="7"/>
          <w:sz w:val="11"/>
        </w:rPr>
        <w:t>[23]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Moreover, women in developing countries are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3"/>
          <w:w w:val="105"/>
        </w:rPr>
        <w:t>dependent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on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men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for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their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livelihood.</w:t>
      </w:r>
      <w:r>
        <w:rPr>
          <w:color w:val="231F20"/>
          <w:spacing w:val="-2"/>
          <w:w w:val="105"/>
          <w:position w:val="7"/>
          <w:sz w:val="11"/>
        </w:rPr>
        <w:t>[23]</w:t>
      </w:r>
      <w:r>
        <w:rPr>
          <w:color w:val="231F20"/>
          <w:spacing w:val="5"/>
          <w:w w:val="105"/>
          <w:position w:val="7"/>
          <w:sz w:val="11"/>
        </w:rPr>
        <w:t xml:space="preserve"> </w:t>
      </w:r>
      <w:r>
        <w:rPr>
          <w:color w:val="231F20"/>
          <w:spacing w:val="-2"/>
          <w:w w:val="105"/>
        </w:rPr>
        <w:t>Therefore,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the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high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unmet need in this study maybe explained by the higher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percentage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female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participants.</w:t>
      </w:r>
    </w:p>
    <w:p w14:paraId="2C9FD62A" w14:textId="77777777" w:rsidR="00507A20" w:rsidRDefault="00000000">
      <w:pPr>
        <w:pStyle w:val="BodyText"/>
        <w:spacing w:before="133" w:line="249" w:lineRule="auto"/>
        <w:ind w:left="316" w:right="110"/>
        <w:jc w:val="both"/>
      </w:pPr>
      <w:r>
        <w:rPr>
          <w:color w:val="231F20"/>
          <w:w w:val="105"/>
        </w:rPr>
        <w:t>The PSCC, met needs and unmet needs in this present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study correlates with the study conducted in Abuja</w:t>
      </w:r>
      <w:r>
        <w:rPr>
          <w:color w:val="231F20"/>
          <w:w w:val="105"/>
          <w:position w:val="7"/>
          <w:sz w:val="11"/>
        </w:rPr>
        <w:t>[13]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that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found PSCC of 21% with met need in less than one sixth,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and an unmet need in about half  of  the participants. 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same vein, another study in Ogun State,</w:t>
      </w:r>
      <w:r>
        <w:rPr>
          <w:color w:val="231F20"/>
          <w:w w:val="105"/>
          <w:position w:val="7"/>
          <w:sz w:val="11"/>
        </w:rPr>
        <w:t>[24]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reported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28.4%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PSCC,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met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need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just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above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one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fifth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unmet need in more than half of the participants studied.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similarities in the findings could be partly due to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relatively low socioeconomic status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studied. Conversely, PSCC in this study was lower than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result from the observation in Ilorin.</w:t>
      </w:r>
      <w:r>
        <w:rPr>
          <w:color w:val="231F20"/>
          <w:w w:val="105"/>
          <w:position w:val="7"/>
          <w:sz w:val="11"/>
        </w:rPr>
        <w:t xml:space="preserve">[9] </w:t>
      </w:r>
      <w:r>
        <w:rPr>
          <w:color w:val="231F20"/>
          <w:w w:val="105"/>
        </w:rPr>
        <w:t>with a PSCC of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46.7%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higher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than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findings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from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Zamfara</w:t>
      </w:r>
      <w:r>
        <w:rPr>
          <w:color w:val="231F20"/>
          <w:w w:val="105"/>
          <w:position w:val="7"/>
          <w:sz w:val="11"/>
        </w:rPr>
        <w:t>[7]</w:t>
      </w:r>
      <w:r>
        <w:rPr>
          <w:color w:val="231F20"/>
          <w:spacing w:val="2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which</w:t>
      </w:r>
    </w:p>
    <w:p w14:paraId="0AE7C4C1" w14:textId="77777777" w:rsidR="00507A20" w:rsidRDefault="00507A20">
      <w:pPr>
        <w:spacing w:line="249" w:lineRule="auto"/>
        <w:jc w:val="both"/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44" w:space="40"/>
            <w:col w:w="5296"/>
          </w:cols>
        </w:sectPr>
      </w:pPr>
    </w:p>
    <w:p w14:paraId="7873DC21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21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0FD0CACA" w14:textId="77777777" w:rsidR="00507A20" w:rsidRDefault="00507A20">
      <w:pPr>
        <w:pStyle w:val="BodyText"/>
        <w:spacing w:before="4"/>
        <w:rPr>
          <w:rFonts w:ascii="Arial MT"/>
          <w:sz w:val="17"/>
        </w:rPr>
      </w:pPr>
    </w:p>
    <w:p w14:paraId="580050F8" w14:textId="77777777" w:rsidR="00507A20" w:rsidRDefault="00000000">
      <w:pPr>
        <w:spacing w:before="100"/>
        <w:ind w:left="1613"/>
        <w:rPr>
          <w:rFonts w:ascii="Microsoft Sans Serif"/>
          <w:sz w:val="15"/>
        </w:rPr>
      </w:pPr>
      <w:r>
        <w:rPr>
          <w:rFonts w:ascii="Microsoft Sans Serif"/>
          <w:color w:val="231F20"/>
          <w:sz w:val="15"/>
        </w:rPr>
        <w:t xml:space="preserve">Agboola, </w:t>
      </w:r>
      <w:r>
        <w:rPr>
          <w:rFonts w:ascii="Arial"/>
          <w:i/>
          <w:color w:val="231F20"/>
          <w:sz w:val="15"/>
        </w:rPr>
        <w:t>et</w:t>
      </w:r>
      <w:r>
        <w:rPr>
          <w:rFonts w:ascii="Arial"/>
          <w:i/>
          <w:color w:val="231F20"/>
          <w:spacing w:val="-1"/>
          <w:sz w:val="15"/>
        </w:rPr>
        <w:t xml:space="preserve"> </w:t>
      </w:r>
      <w:r>
        <w:rPr>
          <w:rFonts w:ascii="Arial"/>
          <w:i/>
          <w:color w:val="231F20"/>
          <w:sz w:val="15"/>
        </w:rPr>
        <w:t>al.</w:t>
      </w:r>
      <w:r>
        <w:rPr>
          <w:rFonts w:ascii="Microsoft Sans Serif"/>
          <w:color w:val="231F20"/>
          <w:sz w:val="15"/>
        </w:rPr>
        <w:t>: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Prevalence of presbyopia,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near-spectacle use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and near vision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spectacle coverage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among cosmetologists</w:t>
      </w:r>
    </w:p>
    <w:p w14:paraId="1F2F0CAB" w14:textId="77777777" w:rsidR="00507A20" w:rsidRDefault="00507A20">
      <w:pPr>
        <w:pStyle w:val="BodyText"/>
        <w:spacing w:before="3"/>
        <w:rPr>
          <w:rFonts w:ascii="Microsoft Sans Serif"/>
          <w:sz w:val="19"/>
        </w:rPr>
      </w:pPr>
    </w:p>
    <w:p w14:paraId="6B05B60A" w14:textId="77777777" w:rsidR="00507A20" w:rsidRDefault="00507A20">
      <w:pPr>
        <w:rPr>
          <w:rFonts w:ascii="Microsoft Sans Serif"/>
          <w:sz w:val="19"/>
        </w:rPr>
        <w:sectPr w:rsidR="00507A20">
          <w:pgSz w:w="12240" w:h="15840"/>
          <w:pgMar w:top="140" w:right="960" w:bottom="940" w:left="500" w:header="0" w:footer="741" w:gutter="0"/>
          <w:cols w:space="720"/>
        </w:sectPr>
      </w:pPr>
    </w:p>
    <w:p w14:paraId="55258722" w14:textId="77777777" w:rsidR="00507A20" w:rsidRDefault="00000000">
      <w:pPr>
        <w:pStyle w:val="BodyText"/>
        <w:spacing w:before="97" w:line="249" w:lineRule="auto"/>
        <w:ind w:left="578" w:right="3"/>
        <w:jc w:val="both"/>
      </w:pPr>
      <w:r>
        <w:rPr>
          <w:color w:val="231F20"/>
          <w:spacing w:val="-2"/>
          <w:w w:val="105"/>
        </w:rPr>
        <w:t>reported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low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PSCC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(0.7%).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While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the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findings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from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Ilorin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may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be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partially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attributed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existing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eye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care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program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in the state, the disparity with the study from Zamfara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may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be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result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9"/>
          <w:w w:val="105"/>
        </w:rPr>
        <w:t xml:space="preserve"> </w:t>
      </w:r>
      <w:r>
        <w:rPr>
          <w:color w:val="231F20"/>
          <w:w w:val="105"/>
        </w:rPr>
        <w:t>low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level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9"/>
          <w:w w:val="105"/>
        </w:rPr>
        <w:t xml:space="preserve"> </w:t>
      </w:r>
      <w:r>
        <w:rPr>
          <w:color w:val="231F20"/>
          <w:w w:val="105"/>
        </w:rPr>
        <w:t>literacy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among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population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Zamfara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our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study.</w:t>
      </w:r>
    </w:p>
    <w:p w14:paraId="1BBDF39A" w14:textId="77777777" w:rsidR="00507A20" w:rsidRDefault="00000000">
      <w:pPr>
        <w:pStyle w:val="BodyText"/>
        <w:spacing w:before="124" w:line="249" w:lineRule="auto"/>
        <w:ind w:left="578" w:right="2"/>
        <w:jc w:val="both"/>
      </w:pPr>
      <w:r>
        <w:rPr>
          <w:color w:val="231F20"/>
          <w:spacing w:val="-1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main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barriers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use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spectacles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found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in this study were cost in over two-fifth of the presbyopic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‘not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being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priority’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over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third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presbyopic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subjects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studied.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This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corroborates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with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findings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from other studies such as that carried out in Abuja</w:t>
      </w:r>
      <w:r>
        <w:rPr>
          <w:color w:val="231F20"/>
          <w:w w:val="105"/>
          <w:position w:val="7"/>
          <w:sz w:val="11"/>
        </w:rPr>
        <w:t>[25]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which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w w:val="105"/>
        </w:rPr>
        <w:t>more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than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half of the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barriers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studied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w w:val="105"/>
        </w:rPr>
        <w:t>due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cost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not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being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priority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accounted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for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just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about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one–fifth.In a study in Enugu,</w:t>
      </w:r>
      <w:r>
        <w:rPr>
          <w:color w:val="231F20"/>
          <w:w w:val="105"/>
          <w:position w:val="7"/>
          <w:sz w:val="11"/>
        </w:rPr>
        <w:t>[26]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two-fifth of the barriers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studied were due to lack of felt need and cost. Financial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constraint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was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common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barrier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all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these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studies.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It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can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be deduced from these findings that spectacles should be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made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affordable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increase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coverage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which will invariably reduce the burden of uncorrected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presbyopia.</w:t>
      </w:r>
    </w:p>
    <w:p w14:paraId="61372306" w14:textId="77777777" w:rsidR="00507A20" w:rsidRDefault="00000000">
      <w:pPr>
        <w:pStyle w:val="BodyText"/>
        <w:spacing w:before="131" w:line="249" w:lineRule="auto"/>
        <w:ind w:left="577"/>
        <w:jc w:val="both"/>
        <w:rPr>
          <w:sz w:val="11"/>
        </w:rPr>
      </w:pPr>
      <w:r>
        <w:rPr>
          <w:noProof/>
        </w:rPr>
        <w:drawing>
          <wp:anchor distT="0" distB="0" distL="0" distR="0" simplePos="0" relativeHeight="486858240" behindDoc="1" locked="0" layoutInCell="1" allowOverlap="1" wp14:anchorId="13B2A07D" wp14:editId="46C388AB">
            <wp:simplePos x="0" y="0"/>
            <wp:positionH relativeFrom="page">
              <wp:posOffset>3200400</wp:posOffset>
            </wp:positionH>
            <wp:positionV relativeFrom="paragraph">
              <wp:posOffset>692048</wp:posOffset>
            </wp:positionV>
            <wp:extent cx="1371600" cy="1333500"/>
            <wp:effectExtent l="0" t="0" r="0" b="0"/>
            <wp:wrapNone/>
            <wp:docPr id="1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w w:val="105"/>
        </w:rPr>
        <w:t>Good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paramount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importance  even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among individuals who use it for tasks other than reading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and writing.</w:t>
      </w:r>
      <w:r>
        <w:rPr>
          <w:color w:val="231F20"/>
          <w:w w:val="105"/>
          <w:position w:val="7"/>
          <w:sz w:val="11"/>
        </w:rPr>
        <w:t>[10]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In our study however, almost half of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presbyopic participants reported a change in main work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(such as exclusion of some previously carried out work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activities) due to poor near vision. On the other hand only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one-fifth of the non-presbyopes reported interference 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their main work. This may be due to the fact that most 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their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work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are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done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at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close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range.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There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was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a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statistically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significant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association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between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uncorrected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presbyopia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and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reduced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NVQoL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amongst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cosmetologists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mirrors</w:t>
      </w:r>
      <w:r>
        <w:rPr>
          <w:color w:val="231F20"/>
          <w:spacing w:val="-4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findings reported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China,</w:t>
      </w:r>
      <w:r>
        <w:rPr>
          <w:color w:val="231F20"/>
          <w:w w:val="105"/>
          <w:position w:val="7"/>
          <w:sz w:val="11"/>
        </w:rPr>
        <w:t>[15]</w:t>
      </w:r>
      <w:r>
        <w:rPr>
          <w:color w:val="231F20"/>
          <w:spacing w:val="24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Tanzania,</w:t>
      </w:r>
      <w:r>
        <w:rPr>
          <w:color w:val="231F20"/>
          <w:w w:val="105"/>
          <w:position w:val="7"/>
          <w:sz w:val="11"/>
        </w:rPr>
        <w:t>[6]</w:t>
      </w:r>
      <w:r>
        <w:rPr>
          <w:color w:val="231F20"/>
          <w:spacing w:val="24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Abuja.</w:t>
      </w:r>
      <w:r>
        <w:rPr>
          <w:color w:val="231F20"/>
          <w:w w:val="105"/>
          <w:position w:val="7"/>
          <w:sz w:val="11"/>
        </w:rPr>
        <w:t>[25]</w:t>
      </w:r>
    </w:p>
    <w:p w14:paraId="1B479358" w14:textId="77777777" w:rsidR="00507A20" w:rsidRDefault="00000000">
      <w:pPr>
        <w:pStyle w:val="BodyText"/>
        <w:spacing w:before="130" w:line="249" w:lineRule="auto"/>
        <w:ind w:left="577"/>
        <w:jc w:val="both"/>
        <w:rPr>
          <w:sz w:val="11"/>
        </w:rPr>
      </w:pPr>
      <w:r>
        <w:rPr>
          <w:color w:val="231F20"/>
          <w:w w:val="105"/>
        </w:rPr>
        <w:t>There was a threefold increase in the odds of reporting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severe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difficulty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performing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task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among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presbyopic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participants.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This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corroborates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with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findings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 xml:space="preserve">by Chiroma </w:t>
      </w:r>
      <w:r>
        <w:rPr>
          <w:i/>
          <w:color w:val="231F20"/>
          <w:w w:val="105"/>
        </w:rPr>
        <w:t>et al.</w:t>
      </w:r>
      <w:r>
        <w:rPr>
          <w:color w:val="231F20"/>
          <w:w w:val="105"/>
          <w:position w:val="7"/>
          <w:sz w:val="11"/>
        </w:rPr>
        <w:t>[25]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where presbyopes reported threefold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increase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in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dependence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on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other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people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carrying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out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near task, due to reduction in near vision as compared to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 xml:space="preserve">non-presbyopes. In addition, Ilesh </w:t>
      </w:r>
      <w:r>
        <w:rPr>
          <w:i/>
          <w:color w:val="231F20"/>
          <w:w w:val="105"/>
        </w:rPr>
        <w:t>et al.</w:t>
      </w:r>
      <w:r>
        <w:rPr>
          <w:color w:val="231F20"/>
          <w:w w:val="105"/>
          <w:position w:val="7"/>
          <w:sz w:val="11"/>
        </w:rPr>
        <w:t>[11]</w:t>
      </w:r>
      <w:r>
        <w:rPr>
          <w:color w:val="231F20"/>
          <w:spacing w:val="1"/>
          <w:w w:val="105"/>
          <w:position w:val="7"/>
          <w:sz w:val="11"/>
        </w:rPr>
        <w:t xml:space="preserve"> </w:t>
      </w:r>
      <w:r>
        <w:rPr>
          <w:color w:val="231F20"/>
          <w:w w:val="105"/>
        </w:rPr>
        <w:t>observed that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the degree of presbyopia was associated with increased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difficulty with daily tasks and being presbyopic led to an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eightfold increase in reporting severe difficulty with daily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tasks. Although not significant on multivariate analysis,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but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univariate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analysis,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females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participants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16"/>
          <w:w w:val="105"/>
        </w:rPr>
        <w:t xml:space="preserve"> </w:t>
      </w:r>
      <w:r>
        <w:rPr>
          <w:color w:val="231F20"/>
          <w:w w:val="105"/>
        </w:rPr>
        <w:t>our</w:t>
      </w:r>
      <w:r>
        <w:rPr>
          <w:color w:val="231F20"/>
          <w:spacing w:val="-15"/>
          <w:w w:val="105"/>
        </w:rPr>
        <w:t xml:space="preserve"> </w:t>
      </w:r>
      <w:r>
        <w:rPr>
          <w:color w:val="231F20"/>
          <w:w w:val="105"/>
        </w:rPr>
        <w:t>study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were more likely than males to report being unsatisfied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their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work,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as</w:t>
      </w:r>
      <w:r>
        <w:rPr>
          <w:color w:val="231F20"/>
          <w:spacing w:val="32"/>
          <w:w w:val="105"/>
        </w:rPr>
        <w:t xml:space="preserve"> </w:t>
      </w:r>
      <w:r>
        <w:rPr>
          <w:color w:val="231F20"/>
          <w:w w:val="105"/>
        </w:rPr>
        <w:t>seen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a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Tanzanian</w:t>
      </w:r>
      <w:r>
        <w:rPr>
          <w:color w:val="231F20"/>
          <w:w w:val="105"/>
          <w:position w:val="7"/>
          <w:sz w:val="11"/>
        </w:rPr>
        <w:t>[6]</w:t>
      </w:r>
      <w:r>
        <w:rPr>
          <w:color w:val="231F20"/>
          <w:w w:val="105"/>
        </w:rPr>
        <w:t>study</w:t>
      </w:r>
      <w:r>
        <w:rPr>
          <w:color w:val="231F20"/>
          <w:spacing w:val="33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the impact of presbyopia on quality of life. This finding,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along with that seen in other studies further buttresses the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spacing w:val="-2"/>
          <w:w w:val="105"/>
        </w:rPr>
        <w:t>possibilities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that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women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are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more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2"/>
          <w:w w:val="105"/>
        </w:rPr>
        <w:t>likely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2"/>
          <w:w w:val="105"/>
        </w:rPr>
        <w:t>to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report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challenges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presbyopia.</w:t>
      </w:r>
      <w:r>
        <w:rPr>
          <w:color w:val="231F20"/>
          <w:w w:val="105"/>
          <w:position w:val="7"/>
          <w:sz w:val="11"/>
        </w:rPr>
        <w:t>[11,12,20]</w:t>
      </w:r>
    </w:p>
    <w:p w14:paraId="23EC5B9B" w14:textId="77777777" w:rsidR="00507A20" w:rsidRDefault="00000000">
      <w:pPr>
        <w:pStyle w:val="BodyText"/>
        <w:spacing w:before="135" w:line="249" w:lineRule="auto"/>
        <w:ind w:left="578" w:right="2"/>
        <w:jc w:val="both"/>
      </w:pPr>
      <w:r>
        <w:rPr>
          <w:color w:val="231F20"/>
          <w:w w:val="105"/>
        </w:rPr>
        <w:t>There was a significant improvement in NVQoL after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intervention with only about a quarter of the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reporting</w:t>
      </w:r>
      <w:r>
        <w:rPr>
          <w:color w:val="231F20"/>
          <w:spacing w:val="-12"/>
          <w:w w:val="105"/>
        </w:rPr>
        <w:t xml:space="preserve"> </w:t>
      </w:r>
      <w:r>
        <w:rPr>
          <w:color w:val="231F20"/>
          <w:w w:val="105"/>
        </w:rPr>
        <w:t>moderate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difficulty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NVQoL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compared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more than half before the intervention, with a significant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increase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in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work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2"/>
          <w:w w:val="105"/>
        </w:rPr>
        <w:t>and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productivity.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2"/>
          <w:w w:val="105"/>
        </w:rPr>
        <w:t>Nadioo</w:t>
      </w:r>
      <w:r>
        <w:rPr>
          <w:color w:val="231F20"/>
          <w:spacing w:val="-21"/>
          <w:w w:val="105"/>
        </w:rPr>
        <w:t xml:space="preserve"> </w:t>
      </w:r>
      <w:r>
        <w:rPr>
          <w:i/>
          <w:color w:val="231F20"/>
          <w:spacing w:val="-2"/>
          <w:w w:val="105"/>
        </w:rPr>
        <w:t>et</w:t>
      </w:r>
      <w:r>
        <w:rPr>
          <w:i/>
          <w:color w:val="231F20"/>
          <w:spacing w:val="-20"/>
          <w:w w:val="105"/>
        </w:rPr>
        <w:t xml:space="preserve"> </w:t>
      </w:r>
      <w:r>
        <w:rPr>
          <w:i/>
          <w:color w:val="231F20"/>
          <w:spacing w:val="-2"/>
          <w:w w:val="105"/>
        </w:rPr>
        <w:t>al.</w:t>
      </w:r>
      <w:r>
        <w:rPr>
          <w:color w:val="231F20"/>
          <w:spacing w:val="-2"/>
          <w:w w:val="105"/>
          <w:position w:val="7"/>
          <w:sz w:val="11"/>
        </w:rPr>
        <w:t>[6]</w:t>
      </w:r>
      <w:r>
        <w:rPr>
          <w:color w:val="231F20"/>
          <w:spacing w:val="5"/>
          <w:w w:val="105"/>
          <w:position w:val="7"/>
          <w:sz w:val="11"/>
        </w:rPr>
        <w:t xml:space="preserve"> </w:t>
      </w:r>
      <w:r>
        <w:rPr>
          <w:color w:val="231F20"/>
          <w:spacing w:val="-1"/>
          <w:w w:val="105"/>
        </w:rPr>
        <w:t>and</w:t>
      </w:r>
      <w:r>
        <w:rPr>
          <w:color w:val="231F20"/>
          <w:spacing w:val="-21"/>
          <w:w w:val="105"/>
        </w:rPr>
        <w:t xml:space="preserve"> </w:t>
      </w:r>
      <w:r>
        <w:rPr>
          <w:color w:val="231F20"/>
          <w:spacing w:val="-1"/>
          <w:w w:val="105"/>
        </w:rPr>
        <w:t>Reddy</w:t>
      </w:r>
    </w:p>
    <w:p w14:paraId="3D830B79" w14:textId="77777777" w:rsidR="00507A20" w:rsidRDefault="00000000">
      <w:pPr>
        <w:pStyle w:val="BodyText"/>
        <w:spacing w:before="97" w:line="249" w:lineRule="auto"/>
        <w:ind w:left="314" w:right="111"/>
        <w:jc w:val="both"/>
      </w:pPr>
      <w:r>
        <w:br w:type="column"/>
      </w:r>
      <w:r>
        <w:rPr>
          <w:i/>
          <w:color w:val="231F20"/>
          <w:w w:val="105"/>
        </w:rPr>
        <w:t>et al.</w:t>
      </w:r>
      <w:r>
        <w:rPr>
          <w:color w:val="231F20"/>
          <w:w w:val="105"/>
          <w:position w:val="7"/>
          <w:sz w:val="11"/>
        </w:rPr>
        <w:t xml:space="preserve">[27] </w:t>
      </w:r>
      <w:r>
        <w:rPr>
          <w:color w:val="231F20"/>
          <w:w w:val="105"/>
        </w:rPr>
        <w:t>reported similar findings in improvement on work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productivity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with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7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correction.</w:t>
      </w:r>
      <w:r>
        <w:rPr>
          <w:color w:val="231F20"/>
          <w:spacing w:val="-6"/>
          <w:w w:val="105"/>
        </w:rPr>
        <w:t xml:space="preserve"> </w:t>
      </w:r>
      <w:r>
        <w:rPr>
          <w:color w:val="231F20"/>
          <w:w w:val="105"/>
        </w:rPr>
        <w:t>Laviers</w:t>
      </w:r>
      <w:r>
        <w:rPr>
          <w:color w:val="231F20"/>
          <w:spacing w:val="-50"/>
          <w:w w:val="105"/>
        </w:rPr>
        <w:t xml:space="preserve"> </w:t>
      </w:r>
      <w:r>
        <w:rPr>
          <w:i/>
          <w:color w:val="231F20"/>
          <w:w w:val="105"/>
        </w:rPr>
        <w:t>et al.</w:t>
      </w:r>
      <w:r>
        <w:rPr>
          <w:color w:val="231F20"/>
          <w:w w:val="105"/>
          <w:position w:val="7"/>
          <w:sz w:val="11"/>
        </w:rPr>
        <w:t xml:space="preserve">[28] </w:t>
      </w:r>
      <w:r>
        <w:rPr>
          <w:color w:val="231F20"/>
          <w:w w:val="105"/>
        </w:rPr>
        <w:t>also reported a significant improvement in quality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 life after intervention with majority of the participants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willing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recommend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use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9"/>
          <w:w w:val="105"/>
        </w:rPr>
        <w:t xml:space="preserve"> </w:t>
      </w:r>
      <w:r>
        <w:rPr>
          <w:color w:val="231F20"/>
          <w:w w:val="105"/>
        </w:rPr>
        <w:t>near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vision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other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people who have difficulty with their near vision. 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emphasises the need to prioritize eye care services among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cadre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7"/>
          <w:w w:val="105"/>
        </w:rPr>
        <w:t xml:space="preserve"> </w:t>
      </w:r>
      <w:r>
        <w:rPr>
          <w:color w:val="231F20"/>
          <w:w w:val="105"/>
        </w:rPr>
        <w:t>people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studied.</w:t>
      </w:r>
    </w:p>
    <w:p w14:paraId="675BE357" w14:textId="77777777" w:rsidR="00507A20" w:rsidRDefault="00000000">
      <w:pPr>
        <w:pStyle w:val="BodyText"/>
        <w:spacing w:before="106" w:line="249" w:lineRule="auto"/>
        <w:ind w:left="314" w:right="105"/>
        <w:jc w:val="both"/>
      </w:pPr>
      <w:r>
        <w:rPr>
          <w:color w:val="231F20"/>
          <w:spacing w:val="-3"/>
          <w:w w:val="105"/>
        </w:rPr>
        <w:t>The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3"/>
          <w:w w:val="105"/>
        </w:rPr>
        <w:t>present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study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3"/>
          <w:w w:val="105"/>
        </w:rPr>
        <w:t>is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not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3"/>
          <w:w w:val="105"/>
        </w:rPr>
        <w:t>without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its</w:t>
      </w:r>
      <w:r>
        <w:rPr>
          <w:color w:val="231F20"/>
          <w:spacing w:val="-28"/>
          <w:w w:val="105"/>
        </w:rPr>
        <w:t xml:space="preserve"> </w:t>
      </w:r>
      <w:r>
        <w:rPr>
          <w:color w:val="231F20"/>
          <w:spacing w:val="-3"/>
          <w:w w:val="105"/>
        </w:rPr>
        <w:t>limitations.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3"/>
          <w:w w:val="105"/>
        </w:rPr>
        <w:t>The</w:t>
      </w:r>
      <w:r>
        <w:rPr>
          <w:color w:val="231F20"/>
          <w:spacing w:val="-27"/>
          <w:w w:val="105"/>
        </w:rPr>
        <w:t xml:space="preserve"> </w:t>
      </w:r>
      <w:r>
        <w:rPr>
          <w:color w:val="231F20"/>
          <w:spacing w:val="-2"/>
          <w:w w:val="105"/>
        </w:rPr>
        <w:t>subjective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assessment of work and productivity activities may have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introduced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some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recall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bias.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addition,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participants’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response may have been biased by the notion of receiving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free eye tests as well as free near-vision spectacles. This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was minimized by giving the spectacles at the end of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study.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However,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standardised</w:t>
      </w:r>
      <w:r>
        <w:rPr>
          <w:color w:val="231F20"/>
          <w:spacing w:val="-10"/>
          <w:w w:val="105"/>
        </w:rPr>
        <w:t xml:space="preserve"> </w:t>
      </w:r>
      <w:r>
        <w:rPr>
          <w:color w:val="231F20"/>
          <w:w w:val="105"/>
        </w:rPr>
        <w:t>examination</w:t>
      </w:r>
      <w:r>
        <w:rPr>
          <w:color w:val="231F20"/>
          <w:spacing w:val="-11"/>
          <w:w w:val="105"/>
        </w:rPr>
        <w:t xml:space="preserve"> </w:t>
      </w:r>
      <w:r>
        <w:rPr>
          <w:color w:val="231F20"/>
          <w:w w:val="105"/>
        </w:rPr>
        <w:t>procedures,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the high response rate (98.2%), and reassessment of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impact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provided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on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quality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6"/>
          <w:w w:val="105"/>
        </w:rPr>
        <w:t xml:space="preserve"> </w:t>
      </w:r>
      <w:r>
        <w:rPr>
          <w:color w:val="231F20"/>
          <w:w w:val="105"/>
        </w:rPr>
        <w:t>life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were</w:t>
      </w:r>
      <w:r>
        <w:rPr>
          <w:color w:val="231F20"/>
          <w:spacing w:val="-13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51"/>
          <w:w w:val="105"/>
        </w:rPr>
        <w:t xml:space="preserve"> </w:t>
      </w:r>
      <w:r>
        <w:rPr>
          <w:color w:val="231F20"/>
          <w:w w:val="105"/>
        </w:rPr>
        <w:t>strengths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6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study.</w:t>
      </w:r>
    </w:p>
    <w:p w14:paraId="4B2D7E43" w14:textId="77777777" w:rsidR="00507A20" w:rsidRDefault="00000000">
      <w:pPr>
        <w:pStyle w:val="BodyText"/>
        <w:spacing w:before="109" w:line="249" w:lineRule="auto"/>
        <w:ind w:left="314" w:right="114"/>
        <w:jc w:val="both"/>
      </w:pPr>
      <w:r>
        <w:rPr>
          <w:color w:val="231F20"/>
          <w:w w:val="105"/>
        </w:rPr>
        <w:t>In conclusion, this current study shows a relatively high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prevalence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presbyopia,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high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unmet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need,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low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spectacle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coverage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among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cosmetologists</w:t>
      </w:r>
      <w:r>
        <w:rPr>
          <w:color w:val="231F20"/>
          <w:spacing w:val="-8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Mushin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LGA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 Lagos State. Furthermore, this study demonstrated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2"/>
          <w:w w:val="105"/>
        </w:rPr>
        <w:t>impact</w:t>
      </w:r>
      <w:r>
        <w:rPr>
          <w:color w:val="231F20"/>
          <w:spacing w:val="-20"/>
          <w:w w:val="105"/>
        </w:rPr>
        <w:t xml:space="preserve"> </w:t>
      </w:r>
      <w:r>
        <w:rPr>
          <w:color w:val="231F20"/>
          <w:spacing w:val="-1"/>
          <w:w w:val="105"/>
        </w:rPr>
        <w:t>of uncorrected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presbyopia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on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work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and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productivity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as well as reduced NVQoL among cosmetologists. It also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highlights the need to provide affordable and accessible,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near vision spectacles as well as services not only to the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literates, but also to populations where though reading is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uncommon,</w:t>
      </w:r>
      <w:r>
        <w:rPr>
          <w:color w:val="231F20"/>
          <w:spacing w:val="-19"/>
          <w:w w:val="105"/>
        </w:rPr>
        <w:t xml:space="preserve"> </w:t>
      </w:r>
      <w:r>
        <w:rPr>
          <w:color w:val="231F20"/>
          <w:spacing w:val="-1"/>
          <w:w w:val="105"/>
        </w:rPr>
        <w:t>other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forms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of near-related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activities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and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work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are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commonly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performed.</w:t>
      </w:r>
    </w:p>
    <w:p w14:paraId="2B519B45" w14:textId="77777777" w:rsidR="00507A20" w:rsidRDefault="00000000">
      <w:pPr>
        <w:pStyle w:val="Heading2"/>
        <w:spacing w:before="109"/>
      </w:pPr>
      <w:r>
        <w:rPr>
          <w:color w:val="2E3092"/>
        </w:rPr>
        <w:t>Acknowledgement</w:t>
      </w:r>
    </w:p>
    <w:p w14:paraId="74BE721E" w14:textId="77777777" w:rsidR="00507A20" w:rsidRDefault="00000000">
      <w:pPr>
        <w:pStyle w:val="BodyText"/>
        <w:spacing w:before="116" w:line="249" w:lineRule="auto"/>
        <w:ind w:left="314" w:right="115"/>
        <w:jc w:val="both"/>
      </w:pPr>
      <w:r>
        <w:rPr>
          <w:color w:val="231F20"/>
          <w:w w:val="105"/>
        </w:rPr>
        <w:t>We acknowledge the cooperation of  the Cosmetologists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in Mushin LGA of Lagos state and especially the leaders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of the association for their participation and cooperation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throughout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this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study.</w:t>
      </w:r>
    </w:p>
    <w:p w14:paraId="492CD0C0" w14:textId="77777777" w:rsidR="00507A20" w:rsidRDefault="00000000">
      <w:pPr>
        <w:pStyle w:val="Heading2"/>
        <w:spacing w:before="123"/>
      </w:pPr>
      <w:r>
        <w:rPr>
          <w:color w:val="2E3092"/>
          <w:w w:val="95"/>
        </w:rPr>
        <w:t>Financial</w:t>
      </w:r>
      <w:r>
        <w:rPr>
          <w:color w:val="2E3092"/>
          <w:spacing w:val="-2"/>
          <w:w w:val="95"/>
        </w:rPr>
        <w:t xml:space="preserve"> </w:t>
      </w:r>
      <w:r>
        <w:rPr>
          <w:color w:val="2E3092"/>
          <w:w w:val="95"/>
        </w:rPr>
        <w:t>support</w:t>
      </w:r>
      <w:r>
        <w:rPr>
          <w:color w:val="2E3092"/>
          <w:spacing w:val="-2"/>
          <w:w w:val="95"/>
        </w:rPr>
        <w:t xml:space="preserve"> </w:t>
      </w:r>
      <w:r>
        <w:rPr>
          <w:color w:val="2E3092"/>
          <w:w w:val="95"/>
        </w:rPr>
        <w:t>and</w:t>
      </w:r>
      <w:r>
        <w:rPr>
          <w:color w:val="2E3092"/>
          <w:spacing w:val="-1"/>
          <w:w w:val="95"/>
        </w:rPr>
        <w:t xml:space="preserve"> </w:t>
      </w:r>
      <w:r>
        <w:rPr>
          <w:color w:val="2E3092"/>
          <w:w w:val="95"/>
        </w:rPr>
        <w:t>sponsorship</w:t>
      </w:r>
    </w:p>
    <w:p w14:paraId="5751264C" w14:textId="77777777" w:rsidR="00507A20" w:rsidRDefault="00000000">
      <w:pPr>
        <w:pStyle w:val="BodyText"/>
        <w:spacing w:before="116"/>
        <w:ind w:left="314"/>
      </w:pPr>
      <w:r>
        <w:rPr>
          <w:color w:val="231F20"/>
          <w:w w:val="110"/>
        </w:rPr>
        <w:t>None</w:t>
      </w:r>
    </w:p>
    <w:p w14:paraId="5F371590" w14:textId="77777777" w:rsidR="00507A20" w:rsidRDefault="00000000">
      <w:pPr>
        <w:pStyle w:val="Heading2"/>
        <w:spacing w:before="130"/>
      </w:pPr>
      <w:r>
        <w:rPr>
          <w:color w:val="2E3092"/>
          <w:w w:val="95"/>
        </w:rPr>
        <w:t>Conflict</w:t>
      </w:r>
      <w:r>
        <w:rPr>
          <w:color w:val="2E3092"/>
          <w:spacing w:val="7"/>
          <w:w w:val="95"/>
        </w:rPr>
        <w:t xml:space="preserve"> </w:t>
      </w:r>
      <w:r>
        <w:rPr>
          <w:color w:val="2E3092"/>
          <w:w w:val="95"/>
        </w:rPr>
        <w:t>of</w:t>
      </w:r>
      <w:r>
        <w:rPr>
          <w:color w:val="2E3092"/>
          <w:spacing w:val="22"/>
          <w:w w:val="95"/>
        </w:rPr>
        <w:t xml:space="preserve"> </w:t>
      </w:r>
      <w:r>
        <w:rPr>
          <w:color w:val="2E3092"/>
          <w:w w:val="95"/>
        </w:rPr>
        <w:t>interest</w:t>
      </w:r>
    </w:p>
    <w:p w14:paraId="5F431AFD" w14:textId="77777777" w:rsidR="00507A20" w:rsidRDefault="00000000">
      <w:pPr>
        <w:pStyle w:val="BodyText"/>
        <w:spacing w:before="116" w:line="249" w:lineRule="auto"/>
        <w:ind w:left="314" w:right="115"/>
        <w:jc w:val="both"/>
      </w:pPr>
      <w:r>
        <w:rPr>
          <w:color w:val="231F20"/>
          <w:w w:val="105"/>
        </w:rPr>
        <w:t>Authors do not have any financial interests or conflicting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relationships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related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to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w w:val="105"/>
        </w:rPr>
        <w:t>manuscript.</w:t>
      </w:r>
    </w:p>
    <w:p w14:paraId="2C6F4868" w14:textId="77777777" w:rsidR="00507A20" w:rsidRDefault="00000000">
      <w:pPr>
        <w:pStyle w:val="Heading2"/>
        <w:spacing w:before="122"/>
        <w:jc w:val="both"/>
      </w:pPr>
      <w:r>
        <w:rPr>
          <w:color w:val="2E3092"/>
          <w:w w:val="95"/>
        </w:rPr>
        <w:t>Previous</w:t>
      </w:r>
      <w:r>
        <w:rPr>
          <w:color w:val="2E3092"/>
          <w:spacing w:val="2"/>
          <w:w w:val="95"/>
        </w:rPr>
        <w:t xml:space="preserve"> </w:t>
      </w:r>
      <w:r>
        <w:rPr>
          <w:color w:val="2E3092"/>
          <w:w w:val="95"/>
        </w:rPr>
        <w:t>presentation</w:t>
      </w:r>
    </w:p>
    <w:p w14:paraId="44399838" w14:textId="77777777" w:rsidR="00507A20" w:rsidRDefault="00000000">
      <w:pPr>
        <w:pStyle w:val="BodyText"/>
        <w:spacing w:before="116" w:line="249" w:lineRule="auto"/>
        <w:ind w:left="314" w:right="115"/>
        <w:jc w:val="both"/>
      </w:pPr>
      <w:r>
        <w:rPr>
          <w:color w:val="231F20"/>
          <w:w w:val="105"/>
        </w:rPr>
        <w:t>This paper is part of a dissertation submitted to the West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African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spacing w:val="-1"/>
          <w:w w:val="105"/>
        </w:rPr>
        <w:t>College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of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spacing w:val="-1"/>
          <w:w w:val="105"/>
        </w:rPr>
        <w:t>Surgeons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spacing w:val="-1"/>
          <w:w w:val="105"/>
        </w:rPr>
        <w:t>in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part</w:t>
      </w:r>
      <w:r>
        <w:rPr>
          <w:color w:val="231F20"/>
          <w:spacing w:val="-17"/>
          <w:w w:val="105"/>
        </w:rPr>
        <w:t xml:space="preserve"> </w:t>
      </w:r>
      <w:r>
        <w:rPr>
          <w:color w:val="231F20"/>
          <w:w w:val="105"/>
        </w:rPr>
        <w:t>fulfilment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of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w w:val="105"/>
        </w:rPr>
        <w:t>the</w:t>
      </w:r>
      <w:r>
        <w:rPr>
          <w:color w:val="231F20"/>
          <w:spacing w:val="-18"/>
          <w:w w:val="105"/>
        </w:rPr>
        <w:t xml:space="preserve"> </w:t>
      </w:r>
      <w:r>
        <w:rPr>
          <w:color w:val="231F20"/>
          <w:w w:val="105"/>
        </w:rPr>
        <w:t>award</w:t>
      </w:r>
      <w:r>
        <w:rPr>
          <w:color w:val="231F20"/>
          <w:spacing w:val="-50"/>
          <w:w w:val="105"/>
        </w:rPr>
        <w:t xml:space="preserve"> </w:t>
      </w:r>
      <w:r>
        <w:rPr>
          <w:color w:val="231F20"/>
          <w:w w:val="105"/>
        </w:rPr>
        <w:t>of Fellowship of the West African College of Surgeons</w:t>
      </w:r>
      <w:r>
        <w:rPr>
          <w:color w:val="231F20"/>
          <w:spacing w:val="1"/>
          <w:w w:val="105"/>
        </w:rPr>
        <w:t xml:space="preserve"> </w:t>
      </w:r>
      <w:r>
        <w:rPr>
          <w:color w:val="231F20"/>
          <w:w w:val="105"/>
        </w:rPr>
        <w:t>(Ophthalmology)</w:t>
      </w:r>
      <w:r>
        <w:rPr>
          <w:color w:val="231F20"/>
          <w:spacing w:val="-3"/>
          <w:w w:val="105"/>
        </w:rPr>
        <w:t xml:space="preserve"> </w:t>
      </w:r>
      <w:r>
        <w:rPr>
          <w:color w:val="231F20"/>
          <w:w w:val="105"/>
        </w:rPr>
        <w:t>in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October</w:t>
      </w:r>
      <w:r>
        <w:rPr>
          <w:color w:val="231F20"/>
          <w:spacing w:val="-2"/>
          <w:w w:val="105"/>
        </w:rPr>
        <w:t xml:space="preserve"> </w:t>
      </w:r>
      <w:r>
        <w:rPr>
          <w:color w:val="231F20"/>
          <w:w w:val="105"/>
        </w:rPr>
        <w:t>2020.</w:t>
      </w:r>
    </w:p>
    <w:p w14:paraId="70917F65" w14:textId="77777777" w:rsidR="00507A20" w:rsidRDefault="00000000">
      <w:pPr>
        <w:pStyle w:val="Heading1"/>
        <w:spacing w:before="169"/>
      </w:pPr>
      <w:r>
        <w:rPr>
          <w:color w:val="2E3092"/>
        </w:rPr>
        <w:t>References</w:t>
      </w:r>
    </w:p>
    <w:p w14:paraId="18D14AD7" w14:textId="77777777" w:rsidR="00507A20" w:rsidRDefault="00000000">
      <w:pPr>
        <w:pStyle w:val="ListParagraph"/>
        <w:numPr>
          <w:ilvl w:val="0"/>
          <w:numId w:val="1"/>
        </w:numPr>
        <w:tabs>
          <w:tab w:val="left" w:pos="655"/>
        </w:tabs>
        <w:spacing w:before="114" w:line="256" w:lineRule="auto"/>
        <w:jc w:val="both"/>
        <w:rPr>
          <w:sz w:val="17"/>
        </w:rPr>
      </w:pPr>
      <w:r>
        <w:rPr>
          <w:color w:val="231F20"/>
          <w:w w:val="105"/>
          <w:sz w:val="17"/>
        </w:rPr>
        <w:t>Mancil GL, Bailey IL, Brookman KE, Campbell BJ, Cho MH,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 xml:space="preserve">Rosenbloom AA, </w:t>
      </w:r>
      <w:r>
        <w:rPr>
          <w:i/>
          <w:color w:val="231F20"/>
          <w:w w:val="105"/>
          <w:sz w:val="17"/>
        </w:rPr>
        <w:t>et al</w:t>
      </w:r>
      <w:r>
        <w:rPr>
          <w:color w:val="231F20"/>
          <w:w w:val="105"/>
          <w:sz w:val="17"/>
        </w:rPr>
        <w:t>. Care of the patient with presbyopia. In: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Heath D, editor. Optometric Clinical Practiceguideline. Third.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St.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Louis: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American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Optometric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Association;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2010.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p.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1-12.</w:t>
      </w:r>
    </w:p>
    <w:p w14:paraId="3030EB67" w14:textId="77777777" w:rsidR="00507A20" w:rsidRDefault="00000000">
      <w:pPr>
        <w:pStyle w:val="ListParagraph"/>
        <w:numPr>
          <w:ilvl w:val="0"/>
          <w:numId w:val="1"/>
        </w:numPr>
        <w:tabs>
          <w:tab w:val="left" w:pos="655"/>
        </w:tabs>
        <w:spacing w:before="24" w:line="256" w:lineRule="auto"/>
        <w:jc w:val="both"/>
        <w:rPr>
          <w:sz w:val="17"/>
        </w:rPr>
      </w:pPr>
      <w:r>
        <w:rPr>
          <w:color w:val="231F20"/>
          <w:w w:val="105"/>
          <w:sz w:val="17"/>
        </w:rPr>
        <w:t>Malu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KN.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Plateau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state,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Nigeria: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hospital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study.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Med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Trop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2013;15:151-5.</w:t>
      </w:r>
    </w:p>
    <w:p w14:paraId="5FC3AB54" w14:textId="77777777" w:rsidR="00507A20" w:rsidRDefault="00507A20">
      <w:pPr>
        <w:spacing w:line="256" w:lineRule="auto"/>
        <w:jc w:val="both"/>
        <w:rPr>
          <w:sz w:val="17"/>
        </w:rPr>
        <w:sectPr w:rsidR="00507A20">
          <w:type w:val="continuous"/>
          <w:pgSz w:w="12240" w:h="15840"/>
          <w:pgMar w:top="140" w:right="960" w:bottom="280" w:left="500" w:header="720" w:footer="720" w:gutter="0"/>
          <w:cols w:num="2" w:space="720" w:equalWidth="0">
            <w:col w:w="5447" w:space="40"/>
            <w:col w:w="5293"/>
          </w:cols>
        </w:sectPr>
      </w:pPr>
    </w:p>
    <w:p w14:paraId="70909858" w14:textId="77777777" w:rsidR="00507A20" w:rsidRDefault="00000000">
      <w:pPr>
        <w:spacing w:before="70"/>
        <w:ind w:left="100"/>
        <w:rPr>
          <w:rFonts w:ascii="Arial MT"/>
          <w:sz w:val="16"/>
        </w:rPr>
      </w:pPr>
      <w:r>
        <w:rPr>
          <w:rFonts w:ascii="Arial MT"/>
          <w:color w:val="0000FF"/>
          <w:sz w:val="16"/>
        </w:rPr>
        <w:t>[Downloaded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free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from</w:t>
      </w:r>
      <w:r>
        <w:rPr>
          <w:rFonts w:ascii="Arial MT"/>
          <w:color w:val="0000FF"/>
          <w:spacing w:val="-8"/>
          <w:sz w:val="16"/>
        </w:rPr>
        <w:t xml:space="preserve"> </w:t>
      </w:r>
      <w:hyperlink r:id="rId22">
        <w:r>
          <w:rPr>
            <w:rFonts w:ascii="Arial MT"/>
            <w:color w:val="0000FF"/>
            <w:sz w:val="16"/>
          </w:rPr>
          <w:t>http://www.jwacs-jcoac.com</w:t>
        </w:r>
        <w:r>
          <w:rPr>
            <w:rFonts w:ascii="Arial MT"/>
            <w:color w:val="0000FF"/>
            <w:spacing w:val="-8"/>
            <w:sz w:val="16"/>
          </w:rPr>
          <w:t xml:space="preserve"> </w:t>
        </w:r>
      </w:hyperlink>
      <w:r>
        <w:rPr>
          <w:rFonts w:ascii="Arial MT"/>
          <w:color w:val="0000FF"/>
          <w:sz w:val="16"/>
        </w:rPr>
        <w:t>on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Wednesday,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October</w:t>
      </w:r>
      <w:r>
        <w:rPr>
          <w:rFonts w:ascii="Arial MT"/>
          <w:color w:val="0000FF"/>
          <w:spacing w:val="-7"/>
          <w:sz w:val="16"/>
        </w:rPr>
        <w:t xml:space="preserve"> </w:t>
      </w:r>
      <w:r>
        <w:rPr>
          <w:rFonts w:ascii="Arial MT"/>
          <w:color w:val="0000FF"/>
          <w:sz w:val="16"/>
        </w:rPr>
        <w:t>26,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2022,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IP:</w:t>
      </w:r>
      <w:r>
        <w:rPr>
          <w:rFonts w:ascii="Arial MT"/>
          <w:color w:val="0000FF"/>
          <w:spacing w:val="-8"/>
          <w:sz w:val="16"/>
        </w:rPr>
        <w:t xml:space="preserve"> </w:t>
      </w:r>
      <w:r>
        <w:rPr>
          <w:rFonts w:ascii="Arial MT"/>
          <w:color w:val="0000FF"/>
          <w:sz w:val="16"/>
        </w:rPr>
        <w:t>2.29.227.49]</w:t>
      </w:r>
    </w:p>
    <w:p w14:paraId="76315835" w14:textId="77777777" w:rsidR="00507A20" w:rsidRDefault="00507A20">
      <w:pPr>
        <w:pStyle w:val="BodyText"/>
        <w:spacing w:before="4"/>
        <w:rPr>
          <w:rFonts w:ascii="Arial MT"/>
          <w:sz w:val="17"/>
        </w:rPr>
      </w:pPr>
    </w:p>
    <w:p w14:paraId="5E11ED5A" w14:textId="77777777" w:rsidR="00507A20" w:rsidRDefault="00000000">
      <w:pPr>
        <w:spacing w:before="100"/>
        <w:ind w:left="1613"/>
        <w:rPr>
          <w:rFonts w:ascii="Microsoft Sans Serif"/>
          <w:sz w:val="15"/>
        </w:rPr>
      </w:pPr>
      <w:r>
        <w:rPr>
          <w:rFonts w:ascii="Microsoft Sans Serif"/>
          <w:color w:val="231F20"/>
          <w:sz w:val="15"/>
        </w:rPr>
        <w:t xml:space="preserve">Agboola, </w:t>
      </w:r>
      <w:r>
        <w:rPr>
          <w:rFonts w:ascii="Arial"/>
          <w:i/>
          <w:color w:val="231F20"/>
          <w:sz w:val="15"/>
        </w:rPr>
        <w:t>et</w:t>
      </w:r>
      <w:r>
        <w:rPr>
          <w:rFonts w:ascii="Arial"/>
          <w:i/>
          <w:color w:val="231F20"/>
          <w:spacing w:val="-1"/>
          <w:sz w:val="15"/>
        </w:rPr>
        <w:t xml:space="preserve"> </w:t>
      </w:r>
      <w:r>
        <w:rPr>
          <w:rFonts w:ascii="Arial"/>
          <w:i/>
          <w:color w:val="231F20"/>
          <w:sz w:val="15"/>
        </w:rPr>
        <w:t>al.</w:t>
      </w:r>
      <w:r>
        <w:rPr>
          <w:rFonts w:ascii="Microsoft Sans Serif"/>
          <w:color w:val="231F20"/>
          <w:sz w:val="15"/>
        </w:rPr>
        <w:t>: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Prevalence of presbyopia,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near-spectacle use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and near vision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spectacle coverage</w:t>
      </w:r>
      <w:r>
        <w:rPr>
          <w:rFonts w:ascii="Microsoft Sans Serif"/>
          <w:color w:val="231F20"/>
          <w:spacing w:val="1"/>
          <w:sz w:val="15"/>
        </w:rPr>
        <w:t xml:space="preserve"> </w:t>
      </w:r>
      <w:r>
        <w:rPr>
          <w:rFonts w:ascii="Microsoft Sans Serif"/>
          <w:color w:val="231F20"/>
          <w:sz w:val="15"/>
        </w:rPr>
        <w:t>among cosmetologists</w:t>
      </w:r>
    </w:p>
    <w:p w14:paraId="70CB7886" w14:textId="77777777" w:rsidR="00507A20" w:rsidRDefault="00507A20">
      <w:pPr>
        <w:pStyle w:val="BodyText"/>
        <w:spacing w:before="8"/>
        <w:rPr>
          <w:rFonts w:ascii="Microsoft Sans Serif"/>
          <w:sz w:val="19"/>
        </w:rPr>
      </w:pPr>
    </w:p>
    <w:p w14:paraId="48DB9CEC" w14:textId="77777777" w:rsidR="00507A20" w:rsidRDefault="00507A20">
      <w:pPr>
        <w:rPr>
          <w:rFonts w:ascii="Microsoft Sans Serif"/>
          <w:sz w:val="19"/>
        </w:rPr>
        <w:sectPr w:rsidR="00507A20">
          <w:pgSz w:w="12240" w:h="15840"/>
          <w:pgMar w:top="140" w:right="960" w:bottom="940" w:left="500" w:header="0" w:footer="741" w:gutter="0"/>
          <w:cols w:space="720"/>
        </w:sectPr>
      </w:pPr>
    </w:p>
    <w:p w14:paraId="2C1FE779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98" w:line="256" w:lineRule="auto"/>
        <w:ind w:left="917" w:right="9"/>
        <w:jc w:val="both"/>
        <w:rPr>
          <w:sz w:val="17"/>
        </w:rPr>
      </w:pPr>
      <w:r>
        <w:rPr>
          <w:color w:val="231F20"/>
          <w:w w:val="105"/>
          <w:sz w:val="17"/>
        </w:rPr>
        <w:t>Hickenbotham A, Roorda A, Steinmaus C, Glasser A. Meta-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analysis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of</w:t>
      </w:r>
      <w:r>
        <w:rPr>
          <w:color w:val="231F20"/>
          <w:spacing w:val="6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sex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differences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in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presbyopia.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Invest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Sci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2012;53:3215-20.</w:t>
      </w:r>
    </w:p>
    <w:p w14:paraId="5EFFC959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line="256" w:lineRule="auto"/>
        <w:ind w:left="917" w:right="9"/>
        <w:jc w:val="both"/>
        <w:rPr>
          <w:sz w:val="17"/>
        </w:rPr>
      </w:pPr>
      <w:r>
        <w:rPr>
          <w:color w:val="231F20"/>
          <w:w w:val="105"/>
          <w:sz w:val="17"/>
        </w:rPr>
        <w:t>Fricke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TR,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Tahhan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N,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Resnikoff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S,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Papas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E,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Burnett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A,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Ho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SM,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i/>
          <w:color w:val="231F20"/>
          <w:w w:val="105"/>
          <w:sz w:val="17"/>
        </w:rPr>
        <w:t>et al</w:t>
      </w:r>
      <w:r>
        <w:rPr>
          <w:color w:val="231F20"/>
          <w:w w:val="105"/>
          <w:sz w:val="17"/>
        </w:rPr>
        <w:t>. Global prevalence of presbyopia and vision impairment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from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uncorrected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presbyopia: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Systematic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review,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meta-analysis,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and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modelling.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Ophthalmology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2018;125:1492-9.</w:t>
      </w:r>
    </w:p>
    <w:p w14:paraId="15DC449C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line="256" w:lineRule="auto"/>
        <w:ind w:left="917" w:right="25"/>
        <w:jc w:val="both"/>
        <w:rPr>
          <w:sz w:val="17"/>
        </w:rPr>
      </w:pPr>
      <w:r>
        <w:rPr>
          <w:color w:val="231F20"/>
          <w:w w:val="105"/>
          <w:sz w:val="17"/>
        </w:rPr>
        <w:t>Papadopoulos PA, Papadopoulos AP. Current management of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presbyopia.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Middle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East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Afr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2014;21:10-7.</w:t>
      </w:r>
    </w:p>
    <w:p w14:paraId="3E40D004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7"/>
        <w:jc w:val="both"/>
        <w:rPr>
          <w:sz w:val="17"/>
        </w:rPr>
      </w:pPr>
      <w:r>
        <w:rPr>
          <w:color w:val="231F20"/>
          <w:w w:val="105"/>
          <w:sz w:val="17"/>
        </w:rPr>
        <w:t>Naidoo KS, Jaggernath J, Chinanayi FS Chan VF. Near vision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correction and work productivity among textile workers. Afr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Vision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Eye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Health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2016;75:357-9.</w:t>
      </w:r>
    </w:p>
    <w:p w14:paraId="5778FDE5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0"/>
        <w:jc w:val="both"/>
        <w:rPr>
          <w:sz w:val="17"/>
        </w:rPr>
      </w:pPr>
      <w:r>
        <w:rPr>
          <w:color w:val="231F20"/>
          <w:w w:val="105"/>
          <w:sz w:val="17"/>
        </w:rPr>
        <w:t>Patel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West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SK.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Presbyopia: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Prevalence,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impact,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spacing w:val="10"/>
          <w:w w:val="105"/>
          <w:sz w:val="17"/>
        </w:rPr>
        <w:t>and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interventions.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Community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Eye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Health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2007;20:40-1.</w:t>
      </w:r>
    </w:p>
    <w:p w14:paraId="57B12F3A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2"/>
        <w:jc w:val="both"/>
        <w:rPr>
          <w:sz w:val="17"/>
        </w:rPr>
      </w:pPr>
      <w:r>
        <w:rPr>
          <w:color w:val="231F20"/>
          <w:w w:val="105"/>
          <w:sz w:val="17"/>
        </w:rPr>
        <w:t>Kumah DB, Abdul-Kabir M, Aidoo F, Nuo-Ire Kuutiero IW,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Ablordeppey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RK,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Merepa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SS,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i/>
          <w:color w:val="231F20"/>
          <w:w w:val="105"/>
          <w:sz w:val="17"/>
        </w:rPr>
        <w:t>et</w:t>
      </w:r>
      <w:r>
        <w:rPr>
          <w:i/>
          <w:color w:val="231F20"/>
          <w:spacing w:val="1"/>
          <w:w w:val="105"/>
          <w:sz w:val="17"/>
        </w:rPr>
        <w:t xml:space="preserve"> </w:t>
      </w:r>
      <w:r>
        <w:rPr>
          <w:i/>
          <w:color w:val="231F20"/>
          <w:w w:val="105"/>
          <w:sz w:val="17"/>
        </w:rPr>
        <w:t>al</w:t>
      </w:r>
      <w:r>
        <w:rPr>
          <w:color w:val="231F20"/>
          <w:w w:val="105"/>
          <w:sz w:val="17"/>
        </w:rPr>
        <w:t>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Prevalence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ocular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conditions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among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hairdressers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the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Kumasi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metropolis,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Ghana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BAOJ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Ophthalmol.2017;1:11-12.</w:t>
      </w:r>
    </w:p>
    <w:p w14:paraId="436DB9A2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line="256" w:lineRule="auto"/>
        <w:ind w:left="917" w:right="6"/>
        <w:jc w:val="both"/>
        <w:rPr>
          <w:sz w:val="17"/>
        </w:rPr>
      </w:pPr>
      <w:r>
        <w:rPr>
          <w:color w:val="231F20"/>
          <w:w w:val="105"/>
          <w:sz w:val="17"/>
        </w:rPr>
        <w:t>Omokhodion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FO,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Balogun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MO,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Ola-Olorun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FM.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Reported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occupational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hazards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and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illnesses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among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hairdressers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ibadan,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southwest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nigeria.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West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Afr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Med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2009;28:20-3.</w:t>
      </w:r>
    </w:p>
    <w:p w14:paraId="63775577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11"/>
        <w:jc w:val="both"/>
        <w:rPr>
          <w:sz w:val="17"/>
        </w:rPr>
      </w:pPr>
      <w:r>
        <w:rPr>
          <w:color w:val="231F20"/>
          <w:w w:val="110"/>
          <w:sz w:val="17"/>
        </w:rPr>
        <w:t>Umar MM, Muhammad N, Alhassan MB. Prevalence of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presbyopia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and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spectacle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correction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coverage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in</w:t>
      </w:r>
      <w:r>
        <w:rPr>
          <w:color w:val="231F20"/>
          <w:spacing w:val="-18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rural</w:t>
      </w:r>
      <w:r>
        <w:rPr>
          <w:color w:val="231F20"/>
          <w:spacing w:val="-19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population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North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West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Nigeria.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Clin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2015;9:1195-201.</w:t>
      </w:r>
    </w:p>
    <w:p w14:paraId="7416995C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line="256" w:lineRule="auto"/>
        <w:ind w:left="917" w:right="1"/>
        <w:jc w:val="both"/>
        <w:rPr>
          <w:sz w:val="17"/>
        </w:rPr>
      </w:pPr>
      <w:r>
        <w:rPr>
          <w:noProof/>
        </w:rPr>
        <w:drawing>
          <wp:anchor distT="0" distB="0" distL="0" distR="0" simplePos="0" relativeHeight="486858752" behindDoc="1" locked="0" layoutInCell="1" allowOverlap="1" wp14:anchorId="565ED6DF" wp14:editId="0F65FF2F">
            <wp:simplePos x="0" y="0"/>
            <wp:positionH relativeFrom="page">
              <wp:posOffset>3200400</wp:posOffset>
            </wp:positionH>
            <wp:positionV relativeFrom="paragraph">
              <wp:posOffset>365798</wp:posOffset>
            </wp:positionV>
            <wp:extent cx="1371600" cy="1333500"/>
            <wp:effectExtent l="0" t="0" r="0" b="0"/>
            <wp:wrapNone/>
            <wp:docPr id="1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w w:val="105"/>
          <w:sz w:val="17"/>
        </w:rPr>
        <w:t>Patel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Munoz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B,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Burke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AG,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Kayongoya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McHiwa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W,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Schwarzwalder</w:t>
      </w:r>
      <w:r>
        <w:rPr>
          <w:color w:val="231F20"/>
          <w:spacing w:val="3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AW,</w:t>
      </w:r>
      <w:r>
        <w:rPr>
          <w:color w:val="231F20"/>
          <w:spacing w:val="34"/>
          <w:w w:val="105"/>
          <w:sz w:val="17"/>
        </w:rPr>
        <w:t xml:space="preserve"> </w:t>
      </w:r>
      <w:r>
        <w:rPr>
          <w:i/>
          <w:color w:val="231F20"/>
          <w:w w:val="105"/>
          <w:sz w:val="17"/>
        </w:rPr>
        <w:t>et</w:t>
      </w:r>
      <w:r>
        <w:rPr>
          <w:i/>
          <w:color w:val="231F20"/>
          <w:spacing w:val="33"/>
          <w:w w:val="105"/>
          <w:sz w:val="17"/>
        </w:rPr>
        <w:t xml:space="preserve"> </w:t>
      </w:r>
      <w:r>
        <w:rPr>
          <w:i/>
          <w:color w:val="231F20"/>
          <w:w w:val="105"/>
          <w:sz w:val="17"/>
        </w:rPr>
        <w:t>al</w:t>
      </w:r>
      <w:r>
        <w:rPr>
          <w:color w:val="231F20"/>
          <w:w w:val="105"/>
          <w:sz w:val="17"/>
        </w:rPr>
        <w:t>.</w:t>
      </w:r>
      <w:r>
        <w:rPr>
          <w:color w:val="231F20"/>
          <w:spacing w:val="3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Impact</w:t>
      </w:r>
      <w:r>
        <w:rPr>
          <w:color w:val="231F20"/>
          <w:spacing w:val="3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3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on</w:t>
      </w:r>
      <w:r>
        <w:rPr>
          <w:color w:val="231F20"/>
          <w:spacing w:val="3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quality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life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African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setting.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Ophthalmology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2006;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113:728-34.</w:t>
      </w:r>
    </w:p>
    <w:p w14:paraId="2206442D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line="256" w:lineRule="auto"/>
        <w:ind w:left="917" w:right="7"/>
        <w:jc w:val="both"/>
        <w:rPr>
          <w:sz w:val="17"/>
        </w:rPr>
      </w:pPr>
      <w:r>
        <w:rPr>
          <w:color w:val="231F20"/>
          <w:w w:val="105"/>
          <w:sz w:val="17"/>
        </w:rPr>
        <w:t>Burke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AG,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Patel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Munoz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B,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Kayongoya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McHiwa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W,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Schwarzwalder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AW,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i/>
          <w:color w:val="231F20"/>
          <w:spacing w:val="-1"/>
          <w:w w:val="105"/>
          <w:sz w:val="17"/>
        </w:rPr>
        <w:t>et</w:t>
      </w:r>
      <w:r>
        <w:rPr>
          <w:i/>
          <w:color w:val="231F20"/>
          <w:spacing w:val="-12"/>
          <w:w w:val="105"/>
          <w:sz w:val="17"/>
        </w:rPr>
        <w:t xml:space="preserve"> </w:t>
      </w:r>
      <w:r>
        <w:rPr>
          <w:i/>
          <w:color w:val="231F20"/>
          <w:spacing w:val="-1"/>
          <w:w w:val="105"/>
          <w:sz w:val="17"/>
        </w:rPr>
        <w:t>al</w:t>
      </w:r>
      <w:r>
        <w:rPr>
          <w:color w:val="231F20"/>
          <w:spacing w:val="-1"/>
          <w:w w:val="105"/>
          <w:sz w:val="17"/>
        </w:rPr>
        <w:t>.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Population-based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study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tanzania.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Ophthalmology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2006;113:723-7.</w:t>
      </w:r>
    </w:p>
    <w:p w14:paraId="65723F99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10"/>
        <w:jc w:val="both"/>
        <w:rPr>
          <w:sz w:val="17"/>
        </w:rPr>
      </w:pPr>
      <w:r>
        <w:rPr>
          <w:color w:val="231F20"/>
          <w:w w:val="105"/>
          <w:sz w:val="17"/>
        </w:rPr>
        <w:t>Muhammad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R,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Jamda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M,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Langnap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L.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Prevalence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Abuja,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Nigeria.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Ann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Med</w:t>
      </w:r>
      <w:r>
        <w:rPr>
          <w:color w:val="231F20"/>
          <w:spacing w:val="-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2015;9:56-58.</w:t>
      </w:r>
    </w:p>
    <w:p w14:paraId="6AFEB4D5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9"/>
        <w:jc w:val="both"/>
        <w:rPr>
          <w:sz w:val="17"/>
        </w:rPr>
      </w:pPr>
      <w:r>
        <w:rPr>
          <w:color w:val="231F20"/>
          <w:w w:val="105"/>
          <w:sz w:val="17"/>
        </w:rPr>
        <w:t>Naing L, Winn T, Rusli BN. Practical issues in calculating the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sz w:val="17"/>
        </w:rPr>
        <w:t>sample</w:t>
      </w:r>
      <w:r>
        <w:rPr>
          <w:color w:val="231F20"/>
          <w:spacing w:val="-10"/>
          <w:sz w:val="17"/>
        </w:rPr>
        <w:t xml:space="preserve"> </w:t>
      </w:r>
      <w:r>
        <w:rPr>
          <w:color w:val="231F20"/>
          <w:sz w:val="17"/>
        </w:rPr>
        <w:t>size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for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prevalence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studies.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Archives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of</w:t>
      </w:r>
      <w:r>
        <w:rPr>
          <w:color w:val="231F20"/>
          <w:spacing w:val="8"/>
          <w:sz w:val="17"/>
        </w:rPr>
        <w:t xml:space="preserve"> </w:t>
      </w:r>
      <w:r>
        <w:rPr>
          <w:color w:val="231F20"/>
          <w:sz w:val="17"/>
        </w:rPr>
        <w:t>Orofacial</w:t>
      </w:r>
      <w:r>
        <w:rPr>
          <w:color w:val="231F20"/>
          <w:spacing w:val="-9"/>
          <w:sz w:val="17"/>
        </w:rPr>
        <w:t xml:space="preserve"> </w:t>
      </w:r>
      <w:r>
        <w:rPr>
          <w:color w:val="231F20"/>
          <w:sz w:val="17"/>
        </w:rPr>
        <w:t>Sciences</w:t>
      </w:r>
      <w:r>
        <w:rPr>
          <w:color w:val="231F20"/>
          <w:spacing w:val="1"/>
          <w:sz w:val="17"/>
        </w:rPr>
        <w:t xml:space="preserve"> </w:t>
      </w:r>
      <w:r>
        <w:rPr>
          <w:color w:val="231F20"/>
          <w:w w:val="105"/>
          <w:sz w:val="17"/>
        </w:rPr>
        <w:t>2006;1:9-14.</w:t>
      </w:r>
    </w:p>
    <w:p w14:paraId="486C50EE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before="22" w:line="256" w:lineRule="auto"/>
        <w:ind w:left="917" w:right="2"/>
        <w:jc w:val="both"/>
        <w:rPr>
          <w:sz w:val="17"/>
        </w:rPr>
      </w:pPr>
      <w:r>
        <w:rPr>
          <w:color w:val="231F20"/>
          <w:w w:val="105"/>
          <w:sz w:val="17"/>
        </w:rPr>
        <w:t>Lu Q, Congdon N, He X, Murthy GV, Yang A, He W. Quality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 life and near vision impairment due to functional presbyopia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among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chinese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adults.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Invest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Sci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2011;52:4118-23.</w:t>
      </w:r>
    </w:p>
    <w:p w14:paraId="7E69968B" w14:textId="77777777" w:rsidR="00507A20" w:rsidRDefault="00000000">
      <w:pPr>
        <w:pStyle w:val="ListParagraph"/>
        <w:numPr>
          <w:ilvl w:val="0"/>
          <w:numId w:val="1"/>
        </w:numPr>
        <w:tabs>
          <w:tab w:val="left" w:pos="918"/>
        </w:tabs>
        <w:spacing w:line="256" w:lineRule="auto"/>
        <w:ind w:left="917" w:right="1"/>
        <w:jc w:val="both"/>
        <w:rPr>
          <w:sz w:val="17"/>
        </w:rPr>
      </w:pPr>
      <w:r>
        <w:rPr>
          <w:color w:val="231F20"/>
          <w:spacing w:val="-3"/>
          <w:w w:val="105"/>
          <w:sz w:val="17"/>
        </w:rPr>
        <w:t>WHO.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Spectacle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and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Work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Productivity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Questionnaire.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Available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at</w:t>
      </w:r>
      <w:r>
        <w:rPr>
          <w:color w:val="231F20"/>
          <w:spacing w:val="1"/>
          <w:w w:val="105"/>
          <w:sz w:val="17"/>
        </w:rPr>
        <w:t xml:space="preserve"> </w:t>
      </w:r>
      <w:hyperlink r:id="rId23">
        <w:r>
          <w:rPr>
            <w:color w:val="231F20"/>
            <w:w w:val="105"/>
            <w:sz w:val="17"/>
          </w:rPr>
          <w:t>http://www.vision2020.org/documents/Committee%20</w:t>
        </w:r>
      </w:hyperlink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documents/Refractive%20Error/REPComStrategy.doc.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[Last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accessed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on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2020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Jan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12].</w:t>
      </w:r>
    </w:p>
    <w:p w14:paraId="33C15BC4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before="97" w:line="256" w:lineRule="auto"/>
        <w:ind w:left="648" w:right="112"/>
        <w:jc w:val="both"/>
        <w:rPr>
          <w:sz w:val="17"/>
        </w:rPr>
      </w:pPr>
      <w:r>
        <w:rPr>
          <w:color w:val="231F20"/>
          <w:spacing w:val="4"/>
          <w:w w:val="111"/>
          <w:sz w:val="17"/>
        </w:rPr>
        <w:br w:type="column"/>
      </w:r>
      <w:r>
        <w:rPr>
          <w:color w:val="231F20"/>
          <w:w w:val="105"/>
          <w:sz w:val="17"/>
        </w:rPr>
        <w:t>Idowu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OO,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Aribaba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OT,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Onakoya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AO,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Rotimi-Samuel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Musa</w:t>
      </w:r>
      <w:r>
        <w:rPr>
          <w:color w:val="231F20"/>
          <w:spacing w:val="-18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KO,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Akinsola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FB.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Presbyopia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and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near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spectacle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correction</w:t>
      </w:r>
      <w:r>
        <w:rPr>
          <w:color w:val="231F20"/>
          <w:w w:val="105"/>
          <w:sz w:val="17"/>
        </w:rPr>
        <w:t xml:space="preserve"> coverage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among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public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school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teachers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Ifo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Township,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South-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West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Nigeria.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Niger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Postgrad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Med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2016;23:132-6.</w:t>
      </w:r>
    </w:p>
    <w:p w14:paraId="1BEA3F0E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/>
        <w:jc w:val="both"/>
        <w:rPr>
          <w:sz w:val="17"/>
        </w:rPr>
      </w:pPr>
      <w:r>
        <w:rPr>
          <w:color w:val="231F20"/>
          <w:w w:val="105"/>
          <w:sz w:val="17"/>
        </w:rPr>
        <w:t>Marmamula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S,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Narsaiah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S,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Shekhar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K,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Khanna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RC.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spectacles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use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and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spectacle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correction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coverage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for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near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vision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among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cloth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weaving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communities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Prakasam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district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South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India.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Ophthalmic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Physiol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Opt</w:t>
      </w:r>
      <w:r>
        <w:rPr>
          <w:color w:val="231F20"/>
          <w:spacing w:val="-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2013;33:597-03.</w:t>
      </w:r>
    </w:p>
    <w:p w14:paraId="0481AF31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/>
        <w:jc w:val="both"/>
        <w:rPr>
          <w:sz w:val="17"/>
        </w:rPr>
      </w:pPr>
      <w:r>
        <w:rPr>
          <w:color w:val="231F20"/>
          <w:w w:val="105"/>
          <w:sz w:val="17"/>
        </w:rPr>
        <w:t xml:space="preserve">Lu Q, He W, Murthy GV, He X, Congdon N, Zhang L, </w:t>
      </w:r>
      <w:r>
        <w:rPr>
          <w:i/>
          <w:color w:val="231F20"/>
          <w:w w:val="105"/>
          <w:sz w:val="17"/>
        </w:rPr>
        <w:t>et al</w:t>
      </w:r>
      <w:r>
        <w:rPr>
          <w:color w:val="231F20"/>
          <w:w w:val="105"/>
          <w:sz w:val="17"/>
        </w:rPr>
        <w:t>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and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near-vision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impairment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Northern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China.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Invest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Sci</w:t>
      </w:r>
      <w:r>
        <w:rPr>
          <w:color w:val="231F20"/>
          <w:spacing w:val="-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2011;52:2300-5.</w:t>
      </w:r>
    </w:p>
    <w:p w14:paraId="7E2A99A1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 w:right="117"/>
        <w:jc w:val="both"/>
        <w:rPr>
          <w:sz w:val="17"/>
        </w:rPr>
      </w:pPr>
      <w:r>
        <w:rPr>
          <w:color w:val="231F20"/>
          <w:w w:val="110"/>
          <w:sz w:val="17"/>
        </w:rPr>
        <w:t>Nirmalan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PK,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Krishnaiah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S,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Shamanna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BR,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Rao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GN,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w w:val="105"/>
          <w:sz w:val="17"/>
        </w:rPr>
        <w:t>Thomas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R.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population-based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assessment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the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state of Andhra Pradesh, South India: The Andhra Pradesh eye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disease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study.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Invest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Sci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2006;47:2324-8.</w:t>
      </w:r>
    </w:p>
    <w:p w14:paraId="4354A37C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 w:right="113"/>
        <w:jc w:val="both"/>
        <w:rPr>
          <w:sz w:val="17"/>
        </w:rPr>
      </w:pPr>
      <w:r>
        <w:rPr>
          <w:color w:val="231F20"/>
          <w:w w:val="105"/>
          <w:sz w:val="17"/>
        </w:rPr>
        <w:t>Obajolowo TS, Owoeye JFA, Adepoju FG. Prevalence and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pattern of prebyhopia in a rural Nigerian community. J West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African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Coll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Surg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2016;6:83-04.</w:t>
      </w:r>
    </w:p>
    <w:p w14:paraId="21109867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before="22" w:line="256" w:lineRule="auto"/>
        <w:ind w:left="648"/>
        <w:jc w:val="both"/>
        <w:rPr>
          <w:sz w:val="17"/>
        </w:rPr>
      </w:pPr>
      <w:r>
        <w:rPr>
          <w:color w:val="231F20"/>
          <w:w w:val="105"/>
          <w:sz w:val="17"/>
        </w:rPr>
        <w:t>Marmamula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S,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Madala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SR,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Rao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GN.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Prevalence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uncorrected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refractive errors, presbyopia and spectacle coverage in marine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fishing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communities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South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India: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Rapid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assessment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visual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impairment (Ravi) project. Ophthalmic Physiol Opt 2012;32: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149-55.</w:t>
      </w:r>
    </w:p>
    <w:p w14:paraId="14B35E6B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before="24" w:line="256" w:lineRule="auto"/>
        <w:ind w:left="648" w:right="114"/>
        <w:jc w:val="both"/>
        <w:rPr>
          <w:sz w:val="17"/>
        </w:rPr>
      </w:pPr>
      <w:r>
        <w:rPr>
          <w:color w:val="231F20"/>
          <w:spacing w:val="-1"/>
          <w:w w:val="110"/>
          <w:sz w:val="17"/>
        </w:rPr>
        <w:t>Muhammad</w:t>
      </w:r>
      <w:r>
        <w:rPr>
          <w:color w:val="231F20"/>
          <w:spacing w:val="-11"/>
          <w:w w:val="110"/>
          <w:sz w:val="17"/>
        </w:rPr>
        <w:t xml:space="preserve"> </w:t>
      </w:r>
      <w:r>
        <w:rPr>
          <w:color w:val="231F20"/>
          <w:spacing w:val="-1"/>
          <w:w w:val="110"/>
          <w:sz w:val="17"/>
        </w:rPr>
        <w:t>R,</w:t>
      </w:r>
      <w:r>
        <w:rPr>
          <w:color w:val="231F20"/>
          <w:spacing w:val="-11"/>
          <w:w w:val="110"/>
          <w:sz w:val="17"/>
        </w:rPr>
        <w:t xml:space="preserve"> </w:t>
      </w:r>
      <w:r>
        <w:rPr>
          <w:color w:val="231F20"/>
          <w:spacing w:val="-1"/>
          <w:w w:val="110"/>
          <w:sz w:val="17"/>
        </w:rPr>
        <w:t>Jamda</w:t>
      </w:r>
      <w:r>
        <w:rPr>
          <w:color w:val="231F20"/>
          <w:spacing w:val="-10"/>
          <w:w w:val="110"/>
          <w:sz w:val="17"/>
        </w:rPr>
        <w:t xml:space="preserve"> </w:t>
      </w:r>
      <w:r>
        <w:rPr>
          <w:color w:val="231F20"/>
          <w:spacing w:val="-1"/>
          <w:w w:val="110"/>
          <w:sz w:val="17"/>
        </w:rPr>
        <w:t>M.</w:t>
      </w:r>
      <w:r>
        <w:rPr>
          <w:color w:val="231F20"/>
          <w:spacing w:val="-11"/>
          <w:w w:val="110"/>
          <w:sz w:val="17"/>
        </w:rPr>
        <w:t xml:space="preserve"> </w:t>
      </w:r>
      <w:r>
        <w:rPr>
          <w:color w:val="231F20"/>
          <w:spacing w:val="-1"/>
          <w:w w:val="110"/>
          <w:sz w:val="17"/>
        </w:rPr>
        <w:t>Presbyopic</w:t>
      </w:r>
      <w:r>
        <w:rPr>
          <w:color w:val="231F20"/>
          <w:spacing w:val="-10"/>
          <w:w w:val="110"/>
          <w:sz w:val="17"/>
        </w:rPr>
        <w:t xml:space="preserve"> </w:t>
      </w:r>
      <w:r>
        <w:rPr>
          <w:color w:val="231F20"/>
          <w:spacing w:val="-1"/>
          <w:w w:val="110"/>
          <w:sz w:val="17"/>
        </w:rPr>
        <w:t>correction</w:t>
      </w:r>
      <w:r>
        <w:rPr>
          <w:color w:val="231F20"/>
          <w:spacing w:val="-11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coverage</w:t>
      </w:r>
      <w:r>
        <w:rPr>
          <w:color w:val="231F20"/>
          <w:spacing w:val="-10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and</w:t>
      </w:r>
      <w:r>
        <w:rPr>
          <w:color w:val="231F20"/>
          <w:spacing w:val="-45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barriers to the use of near vision spectacles in rural Abuja,</w:t>
      </w:r>
      <w:r>
        <w:rPr>
          <w:color w:val="231F20"/>
          <w:spacing w:val="1"/>
          <w:w w:val="110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Nigeria.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Sub-Saharan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African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Journal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Medicine</w:t>
      </w:r>
      <w:r>
        <w:rPr>
          <w:color w:val="231F20"/>
          <w:spacing w:val="-1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2016;3:20-4.</w:t>
      </w:r>
    </w:p>
    <w:p w14:paraId="4039EEC9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 w:right="114"/>
        <w:jc w:val="both"/>
        <w:rPr>
          <w:sz w:val="17"/>
        </w:rPr>
      </w:pPr>
      <w:r>
        <w:rPr>
          <w:color w:val="231F20"/>
          <w:spacing w:val="-1"/>
          <w:w w:val="105"/>
          <w:sz w:val="17"/>
        </w:rPr>
        <w:t>Ajibode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HA,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Fakolujo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VO,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Onabolu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OO,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Jagun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O,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Ogunlesi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TA,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Abiodun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OA.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community-based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prevalence</w:t>
      </w:r>
      <w:r>
        <w:rPr>
          <w:color w:val="231F20"/>
          <w:spacing w:val="-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14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and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spectacle coverage in Southwest Nigeria. J West Afr Coll Surg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2016;6:66-82.</w:t>
      </w:r>
    </w:p>
    <w:p w14:paraId="098A6C8A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/>
        <w:jc w:val="both"/>
        <w:rPr>
          <w:sz w:val="17"/>
        </w:rPr>
      </w:pPr>
      <w:r>
        <w:rPr>
          <w:color w:val="231F20"/>
          <w:w w:val="105"/>
          <w:sz w:val="17"/>
        </w:rPr>
        <w:t>Chiroma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MR,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Jamda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AM.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Impact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of</w:t>
      </w:r>
      <w:r>
        <w:rPr>
          <w:color w:val="231F20"/>
          <w:spacing w:val="1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uncorrected</w:t>
      </w:r>
      <w:r>
        <w:rPr>
          <w:color w:val="231F20"/>
          <w:spacing w:val="-7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presbyopia</w:t>
      </w:r>
      <w:r>
        <w:rPr>
          <w:color w:val="231F20"/>
          <w:spacing w:val="-8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on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the quality of Life in rural Gwagwalada, Nigeria. J Community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w w:val="110"/>
          <w:sz w:val="17"/>
        </w:rPr>
        <w:t>Med</w:t>
      </w:r>
      <w:r>
        <w:rPr>
          <w:color w:val="231F20"/>
          <w:spacing w:val="-8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Prim</w:t>
      </w:r>
      <w:r>
        <w:rPr>
          <w:color w:val="231F20"/>
          <w:spacing w:val="-7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Health</w:t>
      </w:r>
      <w:r>
        <w:rPr>
          <w:color w:val="231F20"/>
          <w:spacing w:val="-7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Care</w:t>
      </w:r>
      <w:r>
        <w:rPr>
          <w:color w:val="231F20"/>
          <w:spacing w:val="-7"/>
          <w:w w:val="110"/>
          <w:sz w:val="17"/>
        </w:rPr>
        <w:t xml:space="preserve"> </w:t>
      </w:r>
      <w:r>
        <w:rPr>
          <w:color w:val="231F20"/>
          <w:w w:val="110"/>
          <w:sz w:val="17"/>
        </w:rPr>
        <w:t>2017;29:68-73.</w:t>
      </w:r>
    </w:p>
    <w:p w14:paraId="1E72A39B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before="22" w:line="256" w:lineRule="auto"/>
        <w:ind w:left="648" w:right="112"/>
        <w:jc w:val="both"/>
        <w:rPr>
          <w:sz w:val="17"/>
        </w:rPr>
      </w:pPr>
      <w:r>
        <w:rPr>
          <w:color w:val="231F20"/>
          <w:w w:val="105"/>
          <w:sz w:val="17"/>
        </w:rPr>
        <w:t>Uche JN, Ezegwui IR, Uche E, Onwasigwe EN, Umeh RE,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Onwasigwe CN. Prevalence of presbyopia in a rural African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community.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Remote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Health</w:t>
      </w:r>
      <w:r>
        <w:rPr>
          <w:color w:val="231F20"/>
          <w:spacing w:val="-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2014;14:2731.</w:t>
      </w:r>
    </w:p>
    <w:p w14:paraId="2EFB3100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/>
        <w:jc w:val="both"/>
        <w:rPr>
          <w:sz w:val="17"/>
        </w:rPr>
      </w:pPr>
      <w:r>
        <w:rPr>
          <w:color w:val="231F20"/>
          <w:w w:val="105"/>
          <w:sz w:val="17"/>
        </w:rPr>
        <w:t>Reddy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PA,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Congdon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N,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MacKenzie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G,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Gogate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P,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Wen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Q,</w:t>
      </w:r>
      <w:r>
        <w:rPr>
          <w:color w:val="231F20"/>
          <w:spacing w:val="-1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Jan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C,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i/>
          <w:color w:val="231F20"/>
          <w:w w:val="105"/>
          <w:sz w:val="17"/>
        </w:rPr>
        <w:t>et al</w:t>
      </w:r>
      <w:r>
        <w:rPr>
          <w:color w:val="231F20"/>
          <w:w w:val="105"/>
          <w:sz w:val="17"/>
        </w:rPr>
        <w:t>. Effect of providing near glasses on productivity among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rural Indian tea workers with presbyopia. Lancet Glob Health</w:t>
      </w:r>
      <w:r>
        <w:rPr>
          <w:color w:val="231F20"/>
          <w:spacing w:val="1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2018;6:1019-27.</w:t>
      </w:r>
    </w:p>
    <w:p w14:paraId="75938F9C" w14:textId="77777777" w:rsidR="00507A20" w:rsidRDefault="00000000">
      <w:pPr>
        <w:pStyle w:val="ListParagraph"/>
        <w:numPr>
          <w:ilvl w:val="0"/>
          <w:numId w:val="1"/>
        </w:numPr>
        <w:tabs>
          <w:tab w:val="left" w:pos="649"/>
        </w:tabs>
        <w:spacing w:line="256" w:lineRule="auto"/>
        <w:ind w:left="648" w:right="113"/>
        <w:jc w:val="both"/>
        <w:rPr>
          <w:sz w:val="17"/>
        </w:rPr>
      </w:pPr>
      <w:r>
        <w:rPr>
          <w:color w:val="231F20"/>
          <w:w w:val="105"/>
          <w:sz w:val="17"/>
        </w:rPr>
        <w:t>Laviers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HR,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Omar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F,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Jecha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H,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Kassim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G,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Gilbert</w:t>
      </w:r>
      <w:r>
        <w:rPr>
          <w:color w:val="231F20"/>
          <w:spacing w:val="-5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C.</w:t>
      </w:r>
      <w:r>
        <w:rPr>
          <w:color w:val="231F20"/>
          <w:spacing w:val="-6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Presbyopic</w:t>
      </w:r>
      <w:r>
        <w:rPr>
          <w:color w:val="231F20"/>
          <w:spacing w:val="-42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spectacle</w:t>
      </w:r>
      <w:r>
        <w:rPr>
          <w:color w:val="231F20"/>
          <w:spacing w:val="-16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coverage,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willingness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to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pay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for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near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correction,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and</w:t>
      </w:r>
      <w:r>
        <w:rPr>
          <w:color w:val="231F20"/>
          <w:spacing w:val="-15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the</w:t>
      </w:r>
      <w:r>
        <w:rPr>
          <w:color w:val="231F20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impact</w:t>
      </w:r>
      <w:r>
        <w:rPr>
          <w:color w:val="231F20"/>
          <w:spacing w:val="-18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of correcting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uncorrected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2"/>
          <w:w w:val="105"/>
          <w:sz w:val="17"/>
        </w:rPr>
        <w:t>presbyopia</w:t>
      </w:r>
      <w:r>
        <w:rPr>
          <w:color w:val="231F20"/>
          <w:spacing w:val="-18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in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adults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in</w:t>
      </w:r>
      <w:r>
        <w:rPr>
          <w:color w:val="231F20"/>
          <w:spacing w:val="-17"/>
          <w:w w:val="105"/>
          <w:sz w:val="17"/>
        </w:rPr>
        <w:t xml:space="preserve"> </w:t>
      </w:r>
      <w:r>
        <w:rPr>
          <w:color w:val="231F20"/>
          <w:spacing w:val="-1"/>
          <w:w w:val="105"/>
          <w:sz w:val="17"/>
        </w:rPr>
        <w:t>Zanzibar,</w:t>
      </w:r>
      <w:r>
        <w:rPr>
          <w:color w:val="231F20"/>
          <w:spacing w:val="-43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East</w:t>
      </w:r>
      <w:r>
        <w:rPr>
          <w:color w:val="231F20"/>
          <w:spacing w:val="-10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Africa.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Invest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Ophthalmol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Vis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Sci</w:t>
      </w:r>
      <w:r>
        <w:rPr>
          <w:color w:val="231F20"/>
          <w:spacing w:val="-9"/>
          <w:w w:val="105"/>
          <w:sz w:val="17"/>
        </w:rPr>
        <w:t xml:space="preserve"> </w:t>
      </w:r>
      <w:r>
        <w:rPr>
          <w:color w:val="231F20"/>
          <w:w w:val="105"/>
          <w:sz w:val="17"/>
        </w:rPr>
        <w:t>2010;51:1234-41.</w:t>
      </w:r>
    </w:p>
    <w:sectPr w:rsidR="00507A20">
      <w:type w:val="continuous"/>
      <w:pgSz w:w="12240" w:h="15840"/>
      <w:pgMar w:top="140" w:right="960" w:bottom="280" w:left="500" w:header="720" w:footer="720" w:gutter="0"/>
      <w:cols w:num="2" w:space="720" w:equalWidth="0">
        <w:col w:w="5452" w:space="40"/>
        <w:col w:w="528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40E12D" w14:textId="77777777" w:rsidR="00F616F5" w:rsidRDefault="00F616F5">
      <w:r>
        <w:separator/>
      </w:r>
    </w:p>
  </w:endnote>
  <w:endnote w:type="continuationSeparator" w:id="0">
    <w:p w14:paraId="6E2BB475" w14:textId="77777777" w:rsidR="00F616F5" w:rsidRDefault="00F61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B05D4" w14:textId="77777777" w:rsidR="00507A20" w:rsidRDefault="00507A20">
    <w:pPr>
      <w:pStyle w:val="BodyText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CFA4F" w14:textId="1078098C" w:rsidR="00507A20" w:rsidRDefault="004D23F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6848512" behindDoc="1" locked="0" layoutInCell="1" allowOverlap="1" wp14:anchorId="449B83D6" wp14:editId="3D7018E6">
              <wp:simplePos x="0" y="0"/>
              <wp:positionH relativeFrom="page">
                <wp:posOffset>645160</wp:posOffset>
              </wp:positionH>
              <wp:positionV relativeFrom="page">
                <wp:posOffset>9448165</wp:posOffset>
              </wp:positionV>
              <wp:extent cx="245745" cy="140970"/>
              <wp:effectExtent l="0" t="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745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8B7217" w14:textId="77777777" w:rsidR="00507A20" w:rsidRDefault="00000000">
                          <w:pPr>
                            <w:spacing w:before="20"/>
                            <w:ind w:left="60"/>
                            <w:rPr>
                              <w:rFonts w:ascii="Microsoft Sans Serif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Microsoft Sans Serif"/>
                              <w:color w:val="231F20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9B83D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50.8pt;margin-top:743.95pt;width:19.35pt;height:11.1pt;z-index:-164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" filled="f" stroked="f">
              <v:textbox inset="0,0,0,0">
                <w:txbxContent>
                  <w:p w14:paraId="038B7217" w14:textId="77777777" w:rsidR="00507A20" w:rsidRDefault="00000000">
                    <w:pPr>
                      <w:spacing w:before="20"/>
                      <w:ind w:left="60"/>
                      <w:rPr>
                        <w:rFonts w:ascii="Microsoft Sans Serif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Microsoft Sans Serif"/>
                        <w:color w:val="231F20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49024" behindDoc="1" locked="0" layoutInCell="1" allowOverlap="1" wp14:anchorId="1D1D78D8" wp14:editId="6A5B2986">
              <wp:simplePos x="0" y="0"/>
              <wp:positionH relativeFrom="page">
                <wp:posOffset>2755900</wp:posOffset>
              </wp:positionH>
              <wp:positionV relativeFrom="page">
                <wp:posOffset>9448165</wp:posOffset>
              </wp:positionV>
              <wp:extent cx="4344035" cy="140970"/>
              <wp:effectExtent l="0" t="0" r="0" b="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44035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3A5B0C" w14:textId="77777777" w:rsidR="00507A20" w:rsidRDefault="00000000">
                          <w:pPr>
                            <w:spacing w:before="20"/>
                            <w:ind w:left="20"/>
                            <w:rPr>
                              <w:rFonts w:ascii="Microsoft Sans Serif" w:hAnsi="Microsoft Sans Serif"/>
                              <w:sz w:val="16"/>
                            </w:rPr>
                          </w:pP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Journal of the West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African College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of Surgeons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|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Volume 12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|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Issue 3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|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July‑September 2022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D1D78D8" id="Text Box 1" o:spid="_x0000_s1033" type="#_x0000_t202" style="position:absolute;margin-left:217pt;margin-top:743.95pt;width:342.05pt;height:11.1pt;z-index:-164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" filled="f" stroked="f">
              <v:textbox inset="0,0,0,0">
                <w:txbxContent>
                  <w:p w14:paraId="1E3A5B0C" w14:textId="77777777" w:rsidR="00507A20" w:rsidRDefault="00000000">
                    <w:pPr>
                      <w:spacing w:before="20"/>
                      <w:ind w:left="20"/>
                      <w:rPr>
                        <w:rFonts w:ascii="Microsoft Sans Serif" w:hAnsi="Microsoft Sans Serif"/>
                        <w:sz w:val="16"/>
                      </w:rPr>
                    </w:pP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Journal of the West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African College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of Surgeons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|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Volume 12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|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Issue 3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|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July‑September 2022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F1A74" w14:textId="67FDD216" w:rsidR="00507A20" w:rsidRDefault="004D23F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6847488" behindDoc="1" locked="0" layoutInCell="1" allowOverlap="1" wp14:anchorId="0EB1B09E" wp14:editId="2E5402D8">
              <wp:simplePos x="0" y="0"/>
              <wp:positionH relativeFrom="page">
                <wp:posOffset>671830</wp:posOffset>
              </wp:positionH>
              <wp:positionV relativeFrom="page">
                <wp:posOffset>9448165</wp:posOffset>
              </wp:positionV>
              <wp:extent cx="4344035" cy="14097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44035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F1CDDF" w14:textId="77777777" w:rsidR="00507A20" w:rsidRDefault="00000000">
                          <w:pPr>
                            <w:spacing w:before="20"/>
                            <w:ind w:left="20"/>
                            <w:rPr>
                              <w:rFonts w:ascii="Microsoft Sans Serif" w:hAnsi="Microsoft Sans Serif"/>
                              <w:sz w:val="16"/>
                            </w:rPr>
                          </w:pP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Journal of the West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African College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of Surgeons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|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Volume 12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|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Issue 3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|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color w:val="231F20"/>
                              <w:sz w:val="16"/>
                            </w:rPr>
                            <w:t>July‑September 2022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B1B09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4" type="#_x0000_t202" style="position:absolute;margin-left:52.9pt;margin-top:743.95pt;width:342.05pt;height:11.1pt;z-index:-164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" filled="f" stroked="f">
              <v:textbox inset="0,0,0,0">
                <w:txbxContent>
                  <w:p w14:paraId="7BF1CDDF" w14:textId="77777777" w:rsidR="00507A20" w:rsidRDefault="00000000">
                    <w:pPr>
                      <w:spacing w:before="20"/>
                      <w:ind w:left="20"/>
                      <w:rPr>
                        <w:rFonts w:ascii="Microsoft Sans Serif" w:hAnsi="Microsoft Sans Serif"/>
                        <w:sz w:val="16"/>
                      </w:rPr>
                    </w:pP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Journal of the West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African College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of Surgeons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|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Volume 12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|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Issue 3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|</w:t>
                    </w:r>
                    <w:r>
                      <w:rPr>
                        <w:rFonts w:ascii="Microsoft Sans Serif" w:hAnsi="Microsoft Sans Serif"/>
                        <w:color w:val="231F20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color w:val="231F20"/>
                        <w:sz w:val="16"/>
                      </w:rPr>
                      <w:t>July‑September 2022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848000" behindDoc="1" locked="0" layoutInCell="1" allowOverlap="1" wp14:anchorId="51D14F13" wp14:editId="198A4187">
              <wp:simplePos x="0" y="0"/>
              <wp:positionH relativeFrom="page">
                <wp:posOffset>6880225</wp:posOffset>
              </wp:positionH>
              <wp:positionV relativeFrom="page">
                <wp:posOffset>9448165</wp:posOffset>
              </wp:positionV>
              <wp:extent cx="245745" cy="14097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745" cy="140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74CCDB" w14:textId="77777777" w:rsidR="00507A20" w:rsidRDefault="00000000">
                          <w:pPr>
                            <w:spacing w:before="20"/>
                            <w:ind w:left="60"/>
                            <w:rPr>
                              <w:rFonts w:ascii="Microsoft Sans Serif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Microsoft Sans Serif"/>
                              <w:color w:val="231F20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1D14F13" id="Text Box 3" o:spid="_x0000_s1035" type="#_x0000_t202" style="position:absolute;margin-left:541.75pt;margin-top:743.95pt;width:19.35pt;height:11.1pt;z-index:-164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" filled="f" stroked="f">
              <v:textbox inset="0,0,0,0">
                <w:txbxContent>
                  <w:p w14:paraId="2374CCDB" w14:textId="77777777" w:rsidR="00507A20" w:rsidRDefault="00000000">
                    <w:pPr>
                      <w:spacing w:before="20"/>
                      <w:ind w:left="60"/>
                      <w:rPr>
                        <w:rFonts w:ascii="Microsoft Sans Serif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Microsoft Sans Serif"/>
                        <w:color w:val="231F20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99EDF" w14:textId="77777777" w:rsidR="00F616F5" w:rsidRDefault="00F616F5">
      <w:r>
        <w:separator/>
      </w:r>
    </w:p>
  </w:footnote>
  <w:footnote w:type="continuationSeparator" w:id="0">
    <w:p w14:paraId="4C1157DE" w14:textId="77777777" w:rsidR="00F616F5" w:rsidRDefault="00F616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6A08E7"/>
    <w:multiLevelType w:val="hybridMultilevel"/>
    <w:tmpl w:val="51C67B4E"/>
    <w:lvl w:ilvl="0" w:tplc="D0D64604">
      <w:start w:val="1"/>
      <w:numFmt w:val="decimal"/>
      <w:lvlText w:val="%1."/>
      <w:lvlJc w:val="left"/>
      <w:pPr>
        <w:ind w:left="654" w:hanging="340"/>
        <w:jc w:val="right"/>
      </w:pPr>
      <w:rPr>
        <w:rFonts w:ascii="Times New Roman" w:eastAsia="Times New Roman" w:hAnsi="Times New Roman" w:cs="Times New Roman" w:hint="default"/>
        <w:color w:val="231F20"/>
        <w:w w:val="102"/>
        <w:sz w:val="17"/>
        <w:szCs w:val="17"/>
        <w:lang w:val="en-US" w:eastAsia="en-US" w:bidi="ar-SA"/>
      </w:rPr>
    </w:lvl>
    <w:lvl w:ilvl="1" w:tplc="81FC33AA">
      <w:numFmt w:val="bullet"/>
      <w:lvlText w:val="•"/>
      <w:lvlJc w:val="left"/>
      <w:pPr>
        <w:ind w:left="1123" w:hanging="340"/>
      </w:pPr>
      <w:rPr>
        <w:rFonts w:hint="default"/>
        <w:lang w:val="en-US" w:eastAsia="en-US" w:bidi="ar-SA"/>
      </w:rPr>
    </w:lvl>
    <w:lvl w:ilvl="2" w:tplc="727EF0CE">
      <w:numFmt w:val="bullet"/>
      <w:lvlText w:val="•"/>
      <w:lvlJc w:val="left"/>
      <w:pPr>
        <w:ind w:left="1586" w:hanging="340"/>
      </w:pPr>
      <w:rPr>
        <w:rFonts w:hint="default"/>
        <w:lang w:val="en-US" w:eastAsia="en-US" w:bidi="ar-SA"/>
      </w:rPr>
    </w:lvl>
    <w:lvl w:ilvl="3" w:tplc="BF4E9C1A">
      <w:numFmt w:val="bullet"/>
      <w:lvlText w:val="•"/>
      <w:lvlJc w:val="left"/>
      <w:pPr>
        <w:ind w:left="2050" w:hanging="340"/>
      </w:pPr>
      <w:rPr>
        <w:rFonts w:hint="default"/>
        <w:lang w:val="en-US" w:eastAsia="en-US" w:bidi="ar-SA"/>
      </w:rPr>
    </w:lvl>
    <w:lvl w:ilvl="4" w:tplc="2696C8E2">
      <w:numFmt w:val="bullet"/>
      <w:lvlText w:val="•"/>
      <w:lvlJc w:val="left"/>
      <w:pPr>
        <w:ind w:left="2513" w:hanging="340"/>
      </w:pPr>
      <w:rPr>
        <w:rFonts w:hint="default"/>
        <w:lang w:val="en-US" w:eastAsia="en-US" w:bidi="ar-SA"/>
      </w:rPr>
    </w:lvl>
    <w:lvl w:ilvl="5" w:tplc="0F569FC4">
      <w:numFmt w:val="bullet"/>
      <w:lvlText w:val="•"/>
      <w:lvlJc w:val="left"/>
      <w:pPr>
        <w:ind w:left="2976" w:hanging="340"/>
      </w:pPr>
      <w:rPr>
        <w:rFonts w:hint="default"/>
        <w:lang w:val="en-US" w:eastAsia="en-US" w:bidi="ar-SA"/>
      </w:rPr>
    </w:lvl>
    <w:lvl w:ilvl="6" w:tplc="CA34ADE2">
      <w:numFmt w:val="bullet"/>
      <w:lvlText w:val="•"/>
      <w:lvlJc w:val="left"/>
      <w:pPr>
        <w:ind w:left="3440" w:hanging="340"/>
      </w:pPr>
      <w:rPr>
        <w:rFonts w:hint="default"/>
        <w:lang w:val="en-US" w:eastAsia="en-US" w:bidi="ar-SA"/>
      </w:rPr>
    </w:lvl>
    <w:lvl w:ilvl="7" w:tplc="3B408674">
      <w:numFmt w:val="bullet"/>
      <w:lvlText w:val="•"/>
      <w:lvlJc w:val="left"/>
      <w:pPr>
        <w:ind w:left="3903" w:hanging="340"/>
      </w:pPr>
      <w:rPr>
        <w:rFonts w:hint="default"/>
        <w:lang w:val="en-US" w:eastAsia="en-US" w:bidi="ar-SA"/>
      </w:rPr>
    </w:lvl>
    <w:lvl w:ilvl="8" w:tplc="AFEC93C2">
      <w:numFmt w:val="bullet"/>
      <w:lvlText w:val="•"/>
      <w:lvlJc w:val="left"/>
      <w:pPr>
        <w:ind w:left="4367" w:hanging="340"/>
      </w:pPr>
      <w:rPr>
        <w:rFonts w:hint="default"/>
        <w:lang w:val="en-US" w:eastAsia="en-US" w:bidi="ar-SA"/>
      </w:rPr>
    </w:lvl>
  </w:abstractNum>
  <w:num w:numId="1" w16cid:durableId="10434058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A20"/>
    <w:rsid w:val="004D23F1"/>
    <w:rsid w:val="00507A20"/>
    <w:rsid w:val="00F6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275225"/>
  <w15:docId w15:val="{19C8DD06-3C27-4FE7-8436-BF9371C2D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106"/>
      <w:ind w:left="314"/>
      <w:outlineLvl w:val="0"/>
    </w:pPr>
    <w:rPr>
      <w:b/>
      <w:bCs/>
      <w:sz w:val="23"/>
      <w:szCs w:val="23"/>
    </w:rPr>
  </w:style>
  <w:style w:type="paragraph" w:styleId="Heading2">
    <w:name w:val="heading 2"/>
    <w:basedOn w:val="Normal"/>
    <w:uiPriority w:val="9"/>
    <w:unhideWhenUsed/>
    <w:qFormat/>
    <w:pPr>
      <w:spacing w:before="13"/>
      <w:ind w:left="314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00"/>
      <w:ind w:left="589" w:right="466"/>
    </w:pPr>
    <w:rPr>
      <w:rFonts w:ascii="Arial" w:eastAsia="Arial" w:hAnsi="Arial" w:cs="Arial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3"/>
      <w:ind w:left="917" w:right="115" w:hanging="340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7" w:line="202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hyperlink" Target="http://www.jwacs-jcoac.com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jwacs-jcoac.com/" TargetMode="External"/><Relationship Id="rId7" Type="http://schemas.openxmlformats.org/officeDocument/2006/relationships/hyperlink" Target="http://www.jwacs-jcoac.com/" TargetMode="External"/><Relationship Id="rId12" Type="http://schemas.openxmlformats.org/officeDocument/2006/relationships/hyperlink" Target="http://www.jwacs-jcoac.com/" TargetMode="External"/><Relationship Id="rId17" Type="http://schemas.openxmlformats.org/officeDocument/2006/relationships/hyperlink" Target="http://www.jwacs-jcoac.com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ephinah@gmail.com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hyperlink" Target="http://www.vision2020.org/documents/Committee" TargetMode="External"/><Relationship Id="rId10" Type="http://schemas.openxmlformats.org/officeDocument/2006/relationships/hyperlink" Target="mailto:reprints@medknow.com" TargetMode="External"/><Relationship Id="rId19" Type="http://schemas.openxmlformats.org/officeDocument/2006/relationships/hyperlink" Target="http://www.jwacs-jcoac.com/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jwacs-jcoac.com/" TargetMode="External"/><Relationship Id="rId22" Type="http://schemas.openxmlformats.org/officeDocument/2006/relationships/hyperlink" Target="http://www.jwacs-jcoa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4729</Words>
  <Characters>26957</Characters>
  <Application>Microsoft Office Word</Application>
  <DocSecurity>0</DocSecurity>
  <Lines>224</Lines>
  <Paragraphs>63</Paragraphs>
  <ScaleCrop>false</ScaleCrop>
  <Company/>
  <LinksUpToDate>false</LinksUpToDate>
  <CharactersWithSpaces>31623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Oluyomi</dc:creator>
  <cp:lastModifiedBy>Debbie Oluyomi</cp:lastModifiedBy>
  <cp:revision>2</cp:revision>
  <dcterms:created xsi:type="dcterms:W3CDTF">2022-10-26T19:57:00Z</dcterms:created>
  <dcterms:modified xsi:type="dcterms:W3CDTF">2022-10-26T19:57:00Z</dcterms:modified>
</cp:coreProperties>
</file>