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F721D" w:rsidRPr="009B2687" w:rsidRDefault="00CF721D" w:rsidP="00CF721D">
      <w:pPr>
        <w:spacing w:line="360" w:lineRule="auto"/>
        <w:rPr>
          <w:rFonts w:ascii="Times New Roman" w:hAnsi="Times New Roman" w:cs="Times New Roman"/>
          <w:sz w:val="28"/>
          <w:szCs w:val="28"/>
          <w:lang w:val="en-US"/>
        </w:rPr>
      </w:pPr>
      <w:r w:rsidRPr="009B2687">
        <w:rPr>
          <w:rFonts w:ascii="Times New Roman" w:hAnsi="Times New Roman" w:cs="Times New Roman"/>
          <w:b/>
          <w:sz w:val="28"/>
          <w:szCs w:val="28"/>
          <w:lang w:val="en-US"/>
        </w:rPr>
        <w:t>OPHTHALMIC ARTERY AND CENTRAL RETINAL ARTERY DOPPLER PATTERNS IN PRIMARY OPEN ANGLE GLAUCOMA PATIENTS AT THE LAGOS UNIVERSITY TEACHING HOSPITAL, NIGERIA.</w:t>
      </w:r>
    </w:p>
    <w:p w:rsidR="00CF721D" w:rsidRPr="0050249B" w:rsidRDefault="00CF721D" w:rsidP="00CF721D">
      <w:pPr>
        <w:spacing w:after="0" w:line="480" w:lineRule="auto"/>
        <w:rPr>
          <w:rFonts w:ascii="Times New Roman" w:hAnsi="Times New Roman" w:cs="Times New Roman"/>
          <w:color w:val="000000"/>
          <w:sz w:val="24"/>
          <w:szCs w:val="24"/>
          <w:shd w:val="clear" w:color="auto" w:fill="FFFFFF"/>
          <w:lang w:val="en-US"/>
        </w:rPr>
      </w:pPr>
      <w:proofErr w:type="spellStart"/>
      <w:r w:rsidRPr="0050249B">
        <w:rPr>
          <w:rFonts w:ascii="Times New Roman" w:hAnsi="Times New Roman" w:cs="Times New Roman"/>
          <w:b/>
          <w:sz w:val="24"/>
          <w:szCs w:val="24"/>
          <w:lang w:val="en-US"/>
        </w:rPr>
        <w:t>Eniola</w:t>
      </w:r>
      <w:proofErr w:type="spellEnd"/>
      <w:r w:rsidRPr="0050249B">
        <w:rPr>
          <w:rFonts w:ascii="Times New Roman" w:hAnsi="Times New Roman" w:cs="Times New Roman"/>
          <w:b/>
          <w:sz w:val="24"/>
          <w:szCs w:val="24"/>
          <w:lang w:val="en-US"/>
        </w:rPr>
        <w:t xml:space="preserve"> M.A</w:t>
      </w:r>
      <w:r w:rsidRPr="0050249B">
        <w:rPr>
          <w:rFonts w:ascii="Times New Roman" w:hAnsi="Times New Roman" w:cs="Times New Roman"/>
          <w:sz w:val="24"/>
          <w:szCs w:val="24"/>
          <w:vertAlign w:val="superscript"/>
          <w:lang w:val="en-US"/>
        </w:rPr>
        <w:t>1</w:t>
      </w:r>
      <w:r w:rsidRPr="0050249B">
        <w:rPr>
          <w:rFonts w:ascii="Times New Roman" w:hAnsi="Times New Roman" w:cs="Times New Roman"/>
          <w:sz w:val="24"/>
          <w:szCs w:val="24"/>
          <w:lang w:val="en-US"/>
        </w:rPr>
        <w:t xml:space="preserve">, </w:t>
      </w:r>
      <w:proofErr w:type="spellStart"/>
      <w:r w:rsidRPr="0050249B">
        <w:rPr>
          <w:rFonts w:ascii="Times New Roman" w:hAnsi="Times New Roman" w:cs="Times New Roman"/>
          <w:b/>
          <w:sz w:val="24"/>
          <w:szCs w:val="24"/>
          <w:lang w:val="en-US"/>
        </w:rPr>
        <w:t>Adeyomoye</w:t>
      </w:r>
      <w:proofErr w:type="spellEnd"/>
      <w:r w:rsidRPr="0050249B">
        <w:rPr>
          <w:rFonts w:ascii="Times New Roman" w:hAnsi="Times New Roman" w:cs="Times New Roman"/>
          <w:b/>
          <w:sz w:val="24"/>
          <w:szCs w:val="24"/>
          <w:lang w:val="en-US"/>
        </w:rPr>
        <w:t xml:space="preserve"> A.A.O</w:t>
      </w:r>
      <w:r w:rsidRPr="0050249B">
        <w:rPr>
          <w:rFonts w:ascii="Times New Roman" w:hAnsi="Times New Roman" w:cs="Times New Roman"/>
          <w:sz w:val="24"/>
          <w:szCs w:val="24"/>
          <w:vertAlign w:val="superscript"/>
          <w:lang w:val="en-US"/>
        </w:rPr>
        <w:t>2</w:t>
      </w:r>
      <w:r w:rsidRPr="0050249B">
        <w:rPr>
          <w:rFonts w:ascii="Times New Roman" w:hAnsi="Times New Roman" w:cs="Times New Roman"/>
          <w:sz w:val="24"/>
          <w:szCs w:val="24"/>
          <w:lang w:val="en-US"/>
        </w:rPr>
        <w:t xml:space="preserve">, </w:t>
      </w:r>
      <w:r w:rsidRPr="0050249B">
        <w:rPr>
          <w:rFonts w:ascii="Times New Roman" w:hAnsi="Times New Roman" w:cs="Times New Roman"/>
          <w:b/>
          <w:sz w:val="24"/>
          <w:szCs w:val="24"/>
          <w:lang w:val="en-US"/>
        </w:rPr>
        <w:t>Musa K.O</w:t>
      </w:r>
      <w:r w:rsidRPr="0050249B">
        <w:rPr>
          <w:rFonts w:ascii="Times New Roman" w:hAnsi="Times New Roman" w:cs="Times New Roman"/>
          <w:sz w:val="24"/>
          <w:szCs w:val="24"/>
          <w:vertAlign w:val="superscript"/>
          <w:lang w:val="en-US"/>
        </w:rPr>
        <w:t>3</w:t>
      </w:r>
      <w:r w:rsidRPr="0050249B">
        <w:rPr>
          <w:rFonts w:ascii="Times New Roman" w:hAnsi="Times New Roman" w:cs="Times New Roman"/>
          <w:sz w:val="24"/>
          <w:szCs w:val="24"/>
          <w:lang w:val="en-US"/>
        </w:rPr>
        <w:t>*</w:t>
      </w:r>
      <w:r w:rsidRPr="0050249B">
        <w:rPr>
          <w:rFonts w:ascii="Times New Roman" w:hAnsi="Times New Roman" w:cs="Times New Roman"/>
          <w:b/>
          <w:sz w:val="24"/>
          <w:szCs w:val="24"/>
          <w:lang w:val="en-US"/>
        </w:rPr>
        <w:t xml:space="preserve">, </w:t>
      </w:r>
      <w:proofErr w:type="spellStart"/>
      <w:r w:rsidRPr="0050249B">
        <w:rPr>
          <w:rFonts w:ascii="Times New Roman" w:hAnsi="Times New Roman" w:cs="Times New Roman"/>
          <w:b/>
          <w:sz w:val="24"/>
          <w:szCs w:val="24"/>
          <w:lang w:val="en-US"/>
        </w:rPr>
        <w:t>Ishola</w:t>
      </w:r>
      <w:proofErr w:type="spellEnd"/>
      <w:r w:rsidRPr="0050249B">
        <w:rPr>
          <w:rFonts w:ascii="Times New Roman" w:hAnsi="Times New Roman" w:cs="Times New Roman"/>
          <w:b/>
          <w:sz w:val="24"/>
          <w:szCs w:val="24"/>
          <w:lang w:val="en-US"/>
        </w:rPr>
        <w:t xml:space="preserve"> A.A.S</w:t>
      </w:r>
      <w:r w:rsidRPr="0050249B">
        <w:rPr>
          <w:rFonts w:ascii="Times New Roman" w:hAnsi="Times New Roman" w:cs="Times New Roman"/>
          <w:sz w:val="24"/>
          <w:szCs w:val="24"/>
          <w:vertAlign w:val="superscript"/>
          <w:lang w:val="en-US"/>
        </w:rPr>
        <w:t>4</w:t>
      </w:r>
      <w:r w:rsidRPr="0050249B">
        <w:rPr>
          <w:rFonts w:ascii="Times New Roman" w:hAnsi="Times New Roman" w:cs="Times New Roman"/>
          <w:b/>
          <w:sz w:val="24"/>
          <w:szCs w:val="24"/>
          <w:lang w:val="en-US"/>
        </w:rPr>
        <w:t xml:space="preserve">, </w:t>
      </w:r>
      <w:proofErr w:type="spellStart"/>
      <w:r w:rsidRPr="0050249B">
        <w:rPr>
          <w:rFonts w:ascii="Times New Roman" w:hAnsi="Times New Roman" w:cs="Times New Roman"/>
          <w:b/>
          <w:sz w:val="24"/>
          <w:szCs w:val="24"/>
          <w:lang w:val="en-US"/>
        </w:rPr>
        <w:t>Olatunji</w:t>
      </w:r>
      <w:proofErr w:type="spellEnd"/>
      <w:r w:rsidRPr="0050249B">
        <w:rPr>
          <w:rFonts w:ascii="Times New Roman" w:hAnsi="Times New Roman" w:cs="Times New Roman"/>
          <w:b/>
          <w:sz w:val="24"/>
          <w:szCs w:val="24"/>
          <w:lang w:val="en-US"/>
        </w:rPr>
        <w:t xml:space="preserve"> O.O.</w:t>
      </w:r>
      <w:r w:rsidRPr="0050249B">
        <w:rPr>
          <w:rFonts w:ascii="Times New Roman" w:hAnsi="Times New Roman" w:cs="Times New Roman"/>
          <w:sz w:val="24"/>
          <w:szCs w:val="24"/>
          <w:vertAlign w:val="superscript"/>
          <w:lang w:val="en-US"/>
        </w:rPr>
        <w:t>5</w:t>
      </w:r>
      <w:r w:rsidRPr="0050249B">
        <w:rPr>
          <w:rFonts w:ascii="Times New Roman" w:hAnsi="Times New Roman" w:cs="Times New Roman"/>
          <w:b/>
          <w:sz w:val="24"/>
          <w:szCs w:val="24"/>
          <w:lang w:val="en-US"/>
        </w:rPr>
        <w:tab/>
        <w:t xml:space="preserve"> </w:t>
      </w:r>
      <w:r w:rsidRPr="0050249B">
        <w:rPr>
          <w:rFonts w:ascii="Times New Roman" w:hAnsi="Times New Roman" w:cs="Times New Roman"/>
          <w:sz w:val="24"/>
          <w:szCs w:val="24"/>
          <w:lang w:val="en-US"/>
        </w:rPr>
        <w:t xml:space="preserve"> </w:t>
      </w:r>
    </w:p>
    <w:p w:rsidR="00CF721D" w:rsidRPr="0050249B" w:rsidRDefault="00CF721D" w:rsidP="00CF721D">
      <w:pPr>
        <w:spacing w:line="360" w:lineRule="auto"/>
        <w:rPr>
          <w:rFonts w:ascii="Times New Roman" w:hAnsi="Times New Roman" w:cs="Times New Roman"/>
          <w:sz w:val="24"/>
          <w:szCs w:val="24"/>
          <w:lang w:val="en-US"/>
        </w:rPr>
      </w:pPr>
      <w:r w:rsidRPr="0050249B">
        <w:rPr>
          <w:rFonts w:ascii="Times New Roman" w:hAnsi="Times New Roman" w:cs="Times New Roman"/>
          <w:sz w:val="24"/>
          <w:szCs w:val="24"/>
          <w:vertAlign w:val="superscript"/>
          <w:lang w:val="en-US"/>
        </w:rPr>
        <w:t>1</w:t>
      </w:r>
      <w:r w:rsidRPr="0050249B">
        <w:rPr>
          <w:rFonts w:ascii="Times New Roman" w:hAnsi="Times New Roman" w:cs="Times New Roman"/>
          <w:sz w:val="24"/>
          <w:szCs w:val="24"/>
          <w:lang w:val="en-US"/>
        </w:rPr>
        <w:t>Clinix Healthcare, Lagos, Nigeria</w:t>
      </w:r>
    </w:p>
    <w:p w:rsidR="00CF721D" w:rsidRPr="0050249B" w:rsidRDefault="00CF721D" w:rsidP="00CF721D">
      <w:pPr>
        <w:spacing w:line="360" w:lineRule="auto"/>
        <w:rPr>
          <w:rFonts w:ascii="Times New Roman" w:hAnsi="Times New Roman" w:cs="Times New Roman"/>
          <w:sz w:val="24"/>
          <w:szCs w:val="24"/>
          <w:lang w:val="en-US"/>
        </w:rPr>
      </w:pPr>
      <w:r w:rsidRPr="0050249B">
        <w:rPr>
          <w:rFonts w:ascii="Times New Roman" w:hAnsi="Times New Roman" w:cs="Times New Roman"/>
          <w:sz w:val="24"/>
          <w:szCs w:val="24"/>
          <w:vertAlign w:val="superscript"/>
          <w:lang w:val="en-US"/>
        </w:rPr>
        <w:t>2</w:t>
      </w:r>
      <w:r w:rsidRPr="0050249B">
        <w:rPr>
          <w:rFonts w:ascii="Times New Roman" w:hAnsi="Times New Roman" w:cs="Times New Roman"/>
          <w:sz w:val="24"/>
          <w:szCs w:val="24"/>
          <w:lang w:val="en-US"/>
        </w:rPr>
        <w:t xml:space="preserve">Department of </w:t>
      </w:r>
      <w:proofErr w:type="spellStart"/>
      <w:r w:rsidRPr="0050249B">
        <w:rPr>
          <w:rFonts w:ascii="Times New Roman" w:hAnsi="Times New Roman" w:cs="Times New Roman"/>
          <w:sz w:val="24"/>
          <w:szCs w:val="24"/>
          <w:lang w:val="en-US"/>
        </w:rPr>
        <w:t>Radiodiagnosis</w:t>
      </w:r>
      <w:proofErr w:type="spellEnd"/>
      <w:r w:rsidRPr="0050249B">
        <w:rPr>
          <w:rFonts w:ascii="Times New Roman" w:hAnsi="Times New Roman" w:cs="Times New Roman"/>
          <w:sz w:val="24"/>
          <w:szCs w:val="24"/>
          <w:lang w:val="en-US"/>
        </w:rPr>
        <w:t xml:space="preserve">, Lagos University Teaching Hospital, Lagos, Nigeria. </w:t>
      </w:r>
    </w:p>
    <w:p w:rsidR="00CF721D" w:rsidRPr="0050249B" w:rsidRDefault="00CF721D" w:rsidP="00CF721D">
      <w:pPr>
        <w:spacing w:line="360" w:lineRule="auto"/>
        <w:rPr>
          <w:rFonts w:ascii="Times New Roman" w:hAnsi="Times New Roman" w:cs="Times New Roman"/>
          <w:sz w:val="24"/>
          <w:szCs w:val="24"/>
          <w:lang w:val="en-US"/>
        </w:rPr>
      </w:pPr>
      <w:r w:rsidRPr="0050249B">
        <w:rPr>
          <w:rFonts w:ascii="Times New Roman" w:hAnsi="Times New Roman" w:cs="Times New Roman"/>
          <w:sz w:val="24"/>
          <w:szCs w:val="24"/>
          <w:vertAlign w:val="superscript"/>
          <w:lang w:val="en-US"/>
        </w:rPr>
        <w:t>3</w:t>
      </w:r>
      <w:r w:rsidRPr="0050249B">
        <w:rPr>
          <w:rFonts w:ascii="Times New Roman" w:hAnsi="Times New Roman" w:cs="Times New Roman"/>
          <w:sz w:val="24"/>
          <w:szCs w:val="24"/>
          <w:lang w:val="en-US"/>
        </w:rPr>
        <w:t xml:space="preserve">Department of Ophthalmology (Guinness Eye Centre), Lagos University Teaching Hospital/ College of Medicine of the University of Lagos, Lagos, Nigeria.    </w:t>
      </w:r>
      <w:r w:rsidRPr="0050249B">
        <w:rPr>
          <w:rFonts w:ascii="Times New Roman" w:hAnsi="Times New Roman" w:cs="Times New Roman"/>
          <w:sz w:val="24"/>
          <w:szCs w:val="24"/>
          <w:vertAlign w:val="superscript"/>
          <w:lang w:val="en-US"/>
        </w:rPr>
        <w:t>4</w:t>
      </w:r>
      <w:r w:rsidRPr="0050249B">
        <w:rPr>
          <w:rFonts w:ascii="Times New Roman" w:hAnsi="Times New Roman" w:cs="Times New Roman"/>
          <w:sz w:val="24"/>
          <w:szCs w:val="24"/>
          <w:lang w:val="en-US"/>
        </w:rPr>
        <w:t>Federal Medical Centre, Abeokuta, Nigeria.</w:t>
      </w:r>
    </w:p>
    <w:p w:rsidR="00CF721D" w:rsidRPr="0050249B" w:rsidRDefault="00CF721D" w:rsidP="00CF721D">
      <w:pPr>
        <w:spacing w:line="360" w:lineRule="auto"/>
        <w:rPr>
          <w:rFonts w:ascii="Times New Roman" w:hAnsi="Times New Roman" w:cs="Times New Roman"/>
          <w:sz w:val="24"/>
          <w:szCs w:val="24"/>
          <w:lang w:val="en-US"/>
        </w:rPr>
      </w:pPr>
      <w:r w:rsidRPr="0050249B">
        <w:rPr>
          <w:rFonts w:ascii="Times New Roman" w:hAnsi="Times New Roman" w:cs="Times New Roman"/>
          <w:sz w:val="24"/>
          <w:szCs w:val="24"/>
          <w:lang w:val="en-US"/>
        </w:rPr>
        <w:t xml:space="preserve"> </w:t>
      </w:r>
      <w:r w:rsidRPr="0050249B">
        <w:rPr>
          <w:rFonts w:ascii="Times New Roman" w:hAnsi="Times New Roman" w:cs="Times New Roman"/>
          <w:sz w:val="24"/>
          <w:szCs w:val="24"/>
          <w:vertAlign w:val="superscript"/>
          <w:lang w:val="en-US"/>
        </w:rPr>
        <w:t>5</w:t>
      </w:r>
      <w:r w:rsidRPr="0050249B">
        <w:rPr>
          <w:rFonts w:ascii="Times New Roman" w:hAnsi="Times New Roman" w:cs="Times New Roman"/>
          <w:sz w:val="24"/>
          <w:szCs w:val="24"/>
          <w:lang w:val="en-US"/>
        </w:rPr>
        <w:t>National Hospital, Abuja, Nigeria</w:t>
      </w:r>
    </w:p>
    <w:p w:rsidR="00CF721D" w:rsidRPr="0050249B" w:rsidRDefault="00CF721D" w:rsidP="00CF721D">
      <w:pPr>
        <w:spacing w:line="480" w:lineRule="auto"/>
        <w:rPr>
          <w:rFonts w:ascii="Times New Roman" w:hAnsi="Times New Roman" w:cs="Times New Roman"/>
          <w:sz w:val="24"/>
          <w:szCs w:val="24"/>
          <w:lang w:val="en-US"/>
        </w:rPr>
      </w:pPr>
      <w:r w:rsidRPr="0050249B">
        <w:rPr>
          <w:rFonts w:ascii="Times New Roman" w:hAnsi="Times New Roman" w:cs="Times New Roman"/>
          <w:sz w:val="24"/>
          <w:szCs w:val="24"/>
          <w:lang w:val="en-US"/>
        </w:rPr>
        <w:t>*</w:t>
      </w:r>
      <w:r w:rsidRPr="0050249B">
        <w:rPr>
          <w:rFonts w:ascii="Times New Roman" w:eastAsia="Times New Roman" w:hAnsi="Times New Roman"/>
          <w:b/>
          <w:bCs/>
          <w:iCs/>
          <w:color w:val="000000"/>
          <w:sz w:val="24"/>
          <w:szCs w:val="24"/>
          <w:lang w:val="en-US"/>
        </w:rPr>
        <w:t>Corresponding author</w:t>
      </w:r>
      <w:r w:rsidRPr="0050249B">
        <w:rPr>
          <w:rFonts w:ascii="Times New Roman" w:eastAsia="Times New Roman" w:hAnsi="Times New Roman"/>
          <w:bCs/>
          <w:iCs/>
          <w:color w:val="000000"/>
          <w:sz w:val="24"/>
          <w:szCs w:val="24"/>
          <w:lang w:val="en-US"/>
        </w:rPr>
        <w:t>: Dr. K.O Musa</w:t>
      </w:r>
      <w:r w:rsidRPr="0050249B">
        <w:rPr>
          <w:rFonts w:ascii="Times New Roman" w:hAnsi="Times New Roman" w:cs="Times New Roman"/>
          <w:sz w:val="24"/>
          <w:szCs w:val="24"/>
          <w:lang w:val="en-US"/>
        </w:rPr>
        <w:t xml:space="preserve">      </w:t>
      </w:r>
      <w:r w:rsidRPr="0050249B">
        <w:rPr>
          <w:rFonts w:ascii="Times New Roman" w:hAnsi="Times New Roman" w:cs="Times New Roman"/>
          <w:b/>
          <w:sz w:val="24"/>
          <w:szCs w:val="24"/>
          <w:lang w:val="en-US"/>
        </w:rPr>
        <w:t>E-mail</w:t>
      </w:r>
      <w:r w:rsidRPr="0050249B">
        <w:rPr>
          <w:rFonts w:ascii="Times New Roman" w:hAnsi="Times New Roman" w:cs="Times New Roman"/>
          <w:sz w:val="24"/>
          <w:szCs w:val="24"/>
          <w:lang w:val="en-US"/>
        </w:rPr>
        <w:t>:</w:t>
      </w:r>
      <w:r w:rsidRPr="0050249B">
        <w:rPr>
          <w:sz w:val="24"/>
          <w:szCs w:val="24"/>
          <w:lang w:val="en-US"/>
        </w:rPr>
        <w:t xml:space="preserve"> </w:t>
      </w:r>
      <w:hyperlink r:id="rId5" w:history="1">
        <w:r w:rsidRPr="0050249B">
          <w:rPr>
            <w:rFonts w:ascii="Times New Roman" w:hAnsi="Times New Roman" w:cs="Times New Roman"/>
            <w:color w:val="0563C1" w:themeColor="hyperlink"/>
            <w:sz w:val="24"/>
            <w:szCs w:val="24"/>
            <w:u w:val="single"/>
            <w:lang w:val="en-US"/>
          </w:rPr>
          <w:t>musa_kareem@yahoo.com</w:t>
        </w:r>
      </w:hyperlink>
      <w:r w:rsidRPr="0050249B">
        <w:rPr>
          <w:rFonts w:ascii="Times New Roman" w:hAnsi="Times New Roman" w:cs="Times New Roman"/>
          <w:sz w:val="24"/>
          <w:szCs w:val="24"/>
          <w:lang w:val="en-US"/>
        </w:rPr>
        <w:t xml:space="preserve">    </w:t>
      </w:r>
    </w:p>
    <w:p w:rsidR="00CF721D" w:rsidRPr="009B2687" w:rsidRDefault="00CF721D" w:rsidP="00CF721D">
      <w:pPr>
        <w:rPr>
          <w:rFonts w:ascii="Times New Roman" w:hAnsi="Times New Roman" w:cs="Times New Roman"/>
          <w:bCs/>
          <w:iCs/>
          <w:sz w:val="24"/>
          <w:szCs w:val="24"/>
          <w:lang w:val="en-US"/>
        </w:rPr>
      </w:pPr>
      <w:r w:rsidRPr="009B2687">
        <w:rPr>
          <w:rFonts w:ascii="Times New Roman" w:hAnsi="Times New Roman" w:cs="Times New Roman"/>
          <w:b/>
          <w:bCs/>
          <w:iCs/>
          <w:sz w:val="24"/>
          <w:szCs w:val="24"/>
          <w:lang w:val="en-US"/>
        </w:rPr>
        <w:t>Conflict of interest</w:t>
      </w:r>
      <w:r w:rsidRPr="009B2687">
        <w:rPr>
          <w:rFonts w:ascii="Times New Roman" w:hAnsi="Times New Roman" w:cs="Times New Roman"/>
          <w:bCs/>
          <w:iCs/>
          <w:sz w:val="24"/>
          <w:szCs w:val="24"/>
          <w:lang w:val="en-US"/>
        </w:rPr>
        <w:t>:  Nil.</w:t>
      </w:r>
    </w:p>
    <w:p w:rsidR="00CF721D" w:rsidRPr="009B2687" w:rsidRDefault="00CF721D" w:rsidP="00CF721D">
      <w:pPr>
        <w:rPr>
          <w:rFonts w:ascii="Times New Roman" w:hAnsi="Times New Roman" w:cs="Times New Roman"/>
          <w:bCs/>
          <w:iCs/>
          <w:sz w:val="24"/>
          <w:szCs w:val="24"/>
          <w:lang w:val="en-US"/>
        </w:rPr>
      </w:pPr>
      <w:r w:rsidRPr="009B2687">
        <w:rPr>
          <w:rFonts w:ascii="Times New Roman" w:hAnsi="Times New Roman" w:cs="Times New Roman"/>
          <w:b/>
          <w:sz w:val="24"/>
          <w:szCs w:val="24"/>
          <w:lang w:val="en-US"/>
        </w:rPr>
        <w:t>Source of support in form of grant</w:t>
      </w:r>
      <w:r w:rsidRPr="009B2687">
        <w:rPr>
          <w:rFonts w:ascii="Times New Roman" w:hAnsi="Times New Roman" w:cs="Times New Roman"/>
          <w:sz w:val="24"/>
          <w:szCs w:val="24"/>
          <w:lang w:val="en-US"/>
        </w:rPr>
        <w:t>: Nil</w:t>
      </w:r>
    </w:p>
    <w:p w:rsidR="00CF721D" w:rsidRPr="009B2687" w:rsidRDefault="00CF721D" w:rsidP="00CF721D">
      <w:pPr>
        <w:rPr>
          <w:rFonts w:ascii="Times New Roman" w:hAnsi="Times New Roman" w:cs="Times New Roman"/>
          <w:b/>
          <w:sz w:val="28"/>
          <w:szCs w:val="28"/>
          <w:lang w:val="en-US"/>
        </w:rPr>
      </w:pPr>
    </w:p>
    <w:p w:rsidR="00CF721D" w:rsidRPr="009B2687" w:rsidRDefault="00CF721D" w:rsidP="00CF721D">
      <w:pPr>
        <w:rPr>
          <w:rFonts w:ascii="Times New Roman" w:hAnsi="Times New Roman" w:cs="Times New Roman"/>
          <w:b/>
          <w:sz w:val="28"/>
          <w:szCs w:val="28"/>
          <w:lang w:val="en-US"/>
        </w:rPr>
      </w:pPr>
    </w:p>
    <w:p w:rsidR="00CF721D" w:rsidRPr="009B2687" w:rsidRDefault="00CF721D" w:rsidP="00CF721D">
      <w:pPr>
        <w:rPr>
          <w:rFonts w:ascii="Times New Roman" w:hAnsi="Times New Roman" w:cs="Times New Roman"/>
          <w:b/>
          <w:sz w:val="28"/>
          <w:szCs w:val="28"/>
          <w:lang w:val="en-US"/>
        </w:rPr>
      </w:pPr>
    </w:p>
    <w:p w:rsidR="00CF721D" w:rsidRPr="009B2687" w:rsidRDefault="00CF721D" w:rsidP="00CF721D">
      <w:pPr>
        <w:rPr>
          <w:rFonts w:ascii="Times New Roman" w:hAnsi="Times New Roman" w:cs="Times New Roman"/>
          <w:b/>
          <w:sz w:val="28"/>
          <w:szCs w:val="28"/>
          <w:lang w:val="en-US"/>
        </w:rPr>
      </w:pPr>
    </w:p>
    <w:p w:rsidR="00CF721D" w:rsidRPr="009B2687" w:rsidRDefault="00CF721D" w:rsidP="00CF721D">
      <w:pPr>
        <w:rPr>
          <w:rFonts w:ascii="Times New Roman" w:hAnsi="Times New Roman" w:cs="Times New Roman"/>
          <w:b/>
          <w:sz w:val="28"/>
          <w:szCs w:val="28"/>
          <w:lang w:val="en-US"/>
        </w:rPr>
      </w:pPr>
    </w:p>
    <w:p w:rsidR="00CF721D" w:rsidRDefault="00CF721D" w:rsidP="00CF721D">
      <w:pPr>
        <w:rPr>
          <w:rFonts w:ascii="Times New Roman" w:hAnsi="Times New Roman" w:cs="Times New Roman"/>
          <w:b/>
          <w:sz w:val="28"/>
          <w:szCs w:val="28"/>
          <w:lang w:val="en-US"/>
        </w:rPr>
      </w:pPr>
    </w:p>
    <w:p w:rsidR="00CF721D" w:rsidRDefault="00CF721D" w:rsidP="00CF721D">
      <w:pPr>
        <w:rPr>
          <w:rFonts w:ascii="Times New Roman" w:hAnsi="Times New Roman" w:cs="Times New Roman"/>
          <w:b/>
          <w:sz w:val="28"/>
          <w:szCs w:val="28"/>
          <w:lang w:val="en-US"/>
        </w:rPr>
      </w:pPr>
    </w:p>
    <w:p w:rsidR="00CF721D" w:rsidRDefault="00CF721D" w:rsidP="00CF721D">
      <w:pPr>
        <w:rPr>
          <w:rFonts w:ascii="Times New Roman" w:hAnsi="Times New Roman" w:cs="Times New Roman"/>
          <w:b/>
          <w:sz w:val="28"/>
          <w:szCs w:val="28"/>
          <w:lang w:val="en-US"/>
        </w:rPr>
      </w:pPr>
    </w:p>
    <w:p w:rsidR="00CF721D" w:rsidRDefault="00CF721D" w:rsidP="00CF721D">
      <w:pPr>
        <w:rPr>
          <w:rFonts w:ascii="Times New Roman" w:hAnsi="Times New Roman" w:cs="Times New Roman"/>
          <w:b/>
          <w:sz w:val="28"/>
          <w:szCs w:val="28"/>
          <w:lang w:val="en-US"/>
        </w:rPr>
      </w:pPr>
    </w:p>
    <w:p w:rsidR="00CF721D" w:rsidRDefault="00CF721D" w:rsidP="00CF721D">
      <w:pPr>
        <w:rPr>
          <w:rFonts w:ascii="Times New Roman" w:hAnsi="Times New Roman" w:cs="Times New Roman"/>
          <w:b/>
          <w:sz w:val="28"/>
          <w:szCs w:val="28"/>
          <w:lang w:val="en-US"/>
        </w:rPr>
      </w:pPr>
    </w:p>
    <w:p w:rsidR="00CF721D" w:rsidRDefault="00CF721D" w:rsidP="00CF721D">
      <w:pPr>
        <w:rPr>
          <w:rFonts w:ascii="Times New Roman" w:hAnsi="Times New Roman" w:cs="Times New Roman"/>
          <w:b/>
          <w:sz w:val="24"/>
          <w:szCs w:val="24"/>
          <w:lang w:val="en-US"/>
        </w:rPr>
      </w:pPr>
    </w:p>
    <w:p w:rsidR="00CF721D" w:rsidRPr="0050249B" w:rsidRDefault="00CF721D" w:rsidP="00CF721D">
      <w:pPr>
        <w:rPr>
          <w:rFonts w:ascii="Times New Roman" w:hAnsi="Times New Roman" w:cs="Times New Roman"/>
          <w:b/>
          <w:sz w:val="24"/>
          <w:szCs w:val="24"/>
          <w:lang w:val="en-US"/>
        </w:rPr>
      </w:pPr>
      <w:r w:rsidRPr="0050249B">
        <w:rPr>
          <w:rFonts w:ascii="Times New Roman" w:hAnsi="Times New Roman" w:cs="Times New Roman"/>
          <w:b/>
          <w:sz w:val="24"/>
          <w:szCs w:val="24"/>
          <w:lang w:val="en-US"/>
        </w:rPr>
        <w:lastRenderedPageBreak/>
        <w:t>ABSTRACT</w:t>
      </w:r>
    </w:p>
    <w:p w:rsidR="00CF721D" w:rsidRPr="0050249B" w:rsidRDefault="00CF721D" w:rsidP="00CF721D">
      <w:pPr>
        <w:spacing w:after="0" w:line="480" w:lineRule="auto"/>
        <w:jc w:val="both"/>
        <w:rPr>
          <w:rFonts w:ascii="Times New Roman" w:hAnsi="Times New Roman" w:cs="Times New Roman"/>
          <w:b/>
          <w:sz w:val="24"/>
          <w:szCs w:val="24"/>
          <w:lang w:val="en-US"/>
        </w:rPr>
      </w:pPr>
      <w:r w:rsidRPr="0050249B">
        <w:rPr>
          <w:rFonts w:ascii="Times New Roman" w:hAnsi="Times New Roman" w:cs="Times New Roman"/>
          <w:b/>
          <w:sz w:val="24"/>
          <w:szCs w:val="24"/>
          <w:lang w:val="en-US"/>
        </w:rPr>
        <w:t xml:space="preserve">Background: </w:t>
      </w:r>
      <w:r w:rsidRPr="0050249B">
        <w:rPr>
          <w:rFonts w:ascii="Times New Roman" w:hAnsi="Times New Roman" w:cs="Times New Roman"/>
          <w:sz w:val="24"/>
          <w:szCs w:val="24"/>
          <w:lang w:val="en-US"/>
        </w:rPr>
        <w:t xml:space="preserve">Circulatory abnormalities of </w:t>
      </w:r>
      <w:proofErr w:type="spellStart"/>
      <w:r w:rsidRPr="0050249B">
        <w:rPr>
          <w:rFonts w:ascii="Times New Roman" w:hAnsi="Times New Roman" w:cs="Times New Roman"/>
          <w:sz w:val="24"/>
          <w:szCs w:val="24"/>
          <w:lang w:val="en-US"/>
        </w:rPr>
        <w:t>retrobulbar</w:t>
      </w:r>
      <w:proofErr w:type="spellEnd"/>
      <w:r w:rsidRPr="0050249B">
        <w:rPr>
          <w:rFonts w:ascii="Times New Roman" w:hAnsi="Times New Roman" w:cs="Times New Roman"/>
          <w:sz w:val="24"/>
          <w:szCs w:val="24"/>
          <w:lang w:val="en-US"/>
        </w:rPr>
        <w:t xml:space="preserve"> vessels are increasingly being linked to the </w:t>
      </w:r>
      <w:proofErr w:type="spellStart"/>
      <w:r w:rsidRPr="0050249B">
        <w:rPr>
          <w:rFonts w:ascii="Times New Roman" w:hAnsi="Times New Roman" w:cs="Times New Roman"/>
          <w:sz w:val="24"/>
          <w:szCs w:val="24"/>
          <w:lang w:val="en-US"/>
        </w:rPr>
        <w:t>aetiopathogenesis</w:t>
      </w:r>
      <w:proofErr w:type="spellEnd"/>
      <w:r w:rsidRPr="0050249B">
        <w:rPr>
          <w:rFonts w:ascii="Times New Roman" w:hAnsi="Times New Roman" w:cs="Times New Roman"/>
          <w:sz w:val="24"/>
          <w:szCs w:val="24"/>
          <w:lang w:val="en-US"/>
        </w:rPr>
        <w:t xml:space="preserve"> of primary open angle glaucoma. These abnormalities can be assessed with a </w:t>
      </w:r>
      <w:proofErr w:type="spellStart"/>
      <w:r w:rsidRPr="0050249B">
        <w:rPr>
          <w:rFonts w:ascii="Times New Roman" w:hAnsi="Times New Roman" w:cs="Times New Roman"/>
          <w:sz w:val="24"/>
          <w:szCs w:val="24"/>
          <w:lang w:val="en-US"/>
        </w:rPr>
        <w:t>colour</w:t>
      </w:r>
      <w:proofErr w:type="spellEnd"/>
      <w:r w:rsidRPr="0050249B">
        <w:rPr>
          <w:rFonts w:ascii="Times New Roman" w:hAnsi="Times New Roman" w:cs="Times New Roman"/>
          <w:sz w:val="24"/>
          <w:szCs w:val="24"/>
          <w:lang w:val="en-US"/>
        </w:rPr>
        <w:t xml:space="preserve"> Doppler Imaging of </w:t>
      </w:r>
      <w:proofErr w:type="spellStart"/>
      <w:r w:rsidRPr="0050249B">
        <w:rPr>
          <w:rFonts w:ascii="Times New Roman" w:hAnsi="Times New Roman" w:cs="Times New Roman"/>
          <w:sz w:val="24"/>
          <w:szCs w:val="24"/>
          <w:lang w:val="en-US"/>
        </w:rPr>
        <w:t>retrobulbar</w:t>
      </w:r>
      <w:proofErr w:type="spellEnd"/>
      <w:r w:rsidRPr="0050249B">
        <w:rPr>
          <w:rFonts w:ascii="Times New Roman" w:hAnsi="Times New Roman" w:cs="Times New Roman"/>
          <w:sz w:val="24"/>
          <w:szCs w:val="24"/>
          <w:lang w:val="en-US"/>
        </w:rPr>
        <w:t xml:space="preserve"> vessels.</w:t>
      </w:r>
    </w:p>
    <w:p w:rsidR="00CF721D" w:rsidRPr="0050249B" w:rsidRDefault="00CF721D" w:rsidP="00CF721D">
      <w:pPr>
        <w:spacing w:after="0" w:line="480" w:lineRule="auto"/>
        <w:jc w:val="both"/>
        <w:rPr>
          <w:rFonts w:ascii="Times New Roman" w:hAnsi="Times New Roman" w:cs="Times New Roman"/>
          <w:color w:val="000000"/>
          <w:sz w:val="24"/>
          <w:szCs w:val="24"/>
          <w:lang w:val="en-US"/>
        </w:rPr>
      </w:pPr>
      <w:r w:rsidRPr="0050249B">
        <w:rPr>
          <w:rFonts w:ascii="Times New Roman" w:hAnsi="Times New Roman" w:cs="Times New Roman"/>
          <w:b/>
          <w:sz w:val="24"/>
          <w:szCs w:val="24"/>
          <w:lang w:val="en-US"/>
        </w:rPr>
        <w:t>Aims and objectives:</w:t>
      </w:r>
      <w:r w:rsidRPr="0050249B">
        <w:rPr>
          <w:rFonts w:ascii="Times New Roman" w:hAnsi="Times New Roman" w:cs="Times New Roman"/>
          <w:sz w:val="24"/>
          <w:szCs w:val="24"/>
          <w:lang w:val="en-US"/>
        </w:rPr>
        <w:t xml:space="preserve"> </w:t>
      </w:r>
      <w:r w:rsidRPr="0050249B">
        <w:rPr>
          <w:rFonts w:ascii="Times New Roman" w:hAnsi="Times New Roman" w:cs="Times New Roman"/>
          <w:color w:val="000000"/>
          <w:sz w:val="24"/>
          <w:szCs w:val="24"/>
          <w:lang w:val="en-US"/>
        </w:rPr>
        <w:t xml:space="preserve">To compare the Doppler ultrasound patterns of central retinal artery and ophthalmic artery in new patients with primary open angle glaucoma (POAG) diagnosis with those of non-glaucomatous group.  </w:t>
      </w:r>
    </w:p>
    <w:p w:rsidR="00CF721D" w:rsidRPr="0050249B" w:rsidRDefault="00CF721D" w:rsidP="00CF721D">
      <w:pPr>
        <w:spacing w:after="0" w:line="480" w:lineRule="auto"/>
        <w:jc w:val="both"/>
        <w:rPr>
          <w:rFonts w:ascii="Times New Roman" w:hAnsi="Times New Roman" w:cs="Times New Roman"/>
          <w:color w:val="000000"/>
          <w:sz w:val="24"/>
          <w:szCs w:val="24"/>
          <w:lang w:val="en-US"/>
        </w:rPr>
      </w:pPr>
      <w:r w:rsidRPr="0050249B">
        <w:rPr>
          <w:rFonts w:ascii="Times New Roman" w:hAnsi="Times New Roman" w:cs="Times New Roman"/>
          <w:b/>
          <w:color w:val="000000"/>
          <w:sz w:val="24"/>
          <w:szCs w:val="24"/>
          <w:lang w:val="en-US"/>
        </w:rPr>
        <w:t>Design of the study:</w:t>
      </w:r>
      <w:r w:rsidRPr="0050249B">
        <w:rPr>
          <w:rFonts w:ascii="Times New Roman" w:hAnsi="Times New Roman" w:cs="Times New Roman"/>
          <w:color w:val="000000"/>
          <w:sz w:val="24"/>
          <w:szCs w:val="24"/>
          <w:lang w:val="en-US"/>
        </w:rPr>
        <w:t xml:space="preserve"> A hospital-based, comparative, cross-sectional study.</w:t>
      </w:r>
    </w:p>
    <w:p w:rsidR="00CF721D" w:rsidRPr="0050249B" w:rsidRDefault="00CF721D" w:rsidP="00CF721D">
      <w:pPr>
        <w:spacing w:after="0" w:line="480" w:lineRule="auto"/>
        <w:jc w:val="both"/>
        <w:rPr>
          <w:rFonts w:ascii="Times New Roman" w:hAnsi="Times New Roman" w:cs="Times New Roman"/>
          <w:color w:val="000000"/>
          <w:sz w:val="24"/>
          <w:szCs w:val="24"/>
          <w:lang w:val="en-US"/>
        </w:rPr>
      </w:pPr>
      <w:r w:rsidRPr="0050249B">
        <w:rPr>
          <w:rFonts w:ascii="Times New Roman" w:hAnsi="Times New Roman" w:cs="Times New Roman"/>
          <w:b/>
          <w:color w:val="000000"/>
          <w:sz w:val="24"/>
          <w:szCs w:val="24"/>
          <w:lang w:val="en-US"/>
        </w:rPr>
        <w:t>Setting:</w:t>
      </w:r>
      <w:r w:rsidRPr="0050249B">
        <w:rPr>
          <w:rFonts w:ascii="Times New Roman" w:hAnsi="Times New Roman" w:cs="Times New Roman"/>
          <w:color w:val="000000"/>
          <w:sz w:val="24"/>
          <w:szCs w:val="24"/>
          <w:lang w:val="en-US"/>
        </w:rPr>
        <w:t xml:space="preserve"> Department of Ophthalmology (Guinness Eye Centre) and Department of Radiology, Lagos University Teaching Hospital, Idi-</w:t>
      </w:r>
      <w:proofErr w:type="spellStart"/>
      <w:r w:rsidRPr="0050249B">
        <w:rPr>
          <w:rFonts w:ascii="Times New Roman" w:hAnsi="Times New Roman" w:cs="Times New Roman"/>
          <w:color w:val="000000"/>
          <w:sz w:val="24"/>
          <w:szCs w:val="24"/>
          <w:lang w:val="en-US"/>
        </w:rPr>
        <w:t>Araba</w:t>
      </w:r>
      <w:proofErr w:type="spellEnd"/>
      <w:r w:rsidRPr="0050249B">
        <w:rPr>
          <w:rFonts w:ascii="Times New Roman" w:hAnsi="Times New Roman" w:cs="Times New Roman"/>
          <w:color w:val="000000"/>
          <w:sz w:val="24"/>
          <w:szCs w:val="24"/>
          <w:lang w:val="en-US"/>
        </w:rPr>
        <w:t>, Lagos, Nigeria.</w:t>
      </w:r>
    </w:p>
    <w:p w:rsidR="00CF721D" w:rsidRPr="0050249B" w:rsidRDefault="00CF721D" w:rsidP="00CF721D">
      <w:pPr>
        <w:spacing w:after="0" w:line="480" w:lineRule="auto"/>
        <w:jc w:val="both"/>
        <w:rPr>
          <w:rFonts w:ascii="Times New Roman" w:hAnsi="Times New Roman" w:cs="Times New Roman"/>
          <w:color w:val="000000"/>
          <w:sz w:val="24"/>
          <w:szCs w:val="24"/>
          <w:lang w:val="en-US"/>
        </w:rPr>
      </w:pPr>
      <w:r w:rsidRPr="0050249B">
        <w:rPr>
          <w:rFonts w:ascii="Times New Roman" w:hAnsi="Times New Roman" w:cs="Times New Roman"/>
          <w:b/>
          <w:color w:val="000000"/>
          <w:sz w:val="24"/>
          <w:szCs w:val="24"/>
          <w:lang w:val="en-US"/>
        </w:rPr>
        <w:t>Materials and Methods</w:t>
      </w:r>
      <w:r w:rsidRPr="0050249B">
        <w:rPr>
          <w:rFonts w:ascii="Times New Roman" w:hAnsi="Times New Roman" w:cs="Times New Roman"/>
          <w:color w:val="000000"/>
          <w:sz w:val="24"/>
          <w:szCs w:val="24"/>
          <w:lang w:val="en-US"/>
        </w:rPr>
        <w:t xml:space="preserve">: End diastolic velocity (EDV), Peak systolic velocity (PSV) and resistivity index (RI) were measured in the central retinal artery (CRA) and ophthalmic artery (OA) of both eyes of </w:t>
      </w:r>
      <w:r w:rsidRPr="0050249B">
        <w:rPr>
          <w:rFonts w:ascii="Times New Roman" w:hAnsi="Times New Roman" w:cs="Times New Roman"/>
          <w:color w:val="000000" w:themeColor="text1"/>
          <w:sz w:val="24"/>
          <w:szCs w:val="24"/>
          <w:lang w:val="en-US"/>
        </w:rPr>
        <w:t>newly diagnosed POAG patients. The CDI values of newly diagnosed POAG patients were compared with age-gender matched non-glaucomatous group.</w:t>
      </w:r>
      <w:r w:rsidRPr="0050249B">
        <w:rPr>
          <w:rFonts w:ascii="Times New Roman" w:hAnsi="Times New Roman" w:cs="Times New Roman"/>
          <w:color w:val="000000"/>
          <w:sz w:val="24"/>
          <w:szCs w:val="24"/>
          <w:lang w:val="en-US"/>
        </w:rPr>
        <w:t xml:space="preserve"> The Doppler values of the better and worse eye of patients with asymmetrical POAG were also compared. </w:t>
      </w:r>
    </w:p>
    <w:p w:rsidR="00CF721D" w:rsidRPr="0050249B" w:rsidRDefault="00CF721D" w:rsidP="00CF721D">
      <w:pPr>
        <w:spacing w:after="0" w:line="480" w:lineRule="auto"/>
        <w:jc w:val="both"/>
        <w:rPr>
          <w:rFonts w:ascii="Times New Roman" w:eastAsia="Times New Roman" w:hAnsi="Times New Roman" w:cs="Times New Roman"/>
          <w:sz w:val="24"/>
          <w:szCs w:val="24"/>
          <w:lang w:val="en-US" w:eastAsia="en-GB"/>
        </w:rPr>
      </w:pPr>
      <w:r w:rsidRPr="0050249B">
        <w:rPr>
          <w:rFonts w:ascii="Times New Roman" w:hAnsi="Times New Roman" w:cs="Times New Roman"/>
          <w:b/>
          <w:color w:val="000000"/>
          <w:sz w:val="24"/>
          <w:szCs w:val="24"/>
          <w:lang w:val="en-US"/>
        </w:rPr>
        <w:t>Results</w:t>
      </w:r>
      <w:r w:rsidRPr="0050249B">
        <w:rPr>
          <w:rFonts w:ascii="Times New Roman" w:hAnsi="Times New Roman" w:cs="Times New Roman"/>
          <w:color w:val="000000"/>
          <w:sz w:val="24"/>
          <w:szCs w:val="24"/>
          <w:lang w:val="en-US"/>
        </w:rPr>
        <w:t xml:space="preserve">: </w:t>
      </w:r>
      <w:r w:rsidRPr="0050249B">
        <w:rPr>
          <w:rFonts w:ascii="Times New Roman" w:hAnsi="Times New Roman" w:cs="Times New Roman"/>
          <w:color w:val="000000" w:themeColor="text1"/>
          <w:sz w:val="24"/>
          <w:szCs w:val="24"/>
          <w:lang w:val="en-US"/>
        </w:rPr>
        <w:t>One hundred subjects (200 eyes) comprising of 50 POAG patients and 50 non-glaucomatous healthy subjects were recruited for this study. The male to female ratio was 1:1.1(24 males and 26 females) for POAG patients and 1:1 (25 males and 25 females) for non-glaucomatous subjects.</w:t>
      </w:r>
      <w:r w:rsidRPr="0050249B">
        <w:rPr>
          <w:rFonts w:ascii="Times New Roman" w:hAnsi="Times New Roman" w:cs="Times New Roman"/>
          <w:color w:val="000000"/>
          <w:sz w:val="24"/>
          <w:szCs w:val="24"/>
          <w:lang w:val="en-US"/>
        </w:rPr>
        <w:t xml:space="preserve"> The CRA and OA in both eyes of POAG patients had </w:t>
      </w:r>
      <w:r w:rsidRPr="0050249B">
        <w:rPr>
          <w:rFonts w:ascii="Times New Roman" w:hAnsi="Times New Roman" w:cs="Times New Roman"/>
          <w:strike/>
          <w:color w:val="000000"/>
          <w:sz w:val="24"/>
          <w:szCs w:val="24"/>
          <w:lang w:val="en-US"/>
        </w:rPr>
        <w:t>a</w:t>
      </w:r>
      <w:r w:rsidRPr="0050249B">
        <w:rPr>
          <w:rFonts w:ascii="Times New Roman" w:hAnsi="Times New Roman" w:cs="Times New Roman"/>
          <w:color w:val="000000"/>
          <w:sz w:val="24"/>
          <w:szCs w:val="24"/>
          <w:lang w:val="en-US"/>
        </w:rPr>
        <w:t xml:space="preserve"> significantly lower mean EDV and PSV compared with those of non-glaucomatous group (p&lt; 0.001). The CRA and OA in both eyes of POAG patients had a significantly higher mean RI compared with those of non-glaucomatous group (p&lt; 0.001). A significant positive Pearson correlation was seen between the IOP and the RI in the CRA and OA in both eyes. Also, statistically significant </w:t>
      </w:r>
      <w:r w:rsidRPr="0050249B">
        <w:rPr>
          <w:rFonts w:ascii="Times New Roman" w:hAnsi="Times New Roman" w:cs="Times New Roman"/>
          <w:color w:val="000000"/>
          <w:sz w:val="24"/>
          <w:szCs w:val="24"/>
          <w:lang w:val="en-US"/>
        </w:rPr>
        <w:lastRenderedPageBreak/>
        <w:t xml:space="preserve">negative Pearson correlations were seen between the IOP and the PSV and EDV in the OA and CRA in both eyes. </w:t>
      </w:r>
    </w:p>
    <w:p w:rsidR="00CF721D" w:rsidRPr="0050249B" w:rsidRDefault="00CF721D" w:rsidP="00CF721D">
      <w:pPr>
        <w:spacing w:after="0" w:line="480" w:lineRule="auto"/>
        <w:jc w:val="both"/>
        <w:rPr>
          <w:rFonts w:ascii="Times New Roman" w:hAnsi="Times New Roman" w:cs="Times New Roman"/>
          <w:color w:val="000000"/>
          <w:sz w:val="24"/>
          <w:szCs w:val="24"/>
          <w:lang w:val="en-US"/>
        </w:rPr>
      </w:pPr>
      <w:r w:rsidRPr="0050249B">
        <w:rPr>
          <w:rFonts w:ascii="Times New Roman" w:eastAsia="Times New Roman" w:hAnsi="Times New Roman" w:cs="Times New Roman"/>
          <w:b/>
          <w:sz w:val="24"/>
          <w:szCs w:val="24"/>
          <w:lang w:val="en-US" w:eastAsia="en-GB"/>
        </w:rPr>
        <w:t>Conclusion</w:t>
      </w:r>
      <w:r w:rsidRPr="0050249B">
        <w:rPr>
          <w:rFonts w:ascii="Times New Roman" w:eastAsia="Times New Roman" w:hAnsi="Times New Roman" w:cs="Times New Roman"/>
          <w:sz w:val="24"/>
          <w:szCs w:val="24"/>
          <w:lang w:val="en-US" w:eastAsia="en-GB"/>
        </w:rPr>
        <w:t xml:space="preserve">: </w:t>
      </w:r>
      <w:r w:rsidRPr="0050249B">
        <w:rPr>
          <w:rFonts w:ascii="Times New Roman" w:hAnsi="Times New Roman" w:cs="Times New Roman"/>
          <w:color w:val="000000"/>
          <w:sz w:val="24"/>
          <w:szCs w:val="24"/>
          <w:lang w:val="en-US"/>
        </w:rPr>
        <w:t xml:space="preserve">This study demonstrated a significant reduction in EDV and PSV as well as an increase in RI of the CRA and OA in both eyes among POAG patients compared to the non-glaucomatous group. </w:t>
      </w:r>
    </w:p>
    <w:p w:rsidR="00CF721D" w:rsidRPr="0050249B" w:rsidRDefault="00CF721D" w:rsidP="00CF721D">
      <w:pPr>
        <w:spacing w:after="0" w:line="480" w:lineRule="auto"/>
        <w:jc w:val="both"/>
        <w:rPr>
          <w:rFonts w:ascii="Times New Roman" w:hAnsi="Times New Roman" w:cs="Times New Roman"/>
          <w:color w:val="000000"/>
          <w:sz w:val="24"/>
          <w:szCs w:val="24"/>
          <w:lang w:val="en-US"/>
        </w:rPr>
      </w:pPr>
      <w:r w:rsidRPr="0050249B">
        <w:rPr>
          <w:rFonts w:ascii="Times New Roman" w:hAnsi="Times New Roman" w:cs="Times New Roman"/>
          <w:b/>
          <w:color w:val="000000"/>
          <w:sz w:val="24"/>
          <w:szCs w:val="24"/>
          <w:lang w:val="en-US"/>
        </w:rPr>
        <w:t>Keywords:</w:t>
      </w:r>
      <w:r w:rsidRPr="0050249B">
        <w:rPr>
          <w:rFonts w:ascii="Times New Roman" w:hAnsi="Times New Roman" w:cs="Times New Roman"/>
          <w:color w:val="000000"/>
          <w:sz w:val="24"/>
          <w:szCs w:val="24"/>
          <w:lang w:val="en-US"/>
        </w:rPr>
        <w:t xml:space="preserve">  </w:t>
      </w:r>
      <w:r w:rsidRPr="0050249B">
        <w:rPr>
          <w:rFonts w:ascii="Times New Roman" w:hAnsi="Times New Roman" w:cs="Times New Roman"/>
          <w:sz w:val="24"/>
          <w:szCs w:val="24"/>
          <w:lang w:val="en-US"/>
        </w:rPr>
        <w:t>Central retinal artery, glaucoma, ophthalmic artery, Doppler, Lagos</w:t>
      </w:r>
    </w:p>
    <w:p w:rsidR="00CF721D" w:rsidRPr="0050249B" w:rsidRDefault="00CF721D" w:rsidP="00CF721D">
      <w:pPr>
        <w:rPr>
          <w:rFonts w:ascii="Times New Roman" w:hAnsi="Times New Roman" w:cs="Times New Roman"/>
          <w:sz w:val="24"/>
          <w:szCs w:val="24"/>
          <w:lang w:val="en-US"/>
        </w:rPr>
      </w:pPr>
    </w:p>
    <w:p w:rsidR="00CF721D" w:rsidRPr="0050249B" w:rsidRDefault="00CF721D" w:rsidP="00CF721D">
      <w:pPr>
        <w:rPr>
          <w:rFonts w:ascii="Times New Roman" w:hAnsi="Times New Roman" w:cs="Times New Roman"/>
          <w:sz w:val="24"/>
          <w:szCs w:val="24"/>
          <w:lang w:val="en-US"/>
        </w:rPr>
      </w:pPr>
    </w:p>
    <w:p w:rsidR="00CF721D" w:rsidRPr="0050249B" w:rsidRDefault="00CF721D" w:rsidP="00CF721D">
      <w:pPr>
        <w:rPr>
          <w:rFonts w:ascii="Times New Roman" w:hAnsi="Times New Roman" w:cs="Times New Roman"/>
          <w:sz w:val="24"/>
          <w:szCs w:val="24"/>
          <w:lang w:val="en-US"/>
        </w:rPr>
      </w:pPr>
    </w:p>
    <w:p w:rsidR="00CF721D" w:rsidRPr="0050249B" w:rsidRDefault="00CF721D" w:rsidP="00CF721D">
      <w:pPr>
        <w:rPr>
          <w:rFonts w:ascii="Times New Roman" w:hAnsi="Times New Roman" w:cs="Times New Roman"/>
          <w:sz w:val="24"/>
          <w:szCs w:val="24"/>
          <w:lang w:val="en-US"/>
        </w:rPr>
      </w:pPr>
    </w:p>
    <w:p w:rsidR="00CF721D" w:rsidRPr="0050249B" w:rsidRDefault="00CF721D" w:rsidP="00CF721D">
      <w:pPr>
        <w:rPr>
          <w:rFonts w:ascii="Times New Roman" w:hAnsi="Times New Roman" w:cs="Times New Roman"/>
          <w:sz w:val="24"/>
          <w:szCs w:val="24"/>
          <w:lang w:val="en-US"/>
        </w:rPr>
      </w:pPr>
    </w:p>
    <w:p w:rsidR="00CF721D" w:rsidRPr="0050249B" w:rsidRDefault="00CF721D" w:rsidP="00CF721D">
      <w:pPr>
        <w:rPr>
          <w:rFonts w:ascii="Times New Roman" w:hAnsi="Times New Roman" w:cs="Times New Roman"/>
          <w:sz w:val="24"/>
          <w:szCs w:val="24"/>
          <w:lang w:val="en-US"/>
        </w:rPr>
      </w:pPr>
    </w:p>
    <w:p w:rsidR="00CF721D" w:rsidRPr="0050249B" w:rsidRDefault="00CF721D" w:rsidP="00CF721D">
      <w:pPr>
        <w:rPr>
          <w:rFonts w:ascii="Times New Roman" w:hAnsi="Times New Roman" w:cs="Times New Roman"/>
          <w:sz w:val="24"/>
          <w:szCs w:val="24"/>
          <w:lang w:val="en-US"/>
        </w:rPr>
      </w:pPr>
    </w:p>
    <w:p w:rsidR="00CF721D" w:rsidRPr="0050249B" w:rsidRDefault="00CF721D" w:rsidP="00CF721D">
      <w:pPr>
        <w:rPr>
          <w:rFonts w:ascii="Times New Roman" w:hAnsi="Times New Roman" w:cs="Times New Roman"/>
          <w:sz w:val="24"/>
          <w:szCs w:val="24"/>
          <w:lang w:val="en-US"/>
        </w:rPr>
      </w:pPr>
    </w:p>
    <w:p w:rsidR="00CF721D" w:rsidRPr="0050249B" w:rsidRDefault="00CF721D" w:rsidP="00CF721D">
      <w:pPr>
        <w:rPr>
          <w:rFonts w:ascii="Times New Roman" w:hAnsi="Times New Roman" w:cs="Times New Roman"/>
          <w:sz w:val="24"/>
          <w:szCs w:val="24"/>
          <w:lang w:val="en-US"/>
        </w:rPr>
      </w:pPr>
    </w:p>
    <w:p w:rsidR="00CF721D" w:rsidRPr="0050249B" w:rsidRDefault="00CF721D" w:rsidP="00CF721D">
      <w:pPr>
        <w:rPr>
          <w:rFonts w:ascii="Times New Roman" w:hAnsi="Times New Roman" w:cs="Times New Roman"/>
          <w:sz w:val="24"/>
          <w:szCs w:val="24"/>
          <w:lang w:val="en-US"/>
        </w:rPr>
      </w:pPr>
    </w:p>
    <w:p w:rsidR="00CF721D" w:rsidRPr="0050249B" w:rsidRDefault="00CF721D" w:rsidP="00CF721D">
      <w:pPr>
        <w:rPr>
          <w:rFonts w:ascii="Times New Roman" w:hAnsi="Times New Roman" w:cs="Times New Roman"/>
          <w:sz w:val="24"/>
          <w:szCs w:val="24"/>
          <w:lang w:val="en-US"/>
        </w:rPr>
      </w:pPr>
    </w:p>
    <w:p w:rsidR="00CF721D" w:rsidRDefault="00CF721D" w:rsidP="00CF721D">
      <w:pPr>
        <w:rPr>
          <w:rFonts w:ascii="Times New Roman" w:hAnsi="Times New Roman" w:cs="Times New Roman"/>
          <w:sz w:val="24"/>
          <w:szCs w:val="24"/>
          <w:lang w:val="en-US"/>
        </w:rPr>
      </w:pPr>
    </w:p>
    <w:p w:rsidR="00CF721D" w:rsidRDefault="00CF721D" w:rsidP="00CF721D">
      <w:pPr>
        <w:rPr>
          <w:rFonts w:ascii="Times New Roman" w:hAnsi="Times New Roman" w:cs="Times New Roman"/>
          <w:sz w:val="24"/>
          <w:szCs w:val="24"/>
          <w:lang w:val="en-US"/>
        </w:rPr>
      </w:pPr>
    </w:p>
    <w:p w:rsidR="00CF721D" w:rsidRDefault="00CF721D" w:rsidP="00CF721D">
      <w:pPr>
        <w:rPr>
          <w:rFonts w:ascii="Times New Roman" w:hAnsi="Times New Roman" w:cs="Times New Roman"/>
          <w:sz w:val="24"/>
          <w:szCs w:val="24"/>
          <w:lang w:val="en-US"/>
        </w:rPr>
      </w:pPr>
    </w:p>
    <w:p w:rsidR="00CF721D" w:rsidRDefault="00CF721D" w:rsidP="00CF721D">
      <w:pPr>
        <w:rPr>
          <w:rFonts w:ascii="Times New Roman" w:hAnsi="Times New Roman" w:cs="Times New Roman"/>
          <w:sz w:val="24"/>
          <w:szCs w:val="24"/>
          <w:lang w:val="en-US"/>
        </w:rPr>
      </w:pPr>
    </w:p>
    <w:p w:rsidR="00CF721D" w:rsidRDefault="00CF721D" w:rsidP="00CF721D">
      <w:pPr>
        <w:rPr>
          <w:rFonts w:ascii="Times New Roman" w:hAnsi="Times New Roman" w:cs="Times New Roman"/>
          <w:sz w:val="24"/>
          <w:szCs w:val="24"/>
          <w:lang w:val="en-US"/>
        </w:rPr>
      </w:pPr>
    </w:p>
    <w:p w:rsidR="00CF721D" w:rsidRDefault="00CF721D" w:rsidP="00CF721D">
      <w:pPr>
        <w:rPr>
          <w:rFonts w:ascii="Times New Roman" w:hAnsi="Times New Roman" w:cs="Times New Roman"/>
          <w:sz w:val="24"/>
          <w:szCs w:val="24"/>
          <w:lang w:val="en-US"/>
        </w:rPr>
      </w:pPr>
    </w:p>
    <w:p w:rsidR="00CF721D" w:rsidRDefault="00CF721D" w:rsidP="00CF721D">
      <w:pPr>
        <w:rPr>
          <w:rFonts w:ascii="Times New Roman" w:hAnsi="Times New Roman" w:cs="Times New Roman"/>
          <w:sz w:val="24"/>
          <w:szCs w:val="24"/>
          <w:lang w:val="en-US"/>
        </w:rPr>
      </w:pPr>
    </w:p>
    <w:p w:rsidR="00CF721D" w:rsidRDefault="00CF721D" w:rsidP="00CF721D">
      <w:pPr>
        <w:rPr>
          <w:rFonts w:ascii="Times New Roman" w:hAnsi="Times New Roman" w:cs="Times New Roman"/>
          <w:sz w:val="24"/>
          <w:szCs w:val="24"/>
          <w:lang w:val="en-US"/>
        </w:rPr>
      </w:pPr>
    </w:p>
    <w:p w:rsidR="00CF721D" w:rsidRPr="0050249B" w:rsidRDefault="00CF721D" w:rsidP="00CF721D">
      <w:pPr>
        <w:rPr>
          <w:rFonts w:ascii="Times New Roman" w:hAnsi="Times New Roman" w:cs="Times New Roman"/>
          <w:sz w:val="24"/>
          <w:szCs w:val="24"/>
          <w:lang w:val="en-US"/>
        </w:rPr>
      </w:pPr>
    </w:p>
    <w:p w:rsidR="00CF721D" w:rsidRPr="0050249B" w:rsidRDefault="00CF721D" w:rsidP="00CF721D">
      <w:pPr>
        <w:rPr>
          <w:rFonts w:ascii="Times New Roman" w:hAnsi="Times New Roman" w:cs="Times New Roman"/>
          <w:sz w:val="24"/>
          <w:szCs w:val="24"/>
          <w:lang w:val="en-US"/>
        </w:rPr>
      </w:pPr>
    </w:p>
    <w:p w:rsidR="00CF721D" w:rsidRPr="0050249B" w:rsidRDefault="00CF721D" w:rsidP="00CF721D">
      <w:pPr>
        <w:rPr>
          <w:rFonts w:ascii="Times New Roman" w:hAnsi="Times New Roman" w:cs="Times New Roman"/>
          <w:b/>
          <w:sz w:val="24"/>
          <w:szCs w:val="24"/>
          <w:lang w:val="en-US"/>
        </w:rPr>
      </w:pPr>
      <w:r w:rsidRPr="0050249B">
        <w:rPr>
          <w:rFonts w:ascii="Times New Roman" w:hAnsi="Times New Roman" w:cs="Times New Roman"/>
          <w:b/>
          <w:sz w:val="24"/>
          <w:szCs w:val="24"/>
          <w:lang w:val="en-US"/>
        </w:rPr>
        <w:lastRenderedPageBreak/>
        <w:t>Introduction</w:t>
      </w:r>
    </w:p>
    <w:p w:rsidR="00CF721D" w:rsidRPr="0050249B" w:rsidRDefault="00CF721D" w:rsidP="00CF721D">
      <w:pPr>
        <w:autoSpaceDE w:val="0"/>
        <w:autoSpaceDN w:val="0"/>
        <w:adjustRightInd w:val="0"/>
        <w:spacing w:after="0" w:line="480" w:lineRule="auto"/>
        <w:rPr>
          <w:rFonts w:ascii="Times New Roman" w:hAnsi="Times New Roman" w:cs="Times New Roman"/>
          <w:sz w:val="24"/>
          <w:szCs w:val="24"/>
          <w:lang w:val="en-US"/>
        </w:rPr>
      </w:pPr>
      <w:r w:rsidRPr="0050249B">
        <w:rPr>
          <w:rFonts w:ascii="Times New Roman" w:hAnsi="Times New Roman" w:cs="Times New Roman"/>
          <w:sz w:val="24"/>
          <w:szCs w:val="24"/>
          <w:lang w:val="en-US"/>
        </w:rPr>
        <w:t>Glaucoma is a group of eye diseases with a distinctive optic neuropathy and neural tissue loss leading to the evolution of characteristic patterns of visual field defects.</w:t>
      </w:r>
      <w:r w:rsidRPr="0050249B">
        <w:rPr>
          <w:rFonts w:ascii="Times New Roman" w:hAnsi="Times New Roman" w:cs="Times New Roman"/>
          <w:sz w:val="24"/>
          <w:szCs w:val="24"/>
          <w:vertAlign w:val="superscript"/>
          <w:lang w:val="en-US"/>
        </w:rPr>
        <w:t>1</w:t>
      </w:r>
      <w:r w:rsidRPr="0050249B">
        <w:rPr>
          <w:rFonts w:ascii="Times New Roman" w:hAnsi="Times New Roman" w:cs="Times New Roman"/>
          <w:sz w:val="24"/>
          <w:szCs w:val="24"/>
          <w:lang w:val="en-US"/>
        </w:rPr>
        <w:t xml:space="preserve"> Worldwide, glaucoma is the second most common cause of blindness and the leading cause of irreversible loss of vision.</w:t>
      </w:r>
      <w:r w:rsidRPr="0050249B">
        <w:rPr>
          <w:rFonts w:ascii="Times New Roman" w:hAnsi="Times New Roman" w:cs="Times New Roman"/>
          <w:sz w:val="24"/>
          <w:szCs w:val="24"/>
          <w:vertAlign w:val="superscript"/>
          <w:lang w:val="en-US"/>
        </w:rPr>
        <w:t>2</w:t>
      </w:r>
      <w:r w:rsidRPr="0050249B">
        <w:rPr>
          <w:rFonts w:ascii="Times New Roman" w:hAnsi="Times New Roman" w:cs="Times New Roman"/>
          <w:sz w:val="24"/>
          <w:szCs w:val="24"/>
          <w:lang w:val="en-US"/>
        </w:rPr>
        <w:t xml:space="preserve"> It accounts for 12.3% of global blindness and </w:t>
      </w:r>
      <w:r w:rsidRPr="0050249B">
        <w:rPr>
          <w:rFonts w:ascii="Times New Roman" w:hAnsi="Times New Roman" w:cs="Times New Roman"/>
          <w:color w:val="000000"/>
          <w:sz w:val="24"/>
          <w:szCs w:val="24"/>
          <w:lang w:val="en-US"/>
        </w:rPr>
        <w:t>16.7% of blindness in adults 40 years and above in Nigeria.</w:t>
      </w:r>
      <w:r w:rsidRPr="0050249B">
        <w:rPr>
          <w:rFonts w:ascii="Times New Roman" w:hAnsi="Times New Roman" w:cs="Times New Roman"/>
          <w:color w:val="000000"/>
          <w:sz w:val="24"/>
          <w:szCs w:val="24"/>
          <w:vertAlign w:val="superscript"/>
          <w:lang w:val="en-US"/>
        </w:rPr>
        <w:t>1,3</w:t>
      </w:r>
      <w:r w:rsidRPr="0050249B">
        <w:rPr>
          <w:rFonts w:ascii="Times New Roman" w:hAnsi="Times New Roman" w:cs="Times New Roman"/>
          <w:color w:val="000000"/>
          <w:sz w:val="24"/>
          <w:szCs w:val="24"/>
          <w:lang w:val="en-US"/>
        </w:rPr>
        <w:t xml:space="preserve"> Glaucoma has been traditionally classified as primary or secondary (based on an identifiable underlying anatomical cause of aqueous outflow obstruction) as well as open angle or angle closure  (based on the patency of the angle of anterior chamber).</w:t>
      </w:r>
      <w:r w:rsidRPr="0050249B">
        <w:rPr>
          <w:rFonts w:ascii="Times New Roman" w:hAnsi="Times New Roman" w:cs="Times New Roman"/>
          <w:color w:val="000000"/>
          <w:sz w:val="24"/>
          <w:szCs w:val="24"/>
          <w:vertAlign w:val="superscript"/>
          <w:lang w:val="en-US"/>
        </w:rPr>
        <w:t>1</w:t>
      </w:r>
      <w:r w:rsidRPr="0050249B">
        <w:rPr>
          <w:rFonts w:ascii="Times New Roman" w:hAnsi="Times New Roman" w:cs="Times New Roman"/>
          <w:color w:val="000000"/>
          <w:sz w:val="24"/>
          <w:szCs w:val="24"/>
          <w:lang w:val="en-US"/>
        </w:rPr>
        <w:t xml:space="preserve"> Primary open angle glaucoma (POAG) is </w:t>
      </w:r>
      <w:r w:rsidRPr="0050249B">
        <w:rPr>
          <w:rFonts w:ascii="Times New Roman" w:hAnsi="Times New Roman" w:cs="Times New Roman"/>
          <w:color w:val="000000" w:themeColor="text1"/>
          <w:sz w:val="24"/>
          <w:szCs w:val="24"/>
          <w:lang w:val="en-US"/>
        </w:rPr>
        <w:t>the</w:t>
      </w:r>
      <w:r w:rsidRPr="0050249B">
        <w:rPr>
          <w:rFonts w:ascii="Times New Roman" w:hAnsi="Times New Roman" w:cs="Times New Roman"/>
          <w:color w:val="000000"/>
          <w:sz w:val="24"/>
          <w:szCs w:val="24"/>
          <w:lang w:val="en-US"/>
        </w:rPr>
        <w:t xml:space="preserve"> predominant type of glaucoma and runs a more aggressive course in black-skinned individuals as compared to Caucasians.</w:t>
      </w:r>
      <w:r w:rsidRPr="0050249B">
        <w:rPr>
          <w:rFonts w:ascii="Times New Roman" w:hAnsi="Times New Roman" w:cs="Times New Roman"/>
          <w:color w:val="000000"/>
          <w:sz w:val="24"/>
          <w:szCs w:val="24"/>
          <w:vertAlign w:val="superscript"/>
          <w:lang w:val="en-US"/>
        </w:rPr>
        <w:t>4</w:t>
      </w:r>
    </w:p>
    <w:p w:rsidR="00CF721D" w:rsidRPr="0050249B" w:rsidRDefault="00CF721D" w:rsidP="00CF721D">
      <w:pPr>
        <w:autoSpaceDE w:val="0"/>
        <w:autoSpaceDN w:val="0"/>
        <w:adjustRightInd w:val="0"/>
        <w:spacing w:after="0" w:line="480" w:lineRule="auto"/>
        <w:rPr>
          <w:rFonts w:ascii="Times New Roman" w:eastAsia="TimesNewRomanPSMT" w:hAnsi="Times New Roman" w:cs="Times New Roman"/>
          <w:sz w:val="24"/>
          <w:szCs w:val="24"/>
          <w:lang w:val="en-US"/>
        </w:rPr>
      </w:pPr>
      <w:r w:rsidRPr="0050249B">
        <w:rPr>
          <w:rFonts w:ascii="Times New Roman" w:eastAsia="TimesNewRomanPSMT" w:hAnsi="Times New Roman" w:cs="Times New Roman"/>
          <w:sz w:val="24"/>
          <w:szCs w:val="24"/>
          <w:lang w:val="en-US"/>
        </w:rPr>
        <w:t>Although the intraocular pressure (IOP) level is one of the primary risk factors for glaucoma development, susceptibility to glaucoma is also determined by the resilience of the optic nerve to the multiple pathogenic mechanisms involved in the neuropathy.</w:t>
      </w:r>
      <w:r w:rsidRPr="0050249B">
        <w:rPr>
          <w:rFonts w:ascii="Times New Roman" w:eastAsia="TimesNewRomanPSMT" w:hAnsi="Times New Roman" w:cs="Times New Roman"/>
          <w:sz w:val="24"/>
          <w:szCs w:val="24"/>
          <w:vertAlign w:val="superscript"/>
          <w:lang w:val="en-US"/>
        </w:rPr>
        <w:t>1</w:t>
      </w:r>
      <w:r w:rsidRPr="0050249B">
        <w:rPr>
          <w:rFonts w:ascii="Times New Roman" w:eastAsia="TimesNewRomanPSMT" w:hAnsi="Times New Roman" w:cs="Times New Roman"/>
          <w:sz w:val="24"/>
          <w:szCs w:val="24"/>
          <w:lang w:val="en-US"/>
        </w:rPr>
        <w:t xml:space="preserve"> Vascular theory is one of the </w:t>
      </w:r>
      <w:r w:rsidRPr="0050249B">
        <w:rPr>
          <w:rFonts w:ascii="Times New Roman" w:hAnsi="Times New Roman" w:cs="Times New Roman"/>
          <w:color w:val="000000"/>
          <w:sz w:val="24"/>
          <w:szCs w:val="24"/>
          <w:lang w:val="en-US"/>
        </w:rPr>
        <w:t xml:space="preserve">major theories that have been proposed with respect to the </w:t>
      </w:r>
      <w:proofErr w:type="spellStart"/>
      <w:r w:rsidRPr="0050249B">
        <w:rPr>
          <w:rFonts w:ascii="Times New Roman" w:hAnsi="Times New Roman" w:cs="Times New Roman"/>
          <w:color w:val="000000"/>
          <w:sz w:val="24"/>
          <w:szCs w:val="24"/>
          <w:lang w:val="en-US"/>
        </w:rPr>
        <w:t>aetiopathogenesis</w:t>
      </w:r>
      <w:proofErr w:type="spellEnd"/>
      <w:r w:rsidRPr="0050249B">
        <w:rPr>
          <w:rFonts w:ascii="Times New Roman" w:hAnsi="Times New Roman" w:cs="Times New Roman"/>
          <w:color w:val="000000"/>
          <w:sz w:val="24"/>
          <w:szCs w:val="24"/>
          <w:lang w:val="en-US"/>
        </w:rPr>
        <w:t xml:space="preserve"> of glaucoma.</w:t>
      </w:r>
      <w:r w:rsidRPr="0050249B">
        <w:rPr>
          <w:rFonts w:ascii="Times New Roman" w:hAnsi="Times New Roman" w:cs="Times New Roman"/>
          <w:color w:val="000000"/>
          <w:sz w:val="24"/>
          <w:szCs w:val="24"/>
          <w:vertAlign w:val="superscript"/>
          <w:lang w:val="en-US"/>
        </w:rPr>
        <w:t>5</w:t>
      </w:r>
      <w:r w:rsidRPr="0050249B">
        <w:rPr>
          <w:rFonts w:ascii="Times New Roman" w:hAnsi="Times New Roman" w:cs="Times New Roman"/>
          <w:color w:val="000000"/>
          <w:sz w:val="24"/>
          <w:szCs w:val="24"/>
          <w:lang w:val="en-US"/>
        </w:rPr>
        <w:t xml:space="preserve"> In the vascular theory, glaucomatous optic neuropathy is thought to occur as a result of inadequate blood supply either due to elevated IOP or other causes of reduced ocular blood flow.</w:t>
      </w:r>
      <w:r w:rsidRPr="0050249B">
        <w:rPr>
          <w:rFonts w:ascii="Times New Roman" w:hAnsi="Times New Roman" w:cs="Times New Roman"/>
          <w:color w:val="000000"/>
          <w:sz w:val="24"/>
          <w:szCs w:val="24"/>
          <w:vertAlign w:val="superscript"/>
          <w:lang w:val="en-US"/>
        </w:rPr>
        <w:t>6,</w:t>
      </w:r>
      <w:r w:rsidRPr="0050249B">
        <w:rPr>
          <w:rFonts w:ascii="Times New Roman" w:hAnsi="Times New Roman" w:cs="Times New Roman"/>
          <w:color w:val="000000" w:themeColor="text1"/>
          <w:sz w:val="24"/>
          <w:szCs w:val="24"/>
          <w:vertAlign w:val="superscript"/>
          <w:lang w:val="en-US"/>
        </w:rPr>
        <w:t>7</w:t>
      </w:r>
      <w:r w:rsidRPr="0050249B">
        <w:rPr>
          <w:rFonts w:ascii="Times New Roman" w:hAnsi="Times New Roman" w:cs="Times New Roman"/>
          <w:color w:val="000000"/>
          <w:sz w:val="24"/>
          <w:szCs w:val="24"/>
          <w:lang w:val="en-US"/>
        </w:rPr>
        <w:t xml:space="preserve"> Increasing evidence from clinical studies indicates that circulatory abnormalities are important in the </w:t>
      </w:r>
      <w:proofErr w:type="spellStart"/>
      <w:r w:rsidRPr="0050249B">
        <w:rPr>
          <w:rFonts w:ascii="Times New Roman" w:hAnsi="Times New Roman" w:cs="Times New Roman"/>
          <w:color w:val="000000"/>
          <w:sz w:val="24"/>
          <w:szCs w:val="24"/>
          <w:lang w:val="en-US"/>
        </w:rPr>
        <w:t>aetiopathogenesis</w:t>
      </w:r>
      <w:proofErr w:type="spellEnd"/>
      <w:r w:rsidRPr="0050249B">
        <w:rPr>
          <w:rFonts w:ascii="Times New Roman" w:hAnsi="Times New Roman" w:cs="Times New Roman"/>
          <w:color w:val="000000"/>
          <w:sz w:val="24"/>
          <w:szCs w:val="24"/>
          <w:lang w:val="en-US"/>
        </w:rPr>
        <w:t xml:space="preserve"> of glaucoma and that vascular factors leading to optic nerve ischemia may be contributory.</w:t>
      </w:r>
      <w:r w:rsidRPr="0050249B">
        <w:rPr>
          <w:rFonts w:ascii="Times New Roman" w:hAnsi="Times New Roman" w:cs="Times New Roman"/>
          <w:color w:val="000000"/>
          <w:sz w:val="24"/>
          <w:szCs w:val="24"/>
          <w:vertAlign w:val="superscript"/>
          <w:lang w:val="en-US"/>
        </w:rPr>
        <w:t>6,8,9</w:t>
      </w:r>
    </w:p>
    <w:p w:rsidR="00CF721D" w:rsidRPr="0050249B" w:rsidRDefault="00CF721D" w:rsidP="00CF721D">
      <w:pPr>
        <w:spacing w:after="0" w:line="480" w:lineRule="auto"/>
        <w:jc w:val="both"/>
        <w:rPr>
          <w:rFonts w:ascii="Times New Roman" w:hAnsi="Times New Roman" w:cs="Times New Roman"/>
          <w:color w:val="000000"/>
          <w:sz w:val="24"/>
          <w:szCs w:val="24"/>
          <w:lang w:val="en-US"/>
        </w:rPr>
      </w:pPr>
      <w:r w:rsidRPr="0050249B">
        <w:rPr>
          <w:rFonts w:ascii="Times New Roman" w:hAnsi="Times New Roman" w:cs="Times New Roman"/>
          <w:color w:val="000000"/>
          <w:sz w:val="24"/>
          <w:szCs w:val="24"/>
          <w:lang w:val="en-US"/>
        </w:rPr>
        <w:t xml:space="preserve">There are various non-invasive methods of evaluating ocular blood flow. These include laser Doppler </w:t>
      </w:r>
      <w:proofErr w:type="spellStart"/>
      <w:r w:rsidRPr="0050249B">
        <w:rPr>
          <w:rFonts w:ascii="Times New Roman" w:hAnsi="Times New Roman" w:cs="Times New Roman"/>
          <w:color w:val="000000"/>
          <w:sz w:val="24"/>
          <w:szCs w:val="24"/>
          <w:lang w:val="en-US"/>
        </w:rPr>
        <w:t>velocimetry</w:t>
      </w:r>
      <w:proofErr w:type="spellEnd"/>
      <w:r w:rsidRPr="0050249B">
        <w:rPr>
          <w:rFonts w:ascii="Times New Roman" w:hAnsi="Times New Roman" w:cs="Times New Roman"/>
          <w:color w:val="000000"/>
          <w:sz w:val="24"/>
          <w:szCs w:val="24"/>
          <w:lang w:val="en-US"/>
        </w:rPr>
        <w:t xml:space="preserve"> (LDV), scanning laser </w:t>
      </w:r>
      <w:proofErr w:type="spellStart"/>
      <w:r w:rsidRPr="0050249B">
        <w:rPr>
          <w:rFonts w:ascii="Times New Roman" w:hAnsi="Times New Roman" w:cs="Times New Roman"/>
          <w:color w:val="000000"/>
          <w:sz w:val="24"/>
          <w:szCs w:val="24"/>
          <w:lang w:val="en-US"/>
        </w:rPr>
        <w:t>flowmetry</w:t>
      </w:r>
      <w:proofErr w:type="spellEnd"/>
      <w:r w:rsidRPr="0050249B">
        <w:rPr>
          <w:rFonts w:ascii="Times New Roman" w:hAnsi="Times New Roman" w:cs="Times New Roman"/>
          <w:color w:val="000000"/>
          <w:sz w:val="24"/>
          <w:szCs w:val="24"/>
          <w:lang w:val="en-US"/>
        </w:rPr>
        <w:t xml:space="preserve"> (SLF), laser Doppler </w:t>
      </w:r>
      <w:proofErr w:type="spellStart"/>
      <w:r w:rsidRPr="0050249B">
        <w:rPr>
          <w:rFonts w:ascii="Times New Roman" w:hAnsi="Times New Roman" w:cs="Times New Roman"/>
          <w:color w:val="000000"/>
          <w:sz w:val="24"/>
          <w:szCs w:val="24"/>
          <w:lang w:val="en-US"/>
        </w:rPr>
        <w:t>flowmetry</w:t>
      </w:r>
      <w:proofErr w:type="spellEnd"/>
      <w:r w:rsidRPr="0050249B">
        <w:rPr>
          <w:rFonts w:ascii="Times New Roman" w:hAnsi="Times New Roman" w:cs="Times New Roman"/>
          <w:color w:val="000000"/>
          <w:sz w:val="24"/>
          <w:szCs w:val="24"/>
          <w:lang w:val="en-US"/>
        </w:rPr>
        <w:t xml:space="preserve"> (LDF), </w:t>
      </w:r>
      <w:proofErr w:type="spellStart"/>
      <w:r w:rsidRPr="0050249B">
        <w:rPr>
          <w:rFonts w:ascii="Times New Roman" w:hAnsi="Times New Roman" w:cs="Times New Roman"/>
          <w:color w:val="000000"/>
          <w:sz w:val="24"/>
          <w:szCs w:val="24"/>
          <w:lang w:val="en-US"/>
        </w:rPr>
        <w:t>colour</w:t>
      </w:r>
      <w:proofErr w:type="spellEnd"/>
      <w:r w:rsidRPr="0050249B">
        <w:rPr>
          <w:rFonts w:ascii="Times New Roman" w:hAnsi="Times New Roman" w:cs="Times New Roman"/>
          <w:color w:val="000000"/>
          <w:sz w:val="24"/>
          <w:szCs w:val="24"/>
          <w:lang w:val="en-US"/>
        </w:rPr>
        <w:t xml:space="preserve"> Doppler imaging (CDI), Doppler Fourier-domain optical coherence tomography (Doppler FD-OCT) and optical coherence tomography-angiography (OCT-A).</w:t>
      </w:r>
      <w:r w:rsidRPr="0050249B">
        <w:rPr>
          <w:rFonts w:ascii="Times New Roman" w:hAnsi="Times New Roman" w:cs="Times New Roman"/>
          <w:color w:val="000000"/>
          <w:sz w:val="24"/>
          <w:szCs w:val="24"/>
          <w:vertAlign w:val="superscript"/>
          <w:lang w:val="en-US"/>
        </w:rPr>
        <w:t>10</w:t>
      </w:r>
      <w:r w:rsidRPr="0050249B">
        <w:rPr>
          <w:rFonts w:ascii="Times New Roman" w:hAnsi="Times New Roman" w:cs="Times New Roman"/>
          <w:color w:val="000000" w:themeColor="text1"/>
          <w:sz w:val="24"/>
          <w:szCs w:val="24"/>
          <w:vertAlign w:val="superscript"/>
          <w:lang w:val="en-US"/>
        </w:rPr>
        <w:t>-14</w:t>
      </w:r>
      <w:r w:rsidRPr="0050249B">
        <w:rPr>
          <w:rFonts w:ascii="Times New Roman" w:hAnsi="Times New Roman" w:cs="Times New Roman"/>
          <w:color w:val="000000"/>
          <w:sz w:val="24"/>
          <w:szCs w:val="24"/>
          <w:lang w:val="en-US"/>
        </w:rPr>
        <w:t xml:space="preserve"> In 1989, Erickson et al</w:t>
      </w:r>
      <w:r w:rsidRPr="0050249B">
        <w:rPr>
          <w:rFonts w:ascii="Times New Roman" w:hAnsi="Times New Roman" w:cs="Times New Roman"/>
          <w:color w:val="000000"/>
          <w:sz w:val="24"/>
          <w:szCs w:val="24"/>
          <w:vertAlign w:val="superscript"/>
          <w:lang w:val="en-US"/>
        </w:rPr>
        <w:t xml:space="preserve">11 </w:t>
      </w:r>
      <w:r w:rsidRPr="0050249B">
        <w:rPr>
          <w:rFonts w:ascii="Times New Roman" w:hAnsi="Times New Roman" w:cs="Times New Roman"/>
          <w:color w:val="000000"/>
          <w:sz w:val="24"/>
          <w:szCs w:val="24"/>
          <w:lang w:val="en-US"/>
        </w:rPr>
        <w:t xml:space="preserve">introduced orbital </w:t>
      </w:r>
      <w:proofErr w:type="spellStart"/>
      <w:r w:rsidRPr="0050249B">
        <w:rPr>
          <w:rFonts w:ascii="Times New Roman" w:hAnsi="Times New Roman" w:cs="Times New Roman"/>
          <w:color w:val="000000"/>
          <w:sz w:val="24"/>
          <w:szCs w:val="24"/>
          <w:lang w:val="en-US"/>
        </w:rPr>
        <w:t>colour</w:t>
      </w:r>
      <w:proofErr w:type="spellEnd"/>
      <w:r w:rsidRPr="0050249B">
        <w:rPr>
          <w:rFonts w:ascii="Times New Roman" w:hAnsi="Times New Roman" w:cs="Times New Roman"/>
          <w:color w:val="000000"/>
          <w:sz w:val="24"/>
          <w:szCs w:val="24"/>
          <w:lang w:val="en-US"/>
        </w:rPr>
        <w:t xml:space="preserve"> Doppler imaging (CDI).</w:t>
      </w:r>
      <w:r w:rsidRPr="0050249B">
        <w:rPr>
          <w:rFonts w:ascii="Times New Roman" w:hAnsi="Times New Roman" w:cs="Times New Roman"/>
          <w:color w:val="000000" w:themeColor="text1"/>
          <w:sz w:val="24"/>
          <w:szCs w:val="24"/>
          <w:vertAlign w:val="superscript"/>
          <w:lang w:val="en-US"/>
        </w:rPr>
        <w:t>15</w:t>
      </w:r>
      <w:r w:rsidRPr="0050249B">
        <w:rPr>
          <w:rFonts w:ascii="Times New Roman" w:hAnsi="Times New Roman" w:cs="Times New Roman"/>
          <w:color w:val="000000"/>
          <w:sz w:val="24"/>
          <w:szCs w:val="24"/>
          <w:lang w:val="en-US"/>
        </w:rPr>
        <w:t xml:space="preserve"> Orbital CDI is a cheap, </w:t>
      </w:r>
      <w:r w:rsidRPr="0050249B">
        <w:rPr>
          <w:rFonts w:ascii="Times New Roman" w:hAnsi="Times New Roman" w:cs="Times New Roman"/>
          <w:color w:val="000000"/>
          <w:sz w:val="24"/>
          <w:szCs w:val="24"/>
          <w:lang w:val="en-US"/>
        </w:rPr>
        <w:lastRenderedPageBreak/>
        <w:t>readily available, non-invasive and relatively easy means of assessing the blood vessels of the orbit. It is useful for qualitative and quantitative assessment of the velocity of blood flow.</w:t>
      </w:r>
      <w:r w:rsidRPr="0050249B">
        <w:rPr>
          <w:rFonts w:ascii="Times New Roman" w:hAnsi="Times New Roman" w:cs="Times New Roman"/>
          <w:color w:val="000000"/>
          <w:sz w:val="24"/>
          <w:szCs w:val="24"/>
          <w:vertAlign w:val="superscript"/>
          <w:lang w:val="en-US"/>
        </w:rPr>
        <w:t>15</w:t>
      </w:r>
      <w:proofErr w:type="gramStart"/>
      <w:r w:rsidRPr="0050249B">
        <w:rPr>
          <w:rFonts w:ascii="Times New Roman" w:hAnsi="Times New Roman" w:cs="Times New Roman"/>
          <w:color w:val="000000"/>
          <w:sz w:val="24"/>
          <w:szCs w:val="24"/>
          <w:vertAlign w:val="superscript"/>
          <w:lang w:val="en-US"/>
        </w:rPr>
        <w:t>,16</w:t>
      </w:r>
      <w:proofErr w:type="gramEnd"/>
      <w:r w:rsidRPr="0050249B">
        <w:rPr>
          <w:rFonts w:ascii="Times New Roman" w:hAnsi="Times New Roman" w:cs="Times New Roman"/>
          <w:color w:val="000000"/>
          <w:sz w:val="24"/>
          <w:szCs w:val="24"/>
          <w:vertAlign w:val="superscript"/>
          <w:lang w:val="en-US"/>
        </w:rPr>
        <w:t xml:space="preserve"> </w:t>
      </w:r>
      <w:r w:rsidRPr="0050249B">
        <w:rPr>
          <w:rFonts w:ascii="Times New Roman" w:hAnsi="Times New Roman" w:cs="Times New Roman"/>
          <w:color w:val="000000"/>
          <w:sz w:val="24"/>
          <w:szCs w:val="24"/>
          <w:lang w:val="en-US"/>
        </w:rPr>
        <w:t>It employs the simultaneous use of Doppler imaging and B-scan to locate and assess blood flow velocity parameters in orbital blood vessels.</w:t>
      </w:r>
    </w:p>
    <w:p w:rsidR="00CF721D" w:rsidRPr="0050249B" w:rsidRDefault="00CF721D" w:rsidP="00CF721D">
      <w:pPr>
        <w:spacing w:after="0" w:line="240" w:lineRule="auto"/>
        <w:jc w:val="both"/>
        <w:rPr>
          <w:rFonts w:ascii="Times New Roman" w:hAnsi="Times New Roman" w:cs="Times New Roman"/>
          <w:color w:val="000000"/>
          <w:sz w:val="24"/>
          <w:szCs w:val="24"/>
          <w:lang w:val="en-US"/>
        </w:rPr>
      </w:pPr>
    </w:p>
    <w:p w:rsidR="00CF721D" w:rsidRPr="0050249B" w:rsidRDefault="00CF721D" w:rsidP="00CF721D">
      <w:pPr>
        <w:spacing w:after="0" w:line="480" w:lineRule="auto"/>
        <w:jc w:val="both"/>
        <w:rPr>
          <w:rFonts w:ascii="Times New Roman" w:hAnsi="Times New Roman" w:cs="Times New Roman"/>
          <w:color w:val="000000"/>
          <w:sz w:val="24"/>
          <w:szCs w:val="24"/>
          <w:lang w:val="en-US"/>
        </w:rPr>
      </w:pPr>
      <w:r w:rsidRPr="0050249B">
        <w:rPr>
          <w:rFonts w:ascii="Times New Roman" w:hAnsi="Times New Roman" w:cs="Times New Roman"/>
          <w:color w:val="000000"/>
          <w:sz w:val="24"/>
          <w:szCs w:val="24"/>
          <w:lang w:val="en-US"/>
        </w:rPr>
        <w:t xml:space="preserve">The vascular hypothesis in glaucomatous optic neuropathy has been suggested in many studies done outside Nigeria; however very few studies have been done in this country in this regard. </w:t>
      </w:r>
      <w:proofErr w:type="spellStart"/>
      <w:r w:rsidRPr="0050249B">
        <w:rPr>
          <w:rFonts w:ascii="Times New Roman" w:hAnsi="Times New Roman" w:cs="Times New Roman"/>
          <w:color w:val="000000"/>
          <w:sz w:val="24"/>
          <w:szCs w:val="24"/>
          <w:lang w:val="en-US"/>
        </w:rPr>
        <w:t>Odunlami</w:t>
      </w:r>
      <w:proofErr w:type="spellEnd"/>
      <w:r w:rsidRPr="0050249B">
        <w:rPr>
          <w:rFonts w:ascii="Times New Roman" w:hAnsi="Times New Roman" w:cs="Times New Roman"/>
          <w:color w:val="000000"/>
          <w:sz w:val="24"/>
          <w:szCs w:val="24"/>
          <w:lang w:val="en-US"/>
        </w:rPr>
        <w:t xml:space="preserve"> </w:t>
      </w:r>
      <w:proofErr w:type="gramStart"/>
      <w:r w:rsidRPr="0050249B">
        <w:rPr>
          <w:rFonts w:ascii="Times New Roman" w:hAnsi="Times New Roman" w:cs="Times New Roman"/>
          <w:color w:val="000000"/>
          <w:sz w:val="24"/>
          <w:szCs w:val="24"/>
          <w:lang w:val="en-US"/>
        </w:rPr>
        <w:t>et</w:t>
      </w:r>
      <w:proofErr w:type="gramEnd"/>
      <w:r w:rsidRPr="0050249B">
        <w:rPr>
          <w:rFonts w:ascii="Times New Roman" w:hAnsi="Times New Roman" w:cs="Times New Roman"/>
          <w:color w:val="000000"/>
          <w:sz w:val="24"/>
          <w:szCs w:val="24"/>
          <w:lang w:val="en-US"/>
        </w:rPr>
        <w:t xml:space="preserve"> al</w:t>
      </w:r>
      <w:r w:rsidRPr="0050249B">
        <w:rPr>
          <w:rFonts w:ascii="Times New Roman" w:hAnsi="Times New Roman" w:cs="Times New Roman"/>
          <w:color w:val="000000"/>
          <w:sz w:val="24"/>
          <w:szCs w:val="24"/>
          <w:vertAlign w:val="superscript"/>
          <w:lang w:val="en-US"/>
        </w:rPr>
        <w:t>17</w:t>
      </w:r>
      <w:r w:rsidRPr="0050249B">
        <w:rPr>
          <w:rFonts w:ascii="Times New Roman" w:hAnsi="Times New Roman" w:cs="Times New Roman"/>
          <w:color w:val="000000"/>
          <w:sz w:val="24"/>
          <w:szCs w:val="24"/>
          <w:lang w:val="en-US"/>
        </w:rPr>
        <w:t xml:space="preserve">, did a similar study with emphasis on blood flow velocity in the right eye alone using age-matched controls. </w:t>
      </w:r>
      <w:r w:rsidRPr="0050249B">
        <w:rPr>
          <w:rFonts w:ascii="Times New Roman" w:hAnsi="Times New Roman" w:cs="Times New Roman"/>
          <w:sz w:val="24"/>
          <w:szCs w:val="24"/>
          <w:lang w:val="en-US"/>
        </w:rPr>
        <w:t>This</w:t>
      </w:r>
      <w:r w:rsidRPr="0050249B">
        <w:rPr>
          <w:rFonts w:ascii="Times New Roman" w:hAnsi="Times New Roman" w:cs="Times New Roman"/>
          <w:color w:val="000000"/>
          <w:sz w:val="24"/>
          <w:szCs w:val="24"/>
          <w:lang w:val="en-US"/>
        </w:rPr>
        <w:t xml:space="preserve"> paucity of comprehensive Doppler information on </w:t>
      </w:r>
      <w:proofErr w:type="spellStart"/>
      <w:r w:rsidRPr="0050249B">
        <w:rPr>
          <w:rFonts w:ascii="Times New Roman" w:hAnsi="Times New Roman" w:cs="Times New Roman"/>
          <w:color w:val="000000"/>
          <w:sz w:val="24"/>
          <w:szCs w:val="24"/>
          <w:lang w:val="en-US"/>
        </w:rPr>
        <w:t>retrobulbar</w:t>
      </w:r>
      <w:proofErr w:type="spellEnd"/>
      <w:r w:rsidRPr="0050249B">
        <w:rPr>
          <w:rFonts w:ascii="Times New Roman" w:hAnsi="Times New Roman" w:cs="Times New Roman"/>
          <w:color w:val="000000"/>
          <w:sz w:val="24"/>
          <w:szCs w:val="24"/>
          <w:lang w:val="en-US"/>
        </w:rPr>
        <w:t xml:space="preserve"> arterial circulation among Nigerian glaucoma patients informed </w:t>
      </w:r>
      <w:r w:rsidRPr="0050249B">
        <w:rPr>
          <w:rFonts w:ascii="Times New Roman" w:hAnsi="Times New Roman" w:cs="Times New Roman"/>
          <w:color w:val="000000" w:themeColor="text1"/>
          <w:sz w:val="24"/>
          <w:szCs w:val="24"/>
          <w:lang w:val="en-US"/>
        </w:rPr>
        <w:t>the need for</w:t>
      </w:r>
      <w:r w:rsidRPr="0050249B">
        <w:rPr>
          <w:rFonts w:ascii="Times New Roman" w:hAnsi="Times New Roman" w:cs="Times New Roman"/>
          <w:color w:val="FF0000"/>
          <w:sz w:val="24"/>
          <w:szCs w:val="24"/>
          <w:lang w:val="en-US"/>
        </w:rPr>
        <w:t xml:space="preserve"> </w:t>
      </w:r>
      <w:r w:rsidRPr="0050249B">
        <w:rPr>
          <w:rFonts w:ascii="Times New Roman" w:hAnsi="Times New Roman" w:cs="Times New Roman"/>
          <w:color w:val="000000"/>
          <w:sz w:val="24"/>
          <w:szCs w:val="24"/>
          <w:lang w:val="en-US"/>
        </w:rPr>
        <w:t>this study.</w:t>
      </w:r>
    </w:p>
    <w:p w:rsidR="00CF721D" w:rsidRPr="0050249B" w:rsidRDefault="00CF721D" w:rsidP="00CF721D">
      <w:pPr>
        <w:spacing w:after="0" w:line="480" w:lineRule="auto"/>
        <w:jc w:val="both"/>
        <w:rPr>
          <w:rFonts w:ascii="Times New Roman" w:hAnsi="Times New Roman" w:cs="Times New Roman"/>
          <w:color w:val="000000"/>
          <w:sz w:val="24"/>
          <w:szCs w:val="24"/>
          <w:lang w:val="en-US"/>
        </w:rPr>
      </w:pPr>
      <w:r w:rsidRPr="0050249B">
        <w:rPr>
          <w:rFonts w:ascii="Times New Roman" w:hAnsi="Times New Roman" w:cs="Times New Roman"/>
          <w:color w:val="000000"/>
          <w:sz w:val="24"/>
          <w:szCs w:val="24"/>
          <w:lang w:val="en-US"/>
        </w:rPr>
        <w:t xml:space="preserve">This study sought to compare the ophthalmic artery and central retinal artery Doppler parameters in new patients with POAG diagnosis and age-sex matched non-glaucomatous group with a view to determining any association between Doppler changes and POAG. It also sought to determine if there are hemodynamic differences in each eye of asymmetric POAG patients since POAG is commonly a bilateral asymmetric disease. </w:t>
      </w:r>
    </w:p>
    <w:p w:rsidR="00CF721D" w:rsidRPr="0050249B" w:rsidRDefault="00CF721D" w:rsidP="00CF721D">
      <w:pPr>
        <w:spacing w:line="480" w:lineRule="auto"/>
        <w:rPr>
          <w:rFonts w:ascii="Times New Roman" w:hAnsi="Times New Roman" w:cs="Times New Roman"/>
          <w:b/>
          <w:sz w:val="24"/>
          <w:szCs w:val="24"/>
          <w:lang w:val="en-US"/>
        </w:rPr>
      </w:pPr>
    </w:p>
    <w:p w:rsidR="00CF721D" w:rsidRPr="0050249B" w:rsidRDefault="00CF721D" w:rsidP="00CF721D">
      <w:pPr>
        <w:spacing w:line="480" w:lineRule="auto"/>
        <w:rPr>
          <w:rFonts w:ascii="Times New Roman" w:hAnsi="Times New Roman" w:cs="Times New Roman"/>
          <w:b/>
          <w:sz w:val="24"/>
          <w:szCs w:val="24"/>
          <w:lang w:val="en-US"/>
        </w:rPr>
      </w:pPr>
      <w:r w:rsidRPr="0050249B">
        <w:rPr>
          <w:rFonts w:ascii="Times New Roman" w:hAnsi="Times New Roman" w:cs="Times New Roman"/>
          <w:b/>
          <w:sz w:val="24"/>
          <w:szCs w:val="24"/>
          <w:lang w:val="en-US"/>
        </w:rPr>
        <w:t>Materials and Methods</w:t>
      </w:r>
    </w:p>
    <w:p w:rsidR="00CF721D" w:rsidRPr="0050249B" w:rsidRDefault="00CF721D" w:rsidP="00CF721D">
      <w:pPr>
        <w:spacing w:after="0" w:line="480" w:lineRule="auto"/>
        <w:jc w:val="both"/>
        <w:rPr>
          <w:rFonts w:ascii="Times New Roman" w:hAnsi="Times New Roman" w:cs="Times New Roman"/>
          <w:color w:val="000000"/>
          <w:sz w:val="24"/>
          <w:szCs w:val="24"/>
          <w:lang w:val="en-US"/>
        </w:rPr>
      </w:pPr>
      <w:r w:rsidRPr="0050249B">
        <w:rPr>
          <w:rFonts w:ascii="Times New Roman" w:hAnsi="Times New Roman" w:cs="Times New Roman"/>
          <w:color w:val="000000"/>
          <w:sz w:val="24"/>
          <w:szCs w:val="24"/>
          <w:lang w:val="en-US"/>
        </w:rPr>
        <w:t xml:space="preserve">This was a hospital-based, comparative, cross-sectional study comparing </w:t>
      </w:r>
      <w:r w:rsidRPr="0050249B">
        <w:rPr>
          <w:rFonts w:ascii="Times New Roman" w:hAnsi="Times New Roman" w:cs="Times New Roman"/>
          <w:color w:val="000000" w:themeColor="text1"/>
          <w:sz w:val="24"/>
          <w:szCs w:val="24"/>
          <w:lang w:val="en-US"/>
        </w:rPr>
        <w:t>newly diagnosed primary open angle glaucoma (POAG) patients aged 40 years and</w:t>
      </w:r>
      <w:r w:rsidRPr="0050249B">
        <w:rPr>
          <w:rFonts w:ascii="Times New Roman" w:hAnsi="Times New Roman" w:cs="Times New Roman"/>
          <w:color w:val="000000"/>
          <w:sz w:val="24"/>
          <w:szCs w:val="24"/>
          <w:lang w:val="en-US"/>
        </w:rPr>
        <w:t xml:space="preserve"> above with </w:t>
      </w:r>
      <w:r w:rsidRPr="0050249B">
        <w:rPr>
          <w:rFonts w:ascii="Times New Roman" w:hAnsi="Times New Roman" w:cs="Times New Roman"/>
          <w:sz w:val="24"/>
          <w:szCs w:val="24"/>
          <w:lang w:val="en-US"/>
        </w:rPr>
        <w:t>age-matched</w:t>
      </w:r>
      <w:r w:rsidRPr="0050249B">
        <w:rPr>
          <w:rFonts w:ascii="Times New Roman" w:hAnsi="Times New Roman" w:cs="Times New Roman"/>
          <w:color w:val="000000"/>
          <w:sz w:val="24"/>
          <w:szCs w:val="24"/>
          <w:lang w:val="en-US"/>
        </w:rPr>
        <w:t xml:space="preserve"> non-glaucomatous group. It was conducted at </w:t>
      </w:r>
      <w:r w:rsidRPr="0050249B">
        <w:rPr>
          <w:rFonts w:ascii="Times New Roman" w:hAnsi="Times New Roman" w:cs="Times New Roman"/>
          <w:color w:val="000000" w:themeColor="text1"/>
          <w:sz w:val="24"/>
          <w:szCs w:val="24"/>
          <w:lang w:val="en-US"/>
        </w:rPr>
        <w:t>the</w:t>
      </w:r>
      <w:r w:rsidRPr="0050249B">
        <w:rPr>
          <w:rFonts w:ascii="Times New Roman" w:hAnsi="Times New Roman" w:cs="Times New Roman"/>
          <w:color w:val="000000"/>
          <w:sz w:val="24"/>
          <w:szCs w:val="24"/>
          <w:lang w:val="en-US"/>
        </w:rPr>
        <w:t xml:space="preserve"> Lagos University Teaching Hospital (LUTH), Lagos, Nigeria over a period of nine months, from September 2016 to May 2017. The study was approved by the Health Research Ethics Committee of Lagos University Teaching Hospital (ADM/DCST/HREC/APP/1049) and the tenets of Helsinki declaration were adhered to strictly.</w:t>
      </w:r>
    </w:p>
    <w:p w:rsidR="00CF721D" w:rsidRPr="0050249B" w:rsidRDefault="00CF721D" w:rsidP="00CF721D">
      <w:pPr>
        <w:spacing w:after="0" w:line="480" w:lineRule="auto"/>
        <w:jc w:val="both"/>
        <w:rPr>
          <w:rFonts w:ascii="Times New Roman" w:eastAsia="Times New Roman" w:hAnsi="Times New Roman" w:cs="Times New Roman"/>
          <w:color w:val="000000"/>
          <w:sz w:val="24"/>
          <w:szCs w:val="24"/>
          <w:lang w:eastAsia="en-GB"/>
        </w:rPr>
      </w:pPr>
      <w:r w:rsidRPr="0050249B">
        <w:rPr>
          <w:rFonts w:ascii="Times New Roman" w:eastAsia="Times New Roman" w:hAnsi="Times New Roman" w:cs="Times New Roman"/>
          <w:color w:val="000000"/>
          <w:sz w:val="24"/>
          <w:szCs w:val="24"/>
          <w:lang w:eastAsia="en-GB"/>
        </w:rPr>
        <w:lastRenderedPageBreak/>
        <w:t xml:space="preserve">One hundred subjects were recruited for the study, comprising of 50 newly diagnosed POAG patients and 50 </w:t>
      </w:r>
      <w:r w:rsidRPr="0050249B">
        <w:rPr>
          <w:rFonts w:ascii="Times New Roman" w:eastAsia="Times New Roman" w:hAnsi="Times New Roman" w:cs="Times New Roman"/>
          <w:sz w:val="24"/>
          <w:szCs w:val="24"/>
          <w:lang w:eastAsia="en-GB"/>
        </w:rPr>
        <w:t>age-matched</w:t>
      </w:r>
      <w:r w:rsidRPr="0050249B">
        <w:rPr>
          <w:rFonts w:ascii="Times New Roman" w:eastAsia="Times New Roman" w:hAnsi="Times New Roman" w:cs="Times New Roman"/>
          <w:color w:val="000000"/>
          <w:sz w:val="24"/>
          <w:szCs w:val="24"/>
          <w:lang w:eastAsia="en-GB"/>
        </w:rPr>
        <w:t xml:space="preserve"> non-glaucomatous subjects. </w:t>
      </w:r>
      <w:r w:rsidRPr="0050249B">
        <w:rPr>
          <w:rFonts w:ascii="Times New Roman" w:eastAsia="Times New Roman" w:hAnsi="Times New Roman" w:cs="Times New Roman"/>
          <w:color w:val="000000" w:themeColor="text1"/>
          <w:sz w:val="24"/>
          <w:szCs w:val="24"/>
          <w:lang w:eastAsia="en-GB"/>
        </w:rPr>
        <w:t xml:space="preserve">Consecutive consenting POAG patients who met the inclusion criteria were recruited from </w:t>
      </w:r>
      <w:r w:rsidRPr="0050249B">
        <w:rPr>
          <w:rFonts w:ascii="Times New Roman" w:eastAsia="Times New Roman" w:hAnsi="Times New Roman" w:cs="Times New Roman"/>
          <w:sz w:val="24"/>
          <w:szCs w:val="24"/>
          <w:lang w:eastAsia="en-GB"/>
        </w:rPr>
        <w:t xml:space="preserve">the Glaucoma clinic of the </w:t>
      </w:r>
      <w:r w:rsidRPr="0050249B">
        <w:rPr>
          <w:rFonts w:ascii="Times New Roman" w:eastAsia="Times New Roman" w:hAnsi="Times New Roman" w:cs="Times New Roman"/>
          <w:color w:val="000000" w:themeColor="text1"/>
          <w:sz w:val="24"/>
          <w:szCs w:val="24"/>
          <w:lang w:eastAsia="en-GB"/>
        </w:rPr>
        <w:t xml:space="preserve">Department of Ophthalmology, LUTH while the </w:t>
      </w:r>
      <w:r w:rsidRPr="0050249B">
        <w:rPr>
          <w:rFonts w:ascii="Times New Roman" w:eastAsia="Times New Roman" w:hAnsi="Times New Roman" w:cs="Times New Roman"/>
          <w:sz w:val="24"/>
          <w:szCs w:val="24"/>
          <w:lang w:eastAsia="en-GB"/>
        </w:rPr>
        <w:t>age-matched</w:t>
      </w:r>
      <w:r w:rsidRPr="0050249B">
        <w:rPr>
          <w:rFonts w:ascii="Times New Roman" w:eastAsia="Times New Roman" w:hAnsi="Times New Roman" w:cs="Times New Roman"/>
          <w:color w:val="000000" w:themeColor="text1"/>
          <w:sz w:val="24"/>
          <w:szCs w:val="24"/>
          <w:lang w:eastAsia="en-GB"/>
        </w:rPr>
        <w:t xml:space="preserve"> non-glaucomatous subjects were recruited concurrently at the General Ophthalmology Clinic</w:t>
      </w:r>
      <w:r w:rsidRPr="0050249B">
        <w:rPr>
          <w:rFonts w:ascii="Times New Roman" w:eastAsia="Times New Roman" w:hAnsi="Times New Roman" w:cs="Times New Roman"/>
          <w:color w:val="000000"/>
          <w:sz w:val="24"/>
          <w:szCs w:val="24"/>
          <w:lang w:eastAsia="en-GB"/>
        </w:rPr>
        <w:t>. Both eyes were used for the study which translated to a total of 200 eyes.</w:t>
      </w:r>
    </w:p>
    <w:p w:rsidR="00CF721D" w:rsidRPr="0050249B" w:rsidRDefault="00CF721D" w:rsidP="00CF721D">
      <w:pPr>
        <w:spacing w:after="0" w:line="480" w:lineRule="auto"/>
        <w:jc w:val="both"/>
        <w:rPr>
          <w:rFonts w:ascii="Times New Roman" w:hAnsi="Times New Roman" w:cs="Times New Roman"/>
          <w:color w:val="000000"/>
          <w:sz w:val="24"/>
          <w:szCs w:val="24"/>
          <w:lang w:val="en-US"/>
        </w:rPr>
      </w:pPr>
      <w:r w:rsidRPr="0050249B">
        <w:rPr>
          <w:rFonts w:ascii="Times New Roman" w:hAnsi="Times New Roman" w:cs="Times New Roman"/>
          <w:color w:val="000000"/>
          <w:sz w:val="24"/>
          <w:szCs w:val="24"/>
          <w:lang w:val="en-US"/>
        </w:rPr>
        <w:t xml:space="preserve">Patients younger than 40 years of age, those with other types of glaucoma apart from POAG, those with corneal abnormalities precluding accurate </w:t>
      </w:r>
      <w:proofErr w:type="spellStart"/>
      <w:r w:rsidRPr="0050249B">
        <w:rPr>
          <w:rFonts w:ascii="Times New Roman" w:hAnsi="Times New Roman" w:cs="Times New Roman"/>
          <w:color w:val="000000"/>
          <w:sz w:val="24"/>
          <w:szCs w:val="24"/>
          <w:lang w:val="en-US"/>
        </w:rPr>
        <w:t>applanation</w:t>
      </w:r>
      <w:proofErr w:type="spellEnd"/>
      <w:r w:rsidRPr="0050249B">
        <w:rPr>
          <w:rFonts w:ascii="Times New Roman" w:hAnsi="Times New Roman" w:cs="Times New Roman"/>
          <w:color w:val="000000"/>
          <w:sz w:val="24"/>
          <w:szCs w:val="24"/>
          <w:lang w:val="en-US"/>
        </w:rPr>
        <w:t xml:space="preserve"> tonometry, those with ocular surface inflammation or uveitis and those with any clinically/biochemically severe medical illness (diabetes mellitus, systemic hypertension, </w:t>
      </w:r>
      <w:proofErr w:type="spellStart"/>
      <w:r w:rsidRPr="0050249B">
        <w:rPr>
          <w:rFonts w:ascii="Times New Roman" w:hAnsi="Times New Roman" w:cs="Times New Roman"/>
          <w:color w:val="000000"/>
          <w:sz w:val="24"/>
          <w:szCs w:val="24"/>
          <w:lang w:val="en-US"/>
        </w:rPr>
        <w:t>hypercholesterolaemia</w:t>
      </w:r>
      <w:proofErr w:type="spellEnd"/>
      <w:r w:rsidRPr="0050249B">
        <w:rPr>
          <w:rFonts w:ascii="Times New Roman" w:hAnsi="Times New Roman" w:cs="Times New Roman"/>
          <w:color w:val="000000"/>
          <w:sz w:val="24"/>
          <w:szCs w:val="24"/>
          <w:lang w:val="en-US"/>
        </w:rPr>
        <w:t xml:space="preserve">) </w:t>
      </w:r>
      <w:r w:rsidRPr="0050249B">
        <w:rPr>
          <w:rFonts w:ascii="Times New Roman" w:hAnsi="Times New Roman" w:cs="Times New Roman"/>
          <w:color w:val="000000" w:themeColor="text1"/>
          <w:sz w:val="24"/>
          <w:szCs w:val="24"/>
          <w:lang w:val="en-US"/>
        </w:rPr>
        <w:t>or</w:t>
      </w:r>
      <w:r w:rsidRPr="0050249B">
        <w:rPr>
          <w:rFonts w:ascii="Times New Roman" w:hAnsi="Times New Roman" w:cs="Times New Roman"/>
          <w:color w:val="000000"/>
          <w:sz w:val="24"/>
          <w:szCs w:val="24"/>
          <w:lang w:val="en-US"/>
        </w:rPr>
        <w:t xml:space="preserve"> psychiatric condition were excluded from the study. Other exclusion criteria included </w:t>
      </w:r>
      <w:r w:rsidRPr="0050249B">
        <w:rPr>
          <w:rFonts w:ascii="Times New Roman" w:hAnsi="Times New Roman" w:cs="Times New Roman"/>
          <w:color w:val="000000" w:themeColor="text1"/>
          <w:sz w:val="24"/>
          <w:szCs w:val="24"/>
          <w:lang w:val="en-US"/>
        </w:rPr>
        <w:t>being</w:t>
      </w:r>
      <w:r w:rsidRPr="0050249B">
        <w:rPr>
          <w:rFonts w:ascii="Times New Roman" w:hAnsi="Times New Roman" w:cs="Times New Roman"/>
          <w:color w:val="000000"/>
          <w:sz w:val="24"/>
          <w:szCs w:val="24"/>
          <w:lang w:val="en-US"/>
        </w:rPr>
        <w:t xml:space="preserve"> on antihypertensive therapy, </w:t>
      </w:r>
      <w:r w:rsidRPr="0050249B">
        <w:rPr>
          <w:rFonts w:ascii="Times New Roman" w:hAnsi="Times New Roman" w:cs="Times New Roman"/>
          <w:color w:val="000000" w:themeColor="text1"/>
          <w:sz w:val="24"/>
          <w:szCs w:val="24"/>
          <w:lang w:val="en-US"/>
        </w:rPr>
        <w:t>having</w:t>
      </w:r>
      <w:r w:rsidRPr="0050249B">
        <w:rPr>
          <w:rFonts w:ascii="Times New Roman" w:hAnsi="Times New Roman" w:cs="Times New Roman"/>
          <w:color w:val="000000"/>
          <w:sz w:val="24"/>
          <w:szCs w:val="24"/>
          <w:lang w:val="en-US"/>
        </w:rPr>
        <w:t xml:space="preserve"> had intraocular surgery or laser surgery and </w:t>
      </w:r>
      <w:r w:rsidRPr="0050249B">
        <w:rPr>
          <w:rFonts w:ascii="Times New Roman" w:hAnsi="Times New Roman" w:cs="Times New Roman"/>
          <w:color w:val="000000" w:themeColor="text1"/>
          <w:sz w:val="24"/>
          <w:szCs w:val="24"/>
          <w:lang w:val="en-US"/>
        </w:rPr>
        <w:t>having</w:t>
      </w:r>
      <w:r w:rsidRPr="0050249B">
        <w:rPr>
          <w:rFonts w:ascii="Times New Roman" w:hAnsi="Times New Roman" w:cs="Times New Roman"/>
          <w:color w:val="000000"/>
          <w:sz w:val="24"/>
          <w:szCs w:val="24"/>
          <w:lang w:val="en-US"/>
        </w:rPr>
        <w:t xml:space="preserve"> non-glaucomatous optic neuropathy or retinal defects.</w:t>
      </w:r>
    </w:p>
    <w:p w:rsidR="00CF721D" w:rsidRPr="0050249B" w:rsidRDefault="00CF721D" w:rsidP="00CF721D">
      <w:pPr>
        <w:spacing w:after="0" w:line="480" w:lineRule="auto"/>
        <w:jc w:val="both"/>
        <w:rPr>
          <w:rFonts w:ascii="Times New Roman" w:hAnsi="Times New Roman" w:cs="Times New Roman"/>
          <w:color w:val="000000"/>
          <w:sz w:val="24"/>
          <w:szCs w:val="24"/>
          <w:lang w:val="en-US"/>
        </w:rPr>
      </w:pPr>
      <w:r w:rsidRPr="0050249B">
        <w:rPr>
          <w:rFonts w:ascii="Times New Roman" w:hAnsi="Times New Roman" w:cs="Times New Roman"/>
          <w:color w:val="000000"/>
          <w:sz w:val="24"/>
          <w:szCs w:val="24"/>
          <w:lang w:val="en-US"/>
        </w:rPr>
        <w:t xml:space="preserve">POAG was defined by corrected </w:t>
      </w:r>
      <w:proofErr w:type="spellStart"/>
      <w:r w:rsidRPr="0050249B">
        <w:rPr>
          <w:rFonts w:ascii="Times New Roman" w:hAnsi="Times New Roman" w:cs="Times New Roman"/>
          <w:color w:val="000000"/>
          <w:sz w:val="24"/>
          <w:szCs w:val="24"/>
          <w:lang w:val="en-US"/>
        </w:rPr>
        <w:t>lOP</w:t>
      </w:r>
      <w:proofErr w:type="spellEnd"/>
      <w:r w:rsidRPr="0050249B">
        <w:rPr>
          <w:rFonts w:ascii="Times New Roman" w:hAnsi="Times New Roman" w:cs="Times New Roman"/>
          <w:color w:val="000000"/>
          <w:sz w:val="24"/>
          <w:szCs w:val="24"/>
          <w:lang w:val="en-US"/>
        </w:rPr>
        <w:t xml:space="preserve"> ≥ 21mmHg, open angle on </w:t>
      </w:r>
      <w:proofErr w:type="spellStart"/>
      <w:r w:rsidRPr="0050249B">
        <w:rPr>
          <w:rFonts w:ascii="Times New Roman" w:hAnsi="Times New Roman" w:cs="Times New Roman"/>
          <w:color w:val="000000"/>
          <w:sz w:val="24"/>
          <w:szCs w:val="24"/>
          <w:lang w:val="en-US"/>
        </w:rPr>
        <w:t>gonioscopy</w:t>
      </w:r>
      <w:proofErr w:type="spellEnd"/>
      <w:r w:rsidRPr="0050249B">
        <w:rPr>
          <w:rFonts w:ascii="Times New Roman" w:hAnsi="Times New Roman" w:cs="Times New Roman"/>
          <w:color w:val="000000"/>
          <w:sz w:val="24"/>
          <w:szCs w:val="24"/>
          <w:lang w:val="en-US"/>
        </w:rPr>
        <w:t xml:space="preserve">, optic nerve head cup to disc ratio of at least 0.7 or a cup to disc ratio difference of more than 0.2 between the right and left eye which was consistent with visual field defects in two consecutive central 24-2 </w:t>
      </w:r>
      <w:proofErr w:type="spellStart"/>
      <w:r w:rsidRPr="0050249B">
        <w:rPr>
          <w:rFonts w:ascii="Times New Roman" w:hAnsi="Times New Roman" w:cs="Times New Roman"/>
          <w:color w:val="000000"/>
          <w:sz w:val="24"/>
          <w:szCs w:val="24"/>
          <w:lang w:val="en-US"/>
        </w:rPr>
        <w:t>programme</w:t>
      </w:r>
      <w:proofErr w:type="spellEnd"/>
      <w:r w:rsidRPr="0050249B">
        <w:rPr>
          <w:rFonts w:ascii="Times New Roman" w:hAnsi="Times New Roman" w:cs="Times New Roman"/>
          <w:color w:val="000000"/>
          <w:sz w:val="24"/>
          <w:szCs w:val="24"/>
          <w:lang w:val="en-US"/>
        </w:rPr>
        <w:t xml:space="preserve"> of Humphrey threshold </w:t>
      </w:r>
      <w:proofErr w:type="spellStart"/>
      <w:r w:rsidRPr="0050249B">
        <w:rPr>
          <w:rFonts w:ascii="Times New Roman" w:hAnsi="Times New Roman" w:cs="Times New Roman"/>
          <w:color w:val="000000"/>
          <w:sz w:val="24"/>
          <w:szCs w:val="24"/>
          <w:lang w:val="en-US"/>
        </w:rPr>
        <w:t>perimetry</w:t>
      </w:r>
      <w:proofErr w:type="spellEnd"/>
      <w:r w:rsidRPr="0050249B">
        <w:rPr>
          <w:rFonts w:ascii="Times New Roman" w:hAnsi="Times New Roman" w:cs="Times New Roman"/>
          <w:color w:val="000000"/>
          <w:sz w:val="24"/>
          <w:szCs w:val="24"/>
          <w:lang w:val="en-US"/>
        </w:rPr>
        <w:t xml:space="preserve"> test, according to the European Glaucoma Society (EGS) diagnostic criteria.</w:t>
      </w:r>
      <w:r w:rsidRPr="0050249B">
        <w:rPr>
          <w:rFonts w:ascii="Times New Roman" w:hAnsi="Times New Roman" w:cs="Times New Roman"/>
          <w:color w:val="000000"/>
          <w:sz w:val="24"/>
          <w:szCs w:val="24"/>
          <w:vertAlign w:val="superscript"/>
          <w:lang w:val="en-US"/>
        </w:rPr>
        <w:t>20,</w:t>
      </w:r>
      <w:r w:rsidRPr="0050249B">
        <w:rPr>
          <w:rFonts w:ascii="Times New Roman" w:hAnsi="Times New Roman" w:cs="Times New Roman"/>
          <w:color w:val="000000" w:themeColor="text1"/>
          <w:sz w:val="24"/>
          <w:szCs w:val="24"/>
          <w:vertAlign w:val="superscript"/>
          <w:lang w:val="en-US"/>
        </w:rPr>
        <w:t>21</w:t>
      </w:r>
      <w:r w:rsidRPr="0050249B">
        <w:rPr>
          <w:rFonts w:ascii="Times New Roman" w:hAnsi="Times New Roman" w:cs="Times New Roman"/>
          <w:color w:val="000000"/>
          <w:sz w:val="24"/>
          <w:szCs w:val="24"/>
          <w:lang w:val="en-US"/>
        </w:rPr>
        <w:t xml:space="preserve"> For respondents with asymmetrical POAG (difference in glaucoma severity in each eye ), the severity of glaucoma was based on the cup to disc ratio (CDR) such that the eye with the lower CDR was classified as the better eye while the eye with the higher CDR was classified as the worse eye. </w:t>
      </w:r>
    </w:p>
    <w:p w:rsidR="00CF721D" w:rsidRPr="0050249B" w:rsidRDefault="00CF721D" w:rsidP="00CF721D">
      <w:pPr>
        <w:spacing w:after="0" w:line="480" w:lineRule="auto"/>
        <w:jc w:val="both"/>
        <w:rPr>
          <w:rFonts w:ascii="Times New Roman" w:hAnsi="Times New Roman" w:cs="Times New Roman"/>
          <w:color w:val="000000"/>
          <w:sz w:val="24"/>
          <w:szCs w:val="24"/>
          <w:lang w:val="en-US"/>
        </w:rPr>
      </w:pPr>
      <w:r w:rsidRPr="0050249B">
        <w:rPr>
          <w:rFonts w:ascii="Times New Roman" w:hAnsi="Times New Roman" w:cs="Times New Roman"/>
          <w:color w:val="000000"/>
          <w:sz w:val="24"/>
          <w:szCs w:val="24"/>
          <w:lang w:val="en-US"/>
        </w:rPr>
        <w:t xml:space="preserve">Both eyes of all the eligible POAG patients and non-glaucomatous group had blood flow velocity evaluation of their ophthalmic artery (OA) and central retinal artery (CRA) with the aid of a </w:t>
      </w:r>
      <w:proofErr w:type="spellStart"/>
      <w:r w:rsidRPr="0050249B">
        <w:rPr>
          <w:rFonts w:ascii="Times New Roman" w:hAnsi="Times New Roman" w:cs="Times New Roman"/>
          <w:color w:val="000000"/>
          <w:sz w:val="24"/>
          <w:szCs w:val="24"/>
          <w:lang w:val="en-US"/>
        </w:rPr>
        <w:t>colour</w:t>
      </w:r>
      <w:proofErr w:type="spellEnd"/>
      <w:r w:rsidRPr="0050249B">
        <w:rPr>
          <w:rFonts w:ascii="Times New Roman" w:hAnsi="Times New Roman" w:cs="Times New Roman"/>
          <w:color w:val="000000"/>
          <w:sz w:val="24"/>
          <w:szCs w:val="24"/>
          <w:lang w:val="en-US"/>
        </w:rPr>
        <w:t xml:space="preserve"> Doppler imaging (CDI) ultrasound machine (Toshiba </w:t>
      </w:r>
      <w:proofErr w:type="spellStart"/>
      <w:r w:rsidRPr="0050249B">
        <w:rPr>
          <w:rFonts w:ascii="Times New Roman" w:hAnsi="Times New Roman" w:cs="Times New Roman"/>
          <w:color w:val="000000"/>
          <w:sz w:val="24"/>
          <w:szCs w:val="24"/>
          <w:lang w:val="en-US"/>
        </w:rPr>
        <w:t>Nemio</w:t>
      </w:r>
      <w:proofErr w:type="spellEnd"/>
      <w:r w:rsidRPr="0050249B">
        <w:rPr>
          <w:rFonts w:ascii="Times New Roman" w:hAnsi="Times New Roman" w:cs="Times New Roman"/>
          <w:color w:val="000000"/>
          <w:sz w:val="24"/>
          <w:szCs w:val="24"/>
          <w:lang w:val="en-US"/>
        </w:rPr>
        <w:t xml:space="preserve"> XG diagnostic ultrasound system, 2000 model, probe 7.5MHz. linear phase array transducer). The transducer </w:t>
      </w:r>
      <w:r w:rsidRPr="0050249B">
        <w:rPr>
          <w:rFonts w:ascii="Times New Roman" w:hAnsi="Times New Roman" w:cs="Times New Roman"/>
          <w:color w:val="000000"/>
          <w:sz w:val="24"/>
          <w:szCs w:val="24"/>
          <w:lang w:val="en-US"/>
        </w:rPr>
        <w:lastRenderedPageBreak/>
        <w:t xml:space="preserve">was placed over the </w:t>
      </w:r>
      <w:proofErr w:type="spellStart"/>
      <w:r w:rsidRPr="0050249B">
        <w:rPr>
          <w:rFonts w:ascii="Times New Roman" w:hAnsi="Times New Roman" w:cs="Times New Roman"/>
          <w:color w:val="000000"/>
          <w:sz w:val="24"/>
          <w:szCs w:val="24"/>
          <w:lang w:val="en-US"/>
        </w:rPr>
        <w:t>ipsilateral</w:t>
      </w:r>
      <w:proofErr w:type="spellEnd"/>
      <w:r w:rsidRPr="0050249B">
        <w:rPr>
          <w:rFonts w:ascii="Times New Roman" w:hAnsi="Times New Roman" w:cs="Times New Roman"/>
          <w:color w:val="000000"/>
          <w:sz w:val="24"/>
          <w:szCs w:val="24"/>
          <w:lang w:val="en-US"/>
        </w:rPr>
        <w:t xml:space="preserve"> common carotid artery to ascertain blood flow velocity and exclude any carotid artery disease.</w:t>
      </w:r>
      <w:r w:rsidRPr="0050249B">
        <w:rPr>
          <w:rFonts w:ascii="Times New Roman" w:hAnsi="Times New Roman" w:cs="Times New Roman"/>
          <w:color w:val="000000" w:themeColor="text1"/>
          <w:sz w:val="24"/>
          <w:szCs w:val="24"/>
          <w:vertAlign w:val="superscript"/>
          <w:lang w:val="en-US"/>
        </w:rPr>
        <w:t>22</w:t>
      </w:r>
      <w:r w:rsidRPr="0050249B">
        <w:rPr>
          <w:rFonts w:ascii="Times New Roman" w:hAnsi="Times New Roman" w:cs="Times New Roman"/>
          <w:color w:val="000000"/>
          <w:sz w:val="24"/>
          <w:szCs w:val="24"/>
          <w:lang w:val="en-US"/>
        </w:rPr>
        <w:t xml:space="preserve"> </w:t>
      </w:r>
      <w:proofErr w:type="gramStart"/>
      <w:r w:rsidRPr="0050249B">
        <w:rPr>
          <w:rFonts w:ascii="Times New Roman" w:hAnsi="Times New Roman" w:cs="Times New Roman"/>
          <w:color w:val="000000"/>
          <w:sz w:val="24"/>
          <w:szCs w:val="24"/>
          <w:lang w:val="en-US"/>
        </w:rPr>
        <w:t>Only</w:t>
      </w:r>
      <w:proofErr w:type="gramEnd"/>
      <w:r w:rsidRPr="0050249B">
        <w:rPr>
          <w:rFonts w:ascii="Times New Roman" w:hAnsi="Times New Roman" w:cs="Times New Roman"/>
          <w:color w:val="000000"/>
          <w:sz w:val="24"/>
          <w:szCs w:val="24"/>
          <w:lang w:val="en-US"/>
        </w:rPr>
        <w:t xml:space="preserve"> respondents with normal carotid waveform eventually had their blood flow velocity assessed for the study. To assess the blood flow velocity of CRA and OA, each participant </w:t>
      </w:r>
      <w:r w:rsidRPr="0050249B">
        <w:rPr>
          <w:rFonts w:ascii="Times New Roman" w:hAnsi="Times New Roman" w:cs="Times New Roman"/>
          <w:sz w:val="24"/>
          <w:szCs w:val="24"/>
          <w:lang w:val="en-US"/>
        </w:rPr>
        <w:t>lay</w:t>
      </w:r>
      <w:r w:rsidRPr="0050249B">
        <w:rPr>
          <w:rFonts w:ascii="Times New Roman" w:hAnsi="Times New Roman" w:cs="Times New Roman"/>
          <w:color w:val="000000"/>
          <w:sz w:val="24"/>
          <w:szCs w:val="24"/>
          <w:lang w:val="en-US"/>
        </w:rPr>
        <w:t xml:space="preserve"> supine and was asked to look straight up after which the eyes were closed. The ultrasound 7.5MHz probe was carefully applied to the closed eyelids using a coupling gel. Low wall filter settings, as well as an angle correction of ≤20°, were used occasionally requiring a </w:t>
      </w:r>
      <w:proofErr w:type="spellStart"/>
      <w:r w:rsidRPr="0050249B">
        <w:rPr>
          <w:rFonts w:ascii="Times New Roman" w:hAnsi="Times New Roman" w:cs="Times New Roman"/>
          <w:color w:val="000000"/>
          <w:sz w:val="24"/>
          <w:szCs w:val="24"/>
          <w:lang w:val="en-US"/>
        </w:rPr>
        <w:t>colour</w:t>
      </w:r>
      <w:proofErr w:type="spellEnd"/>
      <w:r w:rsidRPr="0050249B">
        <w:rPr>
          <w:rFonts w:ascii="Times New Roman" w:hAnsi="Times New Roman" w:cs="Times New Roman"/>
          <w:color w:val="000000"/>
          <w:sz w:val="24"/>
          <w:szCs w:val="24"/>
          <w:lang w:val="en-US"/>
        </w:rPr>
        <w:t xml:space="preserve"> box steering to accomplish this.</w:t>
      </w:r>
      <w:r w:rsidRPr="0050249B">
        <w:rPr>
          <w:rFonts w:ascii="Times New Roman" w:hAnsi="Times New Roman" w:cs="Times New Roman"/>
          <w:color w:val="000000"/>
          <w:sz w:val="24"/>
          <w:szCs w:val="24"/>
          <w:vertAlign w:val="superscript"/>
          <w:lang w:val="en-US"/>
        </w:rPr>
        <w:t>16</w:t>
      </w:r>
      <w:proofErr w:type="gramStart"/>
      <w:r w:rsidRPr="0050249B">
        <w:rPr>
          <w:rFonts w:ascii="Times New Roman" w:hAnsi="Times New Roman" w:cs="Times New Roman"/>
          <w:color w:val="000000"/>
          <w:sz w:val="24"/>
          <w:szCs w:val="24"/>
          <w:vertAlign w:val="superscript"/>
          <w:lang w:val="en-US"/>
        </w:rPr>
        <w:t>,17</w:t>
      </w:r>
      <w:proofErr w:type="gramEnd"/>
      <w:r w:rsidRPr="0050249B">
        <w:rPr>
          <w:rFonts w:ascii="Times New Roman" w:hAnsi="Times New Roman" w:cs="Times New Roman"/>
          <w:color w:val="000000"/>
          <w:sz w:val="24"/>
          <w:szCs w:val="24"/>
          <w:lang w:val="en-US"/>
        </w:rPr>
        <w:t xml:space="preserve"> </w:t>
      </w:r>
    </w:p>
    <w:p w:rsidR="00CF721D" w:rsidRPr="0050249B" w:rsidRDefault="00CF721D" w:rsidP="00CF721D">
      <w:pPr>
        <w:spacing w:after="0" w:line="480" w:lineRule="auto"/>
        <w:jc w:val="both"/>
        <w:rPr>
          <w:rFonts w:ascii="Times New Roman" w:hAnsi="Times New Roman" w:cs="Times New Roman"/>
          <w:color w:val="000000"/>
          <w:sz w:val="24"/>
          <w:szCs w:val="24"/>
          <w:lang w:val="en-US"/>
        </w:rPr>
      </w:pPr>
      <w:r w:rsidRPr="0050249B">
        <w:rPr>
          <w:rFonts w:ascii="Times New Roman" w:hAnsi="Times New Roman" w:cs="Times New Roman"/>
          <w:color w:val="000000"/>
          <w:sz w:val="24"/>
          <w:szCs w:val="24"/>
          <w:lang w:val="en-US"/>
        </w:rPr>
        <w:t>Throughout the examination, the procedure was carefully done avoiding unnecessary manual pressure on the probe.</w:t>
      </w:r>
      <w:r w:rsidRPr="0050249B">
        <w:rPr>
          <w:rFonts w:ascii="Times New Roman" w:hAnsi="Times New Roman" w:cs="Times New Roman"/>
          <w:color w:val="000000" w:themeColor="text1"/>
          <w:sz w:val="24"/>
          <w:szCs w:val="24"/>
          <w:vertAlign w:val="superscript"/>
          <w:lang w:val="en-US"/>
        </w:rPr>
        <w:t>23</w:t>
      </w:r>
      <w:r w:rsidRPr="0050249B">
        <w:rPr>
          <w:rFonts w:ascii="Times New Roman" w:hAnsi="Times New Roman" w:cs="Times New Roman"/>
          <w:color w:val="000000"/>
          <w:sz w:val="24"/>
          <w:szCs w:val="24"/>
          <w:lang w:val="en-US"/>
        </w:rPr>
        <w:t xml:space="preserve"> The CDI window was localized over the </w:t>
      </w:r>
      <w:proofErr w:type="spellStart"/>
      <w:r w:rsidRPr="0050249B">
        <w:rPr>
          <w:rFonts w:ascii="Times New Roman" w:hAnsi="Times New Roman" w:cs="Times New Roman"/>
          <w:color w:val="000000"/>
          <w:sz w:val="24"/>
          <w:szCs w:val="24"/>
          <w:lang w:val="en-US"/>
        </w:rPr>
        <w:t>retrobulbar</w:t>
      </w:r>
      <w:proofErr w:type="spellEnd"/>
      <w:r w:rsidRPr="0050249B">
        <w:rPr>
          <w:rFonts w:ascii="Times New Roman" w:hAnsi="Times New Roman" w:cs="Times New Roman"/>
          <w:color w:val="000000"/>
          <w:sz w:val="24"/>
          <w:szCs w:val="24"/>
          <w:lang w:val="en-US"/>
        </w:rPr>
        <w:t xml:space="preserve"> region after which the ophthalmic and central retinal arterial blood flow were identified.</w:t>
      </w:r>
      <w:r w:rsidRPr="0050249B">
        <w:rPr>
          <w:rFonts w:ascii="Times New Roman" w:hAnsi="Times New Roman" w:cs="Times New Roman"/>
          <w:color w:val="000000" w:themeColor="text1"/>
          <w:sz w:val="24"/>
          <w:szCs w:val="24"/>
          <w:vertAlign w:val="superscript"/>
          <w:lang w:val="en-US"/>
        </w:rPr>
        <w:t>23</w:t>
      </w:r>
      <w:r w:rsidRPr="0050249B">
        <w:rPr>
          <w:rFonts w:ascii="Times New Roman" w:hAnsi="Times New Roman" w:cs="Times New Roman"/>
          <w:color w:val="000000"/>
          <w:sz w:val="24"/>
          <w:szCs w:val="24"/>
          <w:lang w:val="en-US"/>
        </w:rPr>
        <w:t xml:space="preserve"> Thereafter, a pulsed wave sample gate (1.5mm x 1.5mm) was then placed over the region of CDI flow to get a Doppler frequency shift trace.</w:t>
      </w:r>
      <w:r w:rsidRPr="0050249B">
        <w:rPr>
          <w:rFonts w:ascii="Times New Roman" w:hAnsi="Times New Roman" w:cs="Times New Roman"/>
          <w:color w:val="000000" w:themeColor="text1"/>
          <w:sz w:val="24"/>
          <w:szCs w:val="24"/>
          <w:vertAlign w:val="superscript"/>
          <w:lang w:val="en-US"/>
        </w:rPr>
        <w:t>23</w:t>
      </w:r>
      <w:r w:rsidRPr="0050249B">
        <w:rPr>
          <w:rFonts w:ascii="Times New Roman" w:hAnsi="Times New Roman" w:cs="Times New Roman"/>
          <w:color w:val="000000"/>
          <w:sz w:val="24"/>
          <w:szCs w:val="24"/>
          <w:lang w:val="en-US"/>
        </w:rPr>
        <w:t xml:space="preserve"> A trace was considered satisfactory if three consecutive waveforms were identified, allowing the mean values from the three cardiac cycles to be obtained. The OA was located </w:t>
      </w:r>
      <w:proofErr w:type="spellStart"/>
      <w:r w:rsidRPr="0050249B">
        <w:rPr>
          <w:rFonts w:ascii="Times New Roman" w:hAnsi="Times New Roman" w:cs="Times New Roman"/>
          <w:color w:val="000000"/>
          <w:sz w:val="24"/>
          <w:szCs w:val="24"/>
          <w:lang w:val="en-US"/>
        </w:rPr>
        <w:t>superonasal</w:t>
      </w:r>
      <w:proofErr w:type="spellEnd"/>
      <w:r w:rsidRPr="0050249B">
        <w:rPr>
          <w:rFonts w:ascii="Times New Roman" w:hAnsi="Times New Roman" w:cs="Times New Roman"/>
          <w:color w:val="000000"/>
          <w:sz w:val="24"/>
          <w:szCs w:val="24"/>
          <w:lang w:val="en-US"/>
        </w:rPr>
        <w:t xml:space="preserve"> to the optic nerve by orientating the sample volume about 10-15mm posterior to the eyeball.</w:t>
      </w:r>
      <w:r w:rsidRPr="0050249B">
        <w:rPr>
          <w:rFonts w:ascii="Times New Roman" w:hAnsi="Times New Roman" w:cs="Times New Roman"/>
          <w:color w:val="000000" w:themeColor="text1"/>
          <w:sz w:val="24"/>
          <w:szCs w:val="24"/>
          <w:vertAlign w:val="superscript"/>
          <w:lang w:val="en-US"/>
        </w:rPr>
        <w:t>24</w:t>
      </w:r>
      <w:r w:rsidRPr="0050249B">
        <w:rPr>
          <w:rFonts w:ascii="Times New Roman" w:hAnsi="Times New Roman" w:cs="Times New Roman"/>
          <w:color w:val="000000"/>
          <w:sz w:val="24"/>
          <w:szCs w:val="24"/>
          <w:lang w:val="en-US"/>
        </w:rPr>
        <w:t xml:space="preserve"> </w:t>
      </w:r>
      <w:proofErr w:type="gramStart"/>
      <w:r w:rsidRPr="0050249B">
        <w:rPr>
          <w:rFonts w:ascii="Times New Roman" w:hAnsi="Times New Roman" w:cs="Times New Roman"/>
          <w:color w:val="000000"/>
          <w:sz w:val="24"/>
          <w:szCs w:val="24"/>
          <w:lang w:val="en-US"/>
        </w:rPr>
        <w:t>The</w:t>
      </w:r>
      <w:proofErr w:type="gramEnd"/>
      <w:r w:rsidRPr="0050249B">
        <w:rPr>
          <w:rFonts w:ascii="Times New Roman" w:hAnsi="Times New Roman" w:cs="Times New Roman"/>
          <w:color w:val="000000"/>
          <w:sz w:val="24"/>
          <w:szCs w:val="24"/>
          <w:lang w:val="en-US"/>
        </w:rPr>
        <w:t xml:space="preserve"> optic nerve was identified as the visible </w:t>
      </w:r>
      <w:proofErr w:type="spellStart"/>
      <w:r w:rsidRPr="0050249B">
        <w:rPr>
          <w:rFonts w:ascii="Times New Roman" w:hAnsi="Times New Roman" w:cs="Times New Roman"/>
          <w:color w:val="000000"/>
          <w:sz w:val="24"/>
          <w:szCs w:val="24"/>
          <w:lang w:val="en-US"/>
        </w:rPr>
        <w:t>hypoechoic</w:t>
      </w:r>
      <w:proofErr w:type="spellEnd"/>
      <w:r w:rsidRPr="0050249B">
        <w:rPr>
          <w:rFonts w:ascii="Times New Roman" w:hAnsi="Times New Roman" w:cs="Times New Roman"/>
          <w:color w:val="000000"/>
          <w:sz w:val="24"/>
          <w:szCs w:val="24"/>
          <w:lang w:val="en-US"/>
        </w:rPr>
        <w:t xml:space="preserve"> stripe. The CRA was located at the anterior part of the optic nerve shadow by orientating the central part of the sample volume about 2-3mm posterior to the optic nerve head.</w:t>
      </w:r>
      <w:r w:rsidRPr="0050249B">
        <w:rPr>
          <w:rFonts w:ascii="Times New Roman" w:hAnsi="Times New Roman" w:cs="Times New Roman"/>
          <w:color w:val="000000" w:themeColor="text1"/>
          <w:sz w:val="24"/>
          <w:szCs w:val="24"/>
          <w:vertAlign w:val="superscript"/>
          <w:lang w:val="en-US"/>
        </w:rPr>
        <w:t>24</w:t>
      </w:r>
      <w:r w:rsidRPr="0050249B">
        <w:rPr>
          <w:rFonts w:ascii="Times New Roman" w:hAnsi="Times New Roman" w:cs="Times New Roman"/>
          <w:color w:val="000000"/>
          <w:sz w:val="24"/>
          <w:szCs w:val="24"/>
          <w:lang w:val="en-US"/>
        </w:rPr>
        <w:t xml:space="preserve"> </w:t>
      </w:r>
      <w:proofErr w:type="gramStart"/>
      <w:r w:rsidRPr="0050249B">
        <w:rPr>
          <w:rFonts w:ascii="Times New Roman" w:hAnsi="Times New Roman" w:cs="Times New Roman"/>
          <w:color w:val="000000"/>
          <w:sz w:val="24"/>
          <w:szCs w:val="24"/>
          <w:lang w:val="en-US"/>
        </w:rPr>
        <w:t>The</w:t>
      </w:r>
      <w:proofErr w:type="gramEnd"/>
      <w:r w:rsidRPr="0050249B">
        <w:rPr>
          <w:rFonts w:ascii="Times New Roman" w:hAnsi="Times New Roman" w:cs="Times New Roman"/>
          <w:color w:val="000000"/>
          <w:sz w:val="24"/>
          <w:szCs w:val="24"/>
          <w:lang w:val="en-US"/>
        </w:rPr>
        <w:t xml:space="preserve"> end diastolic velocity (EDV) and the peak systolic velocity (PSV) were measured with a cross-hair caliper. The resistivity index (RI) was automatically calculated by the machine using the </w:t>
      </w:r>
      <w:proofErr w:type="spellStart"/>
      <w:r w:rsidRPr="0050249B">
        <w:rPr>
          <w:rFonts w:ascii="Times New Roman" w:hAnsi="Times New Roman" w:cs="Times New Roman"/>
          <w:color w:val="000000"/>
          <w:sz w:val="24"/>
          <w:szCs w:val="24"/>
          <w:lang w:val="en-US"/>
        </w:rPr>
        <w:t>Pourcelot</w:t>
      </w:r>
      <w:proofErr w:type="spellEnd"/>
      <w:r w:rsidRPr="0050249B">
        <w:rPr>
          <w:rFonts w:ascii="Times New Roman" w:hAnsi="Times New Roman" w:cs="Times New Roman"/>
          <w:color w:val="000000"/>
          <w:sz w:val="24"/>
          <w:szCs w:val="24"/>
          <w:lang w:val="en-US"/>
        </w:rPr>
        <w:t xml:space="preserve"> equation. Both eyes were </w:t>
      </w:r>
      <w:proofErr w:type="spellStart"/>
      <w:r w:rsidRPr="0050249B">
        <w:rPr>
          <w:rFonts w:ascii="Times New Roman" w:hAnsi="Times New Roman" w:cs="Times New Roman"/>
          <w:color w:val="000000"/>
          <w:sz w:val="24"/>
          <w:szCs w:val="24"/>
          <w:lang w:val="en-US"/>
        </w:rPr>
        <w:t>insonated</w:t>
      </w:r>
      <w:proofErr w:type="spellEnd"/>
      <w:r w:rsidRPr="0050249B">
        <w:rPr>
          <w:rFonts w:ascii="Times New Roman" w:hAnsi="Times New Roman" w:cs="Times New Roman"/>
          <w:color w:val="000000"/>
          <w:sz w:val="24"/>
          <w:szCs w:val="24"/>
          <w:lang w:val="en-US"/>
        </w:rPr>
        <w:t>, starting with the right.</w:t>
      </w:r>
      <w:r w:rsidRPr="0050249B">
        <w:rPr>
          <w:rFonts w:ascii="Times New Roman" w:hAnsi="Times New Roman" w:cs="Times New Roman"/>
          <w:sz w:val="24"/>
          <w:szCs w:val="24"/>
          <w:lang w:val="en-US"/>
        </w:rPr>
        <w:t xml:space="preserve"> Intra-observer variability was reduced by taking an average of 3 measurements of </w:t>
      </w:r>
      <w:proofErr w:type="spellStart"/>
      <w:r w:rsidRPr="0050249B">
        <w:rPr>
          <w:rFonts w:ascii="Times New Roman" w:hAnsi="Times New Roman" w:cs="Times New Roman"/>
          <w:sz w:val="24"/>
          <w:szCs w:val="24"/>
          <w:lang w:val="en-US"/>
        </w:rPr>
        <w:t>velocimetric</w:t>
      </w:r>
      <w:proofErr w:type="spellEnd"/>
      <w:r w:rsidRPr="0050249B">
        <w:rPr>
          <w:rFonts w:ascii="Times New Roman" w:hAnsi="Times New Roman" w:cs="Times New Roman"/>
          <w:sz w:val="24"/>
          <w:szCs w:val="24"/>
          <w:lang w:val="en-US"/>
        </w:rPr>
        <w:t xml:space="preserve"> Doppler parameters (PSV, EDV, and RI) for each artery.</w:t>
      </w:r>
    </w:p>
    <w:p w:rsidR="00CF721D" w:rsidRPr="0050249B" w:rsidRDefault="00CF721D" w:rsidP="00CF721D">
      <w:pPr>
        <w:spacing w:after="0" w:line="480" w:lineRule="auto"/>
        <w:jc w:val="both"/>
        <w:rPr>
          <w:rFonts w:ascii="Times New Roman" w:eastAsia="Times New Roman" w:hAnsi="Times New Roman" w:cs="Times New Roman"/>
          <w:color w:val="000000"/>
          <w:sz w:val="24"/>
          <w:szCs w:val="24"/>
          <w:lang w:eastAsia="en-GB"/>
        </w:rPr>
      </w:pPr>
      <w:r w:rsidRPr="0050249B">
        <w:rPr>
          <w:rFonts w:ascii="Times New Roman" w:eastAsia="Times New Roman" w:hAnsi="Times New Roman" w:cs="Times New Roman"/>
          <w:color w:val="000000"/>
          <w:sz w:val="24"/>
          <w:szCs w:val="24"/>
          <w:lang w:eastAsia="en-GB"/>
        </w:rPr>
        <w:t xml:space="preserve">Data analysis was done with IBM Statistical Package for Social Science version 20 (Chicago, IL 2007.) The mean IOP, RI, PSV, and EDV of the POAG patients were compared with their </w:t>
      </w:r>
      <w:r w:rsidRPr="0050249B">
        <w:rPr>
          <w:rFonts w:ascii="Times New Roman" w:eastAsia="Times New Roman" w:hAnsi="Times New Roman" w:cs="Times New Roman"/>
          <w:sz w:val="24"/>
          <w:szCs w:val="24"/>
          <w:lang w:eastAsia="en-GB"/>
        </w:rPr>
        <w:t>age-matched</w:t>
      </w:r>
      <w:r w:rsidRPr="0050249B">
        <w:rPr>
          <w:rFonts w:ascii="Times New Roman" w:eastAsia="Times New Roman" w:hAnsi="Times New Roman" w:cs="Times New Roman"/>
          <w:color w:val="000000"/>
          <w:sz w:val="24"/>
          <w:szCs w:val="24"/>
          <w:lang w:eastAsia="en-GB"/>
        </w:rPr>
        <w:t xml:space="preserve"> non-glaucomatous patients using independent </w:t>
      </w:r>
      <w:r w:rsidRPr="0050249B">
        <w:rPr>
          <w:rFonts w:ascii="Times New Roman" w:eastAsia="Calibri" w:hAnsi="Times New Roman" w:cs="Times New Roman"/>
          <w:i/>
          <w:iCs/>
          <w:color w:val="000000"/>
          <w:sz w:val="24"/>
          <w:szCs w:val="24"/>
          <w:lang w:eastAsia="en-GB"/>
        </w:rPr>
        <w:t>t</w:t>
      </w:r>
      <w:r w:rsidRPr="0050249B">
        <w:rPr>
          <w:rFonts w:ascii="Times New Roman" w:eastAsia="Times New Roman" w:hAnsi="Times New Roman" w:cs="Times New Roman"/>
          <w:color w:val="000000"/>
          <w:sz w:val="24"/>
          <w:szCs w:val="24"/>
          <w:lang w:eastAsia="en-GB"/>
        </w:rPr>
        <w:t xml:space="preserve">-test after testing for normality </w:t>
      </w:r>
      <w:r w:rsidRPr="0050249B">
        <w:rPr>
          <w:rFonts w:ascii="Times New Roman" w:eastAsia="Times New Roman" w:hAnsi="Times New Roman" w:cs="Times New Roman"/>
          <w:color w:val="000000"/>
          <w:sz w:val="24"/>
          <w:szCs w:val="24"/>
          <w:lang w:eastAsia="en-GB"/>
        </w:rPr>
        <w:lastRenderedPageBreak/>
        <w:t xml:space="preserve">with Kolmogorov-Smirnov test. Similarly, the Doppler values of the better and worse eye of patients with asymmetrical POAG were also compared using independent </w:t>
      </w:r>
      <w:r w:rsidRPr="0050249B">
        <w:rPr>
          <w:rFonts w:ascii="Times New Roman" w:eastAsia="Calibri" w:hAnsi="Times New Roman" w:cs="Times New Roman"/>
          <w:i/>
          <w:iCs/>
          <w:color w:val="000000"/>
          <w:sz w:val="24"/>
          <w:szCs w:val="24"/>
          <w:lang w:eastAsia="en-GB"/>
        </w:rPr>
        <w:t>t</w:t>
      </w:r>
      <w:r w:rsidRPr="0050249B">
        <w:rPr>
          <w:rFonts w:ascii="Times New Roman" w:eastAsia="Times New Roman" w:hAnsi="Times New Roman" w:cs="Times New Roman"/>
          <w:color w:val="000000"/>
          <w:sz w:val="24"/>
          <w:szCs w:val="24"/>
          <w:lang w:eastAsia="en-GB"/>
        </w:rPr>
        <w:t xml:space="preserve">-test. </w:t>
      </w:r>
      <w:r w:rsidRPr="0050249B">
        <w:rPr>
          <w:rFonts w:ascii="Times New Roman" w:eastAsia="Times New Roman" w:hAnsi="Times New Roman" w:cs="Times New Roman"/>
          <w:sz w:val="24"/>
          <w:szCs w:val="24"/>
          <w:lang w:eastAsia="en-GB"/>
        </w:rPr>
        <w:t>The linear relationships between intraocular pressure and OA and CRA Doppler parameters were determined with</w:t>
      </w:r>
      <w:r w:rsidRPr="0050249B">
        <w:rPr>
          <w:rFonts w:ascii="Times New Roman" w:eastAsia="Times New Roman" w:hAnsi="Times New Roman" w:cs="Times New Roman"/>
          <w:color w:val="000000"/>
          <w:sz w:val="24"/>
          <w:szCs w:val="24"/>
          <w:lang w:eastAsia="en-GB"/>
        </w:rPr>
        <w:t xml:space="preserve"> the </w:t>
      </w:r>
      <w:r w:rsidRPr="0050249B">
        <w:rPr>
          <w:rFonts w:ascii="Times New Roman" w:eastAsia="Times New Roman" w:hAnsi="Times New Roman" w:cs="Times New Roman"/>
          <w:sz w:val="24"/>
          <w:szCs w:val="24"/>
          <w:lang w:eastAsia="en-GB"/>
        </w:rPr>
        <w:t xml:space="preserve">Pearson correlation coefficient. </w:t>
      </w:r>
      <w:r w:rsidRPr="0050249B">
        <w:rPr>
          <w:rFonts w:ascii="Times New Roman" w:eastAsia="Times New Roman" w:hAnsi="Times New Roman" w:cs="Times New Roman"/>
          <w:color w:val="000000"/>
          <w:sz w:val="24"/>
          <w:szCs w:val="24"/>
          <w:lang w:eastAsia="en-GB"/>
        </w:rPr>
        <w:t>A p-value of less than 0.05 was considered statistically significant.</w:t>
      </w:r>
    </w:p>
    <w:p w:rsidR="00CF721D" w:rsidRPr="0050249B" w:rsidRDefault="00CF721D" w:rsidP="00CF721D">
      <w:pPr>
        <w:spacing w:line="480" w:lineRule="auto"/>
        <w:rPr>
          <w:rFonts w:ascii="Times New Roman" w:hAnsi="Times New Roman" w:cs="Times New Roman"/>
          <w:b/>
          <w:sz w:val="24"/>
          <w:szCs w:val="24"/>
          <w:lang w:val="en-US"/>
        </w:rPr>
      </w:pPr>
    </w:p>
    <w:p w:rsidR="00CF721D" w:rsidRPr="0050249B" w:rsidRDefault="00CF721D" w:rsidP="00CF721D">
      <w:pPr>
        <w:spacing w:line="480" w:lineRule="auto"/>
        <w:rPr>
          <w:rFonts w:ascii="Times New Roman" w:hAnsi="Times New Roman" w:cs="Times New Roman"/>
          <w:b/>
          <w:sz w:val="24"/>
          <w:szCs w:val="24"/>
          <w:lang w:val="en-US"/>
        </w:rPr>
      </w:pPr>
      <w:r w:rsidRPr="0050249B">
        <w:rPr>
          <w:rFonts w:ascii="Times New Roman" w:hAnsi="Times New Roman" w:cs="Times New Roman"/>
          <w:b/>
          <w:sz w:val="24"/>
          <w:szCs w:val="24"/>
          <w:lang w:val="en-US"/>
        </w:rPr>
        <w:t>Results</w:t>
      </w:r>
    </w:p>
    <w:p w:rsidR="00CF721D" w:rsidRPr="0050249B" w:rsidRDefault="00CF721D" w:rsidP="00CF721D">
      <w:pPr>
        <w:spacing w:line="480" w:lineRule="auto"/>
        <w:rPr>
          <w:rFonts w:ascii="Times New Roman" w:hAnsi="Times New Roman" w:cs="Times New Roman"/>
          <w:sz w:val="24"/>
          <w:szCs w:val="24"/>
          <w:lang w:val="en-US"/>
        </w:rPr>
      </w:pPr>
      <w:r w:rsidRPr="0050249B">
        <w:rPr>
          <w:rFonts w:ascii="Times New Roman" w:hAnsi="Times New Roman" w:cs="Times New Roman"/>
          <w:sz w:val="24"/>
          <w:szCs w:val="24"/>
          <w:lang w:val="en-US"/>
        </w:rPr>
        <w:t xml:space="preserve">A total number of 100 subjects (200 eyes) comprising of 50 POAG patients and 50 non-glaucomatous healthy subjects were recruited for this study. </w:t>
      </w:r>
      <w:r w:rsidRPr="0050249B">
        <w:rPr>
          <w:rFonts w:ascii="Times New Roman" w:hAnsi="Times New Roman" w:cs="Times New Roman"/>
          <w:color w:val="000000" w:themeColor="text1"/>
          <w:sz w:val="24"/>
          <w:szCs w:val="24"/>
          <w:lang w:val="en-US"/>
        </w:rPr>
        <w:t xml:space="preserve">There were 24 males and 26 females in the POAG group with a male to female ratio was 1:1.1 while the male to female ratio was 1:1 (25 males and 25 females) for non-glaucomatous subjects. The mean age for the </w:t>
      </w:r>
      <w:r w:rsidRPr="0050249B">
        <w:rPr>
          <w:rFonts w:ascii="Times New Roman" w:hAnsi="Times New Roman" w:cs="Times New Roman"/>
          <w:sz w:val="24"/>
          <w:szCs w:val="24"/>
          <w:lang w:val="en-US"/>
        </w:rPr>
        <w:t xml:space="preserve">POAG group was 51.62 ± 9.39 years </w:t>
      </w:r>
      <w:r w:rsidRPr="0050249B">
        <w:rPr>
          <w:rFonts w:ascii="Times New Roman" w:hAnsi="Times New Roman" w:cs="Times New Roman"/>
          <w:color w:val="000000" w:themeColor="text1"/>
          <w:sz w:val="24"/>
          <w:szCs w:val="24"/>
          <w:lang w:val="en-US"/>
        </w:rPr>
        <w:t>(range, 40-69)</w:t>
      </w:r>
      <w:r w:rsidRPr="0050249B">
        <w:rPr>
          <w:rFonts w:ascii="Times New Roman" w:hAnsi="Times New Roman" w:cs="Times New Roman"/>
          <w:sz w:val="24"/>
          <w:szCs w:val="24"/>
          <w:lang w:val="en-US"/>
        </w:rPr>
        <w:t xml:space="preserve"> while that of the non-glaucomatous group was 53.58 ± 9.44 years </w:t>
      </w:r>
      <w:r w:rsidRPr="0050249B">
        <w:rPr>
          <w:rFonts w:ascii="Times New Roman" w:hAnsi="Times New Roman" w:cs="Times New Roman"/>
          <w:color w:val="000000" w:themeColor="text1"/>
          <w:sz w:val="24"/>
          <w:szCs w:val="24"/>
          <w:lang w:val="en-US"/>
        </w:rPr>
        <w:t>(range, 41-72)</w:t>
      </w:r>
      <w:r w:rsidRPr="0050249B">
        <w:rPr>
          <w:rFonts w:ascii="Times New Roman" w:hAnsi="Times New Roman" w:cs="Times New Roman"/>
          <w:sz w:val="24"/>
          <w:szCs w:val="24"/>
          <w:lang w:val="en-US"/>
        </w:rPr>
        <w:t xml:space="preserve">. The age and gender </w:t>
      </w:r>
      <w:r w:rsidRPr="0050249B">
        <w:rPr>
          <w:rFonts w:ascii="Times New Roman" w:hAnsi="Times New Roman" w:cs="Times New Roman"/>
          <w:color w:val="000000" w:themeColor="text1"/>
          <w:sz w:val="24"/>
          <w:szCs w:val="24"/>
          <w:lang w:val="en-US"/>
        </w:rPr>
        <w:t>distributions</w:t>
      </w:r>
      <w:r w:rsidRPr="0050249B">
        <w:rPr>
          <w:rFonts w:ascii="Times New Roman" w:hAnsi="Times New Roman" w:cs="Times New Roman"/>
          <w:sz w:val="24"/>
          <w:szCs w:val="24"/>
          <w:lang w:val="en-US"/>
        </w:rPr>
        <w:t xml:space="preserve"> of the two groups were not significantly different (p&gt;0.05). </w:t>
      </w:r>
    </w:p>
    <w:p w:rsidR="00CF721D" w:rsidRPr="0050249B" w:rsidRDefault="00CF721D" w:rsidP="00CF721D">
      <w:pPr>
        <w:spacing w:after="0" w:line="480" w:lineRule="auto"/>
        <w:jc w:val="both"/>
        <w:rPr>
          <w:rFonts w:ascii="Times New Roman" w:eastAsia="Times New Roman" w:hAnsi="Times New Roman" w:cs="Times New Roman"/>
          <w:color w:val="000000" w:themeColor="text1"/>
          <w:sz w:val="24"/>
          <w:szCs w:val="24"/>
          <w:lang w:val="en-US"/>
        </w:rPr>
      </w:pPr>
      <w:r w:rsidRPr="0050249B">
        <w:rPr>
          <w:rFonts w:ascii="Times New Roman" w:hAnsi="Times New Roman" w:cs="Times New Roman"/>
          <w:sz w:val="24"/>
          <w:szCs w:val="24"/>
          <w:lang w:val="en-US"/>
        </w:rPr>
        <w:t xml:space="preserve">The mean intraocular pressure of the POAG patients was significantly higher than those of the non-glaucomatous group. </w:t>
      </w:r>
      <w:r w:rsidRPr="0050249B">
        <w:rPr>
          <w:rFonts w:ascii="Times New Roman" w:eastAsia="Times New Roman" w:hAnsi="Times New Roman" w:cs="Times New Roman"/>
          <w:sz w:val="24"/>
          <w:szCs w:val="24"/>
          <w:lang w:val="en-US"/>
        </w:rPr>
        <w:t>The mean right eye intraocular pressure (IOP) of the POAG group, 28.26 ± 3.42 mmHg, was significantly higher than the mean right eye IOP of the non-glaucomatous group 12.56 ± 1.93 mmHg, (</w:t>
      </w:r>
      <w:r w:rsidRPr="0050249B">
        <w:rPr>
          <w:rFonts w:ascii="Times New Roman" w:eastAsia="Times New Roman" w:hAnsi="Times New Roman" w:cs="Times New Roman"/>
          <w:iCs/>
          <w:sz w:val="24"/>
          <w:szCs w:val="24"/>
          <w:lang w:val="en-US"/>
        </w:rPr>
        <w:t xml:space="preserve">p </w:t>
      </w:r>
      <w:r w:rsidRPr="0050249B">
        <w:rPr>
          <w:rFonts w:ascii="Times New Roman" w:eastAsia="Times New Roman" w:hAnsi="Times New Roman" w:cs="Times New Roman"/>
          <w:sz w:val="24"/>
          <w:szCs w:val="24"/>
          <w:lang w:val="en-US"/>
        </w:rPr>
        <w:t xml:space="preserve">&lt; 0.001; 95% Confidence Interval </w:t>
      </w:r>
      <w:r w:rsidRPr="0050249B">
        <w:rPr>
          <w:rFonts w:ascii="Times New Roman" w:eastAsia="Times New Roman" w:hAnsi="Times New Roman" w:cs="Times New Roman"/>
          <w:color w:val="000000" w:themeColor="text1"/>
          <w:sz w:val="24"/>
          <w:szCs w:val="24"/>
          <w:lang w:val="en-US"/>
        </w:rPr>
        <w:t>of difference between means,</w:t>
      </w:r>
      <w:r w:rsidRPr="0050249B">
        <w:rPr>
          <w:rFonts w:ascii="Times New Roman" w:eastAsia="Times New Roman" w:hAnsi="Times New Roman" w:cs="Times New Roman"/>
          <w:sz w:val="24"/>
          <w:szCs w:val="24"/>
          <w:lang w:val="en-US"/>
        </w:rPr>
        <w:t xml:space="preserve"> 14.60 – 16.80). Similarly, The mean left eye  IOP of the POAG group, 27.98 ± 3.51 mmHg, was significantly higher than the mean left eye IOP of the non-glaucomatous group, 12.74 ± 1.90 mmHg, (</w:t>
      </w:r>
      <w:r w:rsidRPr="0050249B">
        <w:rPr>
          <w:rFonts w:ascii="Times New Roman" w:eastAsia="Times New Roman" w:hAnsi="Times New Roman" w:cs="Times New Roman"/>
          <w:iCs/>
          <w:sz w:val="24"/>
          <w:szCs w:val="24"/>
          <w:lang w:val="en-US"/>
        </w:rPr>
        <w:t xml:space="preserve">p </w:t>
      </w:r>
      <w:r w:rsidRPr="0050249B">
        <w:rPr>
          <w:rFonts w:ascii="Times New Roman" w:eastAsia="Times New Roman" w:hAnsi="Times New Roman" w:cs="Times New Roman"/>
          <w:sz w:val="24"/>
          <w:szCs w:val="24"/>
          <w:lang w:val="en-US"/>
        </w:rPr>
        <w:t xml:space="preserve">&lt; 0.001; 95% Confidence Interval </w:t>
      </w:r>
      <w:r w:rsidRPr="0050249B">
        <w:rPr>
          <w:rFonts w:ascii="Times New Roman" w:eastAsia="Times New Roman" w:hAnsi="Times New Roman" w:cs="Times New Roman"/>
          <w:color w:val="000000" w:themeColor="text1"/>
          <w:sz w:val="24"/>
          <w:szCs w:val="24"/>
          <w:lang w:val="en-US"/>
        </w:rPr>
        <w:t>of difference between means, 14.12 – 16.36).</w:t>
      </w:r>
    </w:p>
    <w:p w:rsidR="00CF721D" w:rsidRPr="0050249B" w:rsidRDefault="00CF721D" w:rsidP="00CF721D">
      <w:pPr>
        <w:spacing w:after="0" w:line="480" w:lineRule="auto"/>
        <w:jc w:val="both"/>
        <w:rPr>
          <w:rFonts w:ascii="Times New Roman" w:hAnsi="Times New Roman" w:cs="Times New Roman"/>
          <w:color w:val="000000"/>
          <w:sz w:val="24"/>
          <w:szCs w:val="24"/>
          <w:lang w:val="en-US"/>
        </w:rPr>
      </w:pPr>
      <w:r w:rsidRPr="0050249B">
        <w:rPr>
          <w:rFonts w:ascii="Times New Roman" w:eastAsia="Times New Roman" w:hAnsi="Times New Roman" w:cs="Times New Roman"/>
          <w:sz w:val="24"/>
          <w:szCs w:val="24"/>
          <w:lang w:val="en-US"/>
        </w:rPr>
        <w:t xml:space="preserve">Table 1 compares the Doppler patterns of the central retinal artery (CRA) and the ophthalmic artery (OA) between the POAG group and the non-glaucomatous group. </w:t>
      </w:r>
      <w:r w:rsidRPr="0050249B">
        <w:rPr>
          <w:rFonts w:ascii="Times New Roman" w:hAnsi="Times New Roman" w:cs="Times New Roman"/>
          <w:color w:val="000000"/>
          <w:sz w:val="24"/>
          <w:szCs w:val="24"/>
          <w:lang w:val="en-US"/>
        </w:rPr>
        <w:t xml:space="preserve">The CRA and OA in </w:t>
      </w:r>
      <w:r w:rsidRPr="0050249B">
        <w:rPr>
          <w:rFonts w:ascii="Times New Roman" w:hAnsi="Times New Roman" w:cs="Times New Roman"/>
          <w:color w:val="000000"/>
          <w:sz w:val="24"/>
          <w:szCs w:val="24"/>
          <w:lang w:val="en-US"/>
        </w:rPr>
        <w:lastRenderedPageBreak/>
        <w:t xml:space="preserve">both eyes of POAG patients had a significantly lower mean end diastolic velocity (EDV) and peak systolic velocity (PSV) compared with those of non-glaucomatous group. Conversely, the CRA and OA in both eyes of POAG patients had a significantly higher mean RI compared with those of non-glaucomatous group. </w:t>
      </w:r>
    </w:p>
    <w:p w:rsidR="00CF721D" w:rsidRPr="0050249B" w:rsidRDefault="00CF721D" w:rsidP="00CF721D">
      <w:pPr>
        <w:spacing w:after="0" w:line="480" w:lineRule="auto"/>
        <w:jc w:val="both"/>
        <w:rPr>
          <w:rFonts w:ascii="Times New Roman" w:hAnsi="Times New Roman" w:cs="Times New Roman"/>
          <w:color w:val="000000"/>
          <w:sz w:val="24"/>
          <w:szCs w:val="24"/>
          <w:lang w:val="en-US"/>
        </w:rPr>
      </w:pPr>
      <w:r w:rsidRPr="0050249B">
        <w:rPr>
          <w:rFonts w:ascii="Times New Roman" w:hAnsi="Times New Roman" w:cs="Times New Roman"/>
          <w:color w:val="000000"/>
          <w:sz w:val="24"/>
          <w:szCs w:val="24"/>
          <w:lang w:val="en-US"/>
        </w:rPr>
        <w:t xml:space="preserve">Table 2 depicts the correlation between the mean IOP and the </w:t>
      </w:r>
      <w:r w:rsidRPr="0050249B">
        <w:rPr>
          <w:rFonts w:ascii="Times New Roman" w:eastAsia="Times New Roman" w:hAnsi="Times New Roman" w:cs="Times New Roman"/>
          <w:sz w:val="24"/>
          <w:szCs w:val="24"/>
          <w:lang w:val="en-US"/>
        </w:rPr>
        <w:t xml:space="preserve">Doppler patterns of the CRA and the OA in both eyes of the POAG group. The mean IOP was found to be negatively </w:t>
      </w:r>
      <w:r w:rsidRPr="0050249B">
        <w:rPr>
          <w:rFonts w:ascii="Times New Roman" w:eastAsia="Times New Roman" w:hAnsi="Times New Roman" w:cs="Times New Roman"/>
          <w:color w:val="000000" w:themeColor="text1"/>
          <w:sz w:val="24"/>
          <w:szCs w:val="24"/>
          <w:lang w:val="en-US"/>
        </w:rPr>
        <w:t>and significantly</w:t>
      </w:r>
      <w:r w:rsidRPr="0050249B">
        <w:rPr>
          <w:rFonts w:ascii="Times New Roman" w:eastAsia="Times New Roman" w:hAnsi="Times New Roman" w:cs="Times New Roman"/>
          <w:sz w:val="24"/>
          <w:szCs w:val="24"/>
          <w:lang w:val="en-US"/>
        </w:rPr>
        <w:t xml:space="preserve"> correlated with the PSV as well as EDV </w:t>
      </w:r>
      <w:r w:rsidRPr="0050249B">
        <w:rPr>
          <w:rFonts w:ascii="Times New Roman" w:hAnsi="Times New Roman" w:cs="Times New Roman"/>
          <w:color w:val="000000"/>
          <w:sz w:val="24"/>
          <w:szCs w:val="24"/>
          <w:lang w:val="en-US"/>
        </w:rPr>
        <w:t>of the OA and CRA</w:t>
      </w:r>
      <w:r w:rsidRPr="0050249B">
        <w:rPr>
          <w:rFonts w:ascii="Times New Roman" w:eastAsia="Times New Roman" w:hAnsi="Times New Roman" w:cs="Times New Roman"/>
          <w:sz w:val="24"/>
          <w:szCs w:val="24"/>
          <w:lang w:val="en-US"/>
        </w:rPr>
        <w:t xml:space="preserve"> </w:t>
      </w:r>
      <w:r w:rsidRPr="0050249B">
        <w:rPr>
          <w:rFonts w:ascii="Times New Roman" w:hAnsi="Times New Roman" w:cs="Times New Roman"/>
          <w:color w:val="000000"/>
          <w:sz w:val="24"/>
          <w:szCs w:val="24"/>
          <w:lang w:val="en-US"/>
        </w:rPr>
        <w:t xml:space="preserve">in both eyes of the POAG group (Table 2, Figure 1). On the contrary, </w:t>
      </w:r>
      <w:r w:rsidRPr="0050249B">
        <w:rPr>
          <w:rFonts w:ascii="Times New Roman" w:eastAsia="Times New Roman" w:hAnsi="Times New Roman" w:cs="Times New Roman"/>
          <w:sz w:val="24"/>
          <w:szCs w:val="24"/>
          <w:lang w:val="en-US"/>
        </w:rPr>
        <w:t xml:space="preserve">the mean IOP was found to be positively </w:t>
      </w:r>
      <w:r w:rsidRPr="0050249B">
        <w:rPr>
          <w:rFonts w:ascii="Times New Roman" w:eastAsia="Times New Roman" w:hAnsi="Times New Roman" w:cs="Times New Roman"/>
          <w:color w:val="000000" w:themeColor="text1"/>
          <w:sz w:val="24"/>
          <w:szCs w:val="24"/>
          <w:lang w:val="en-US"/>
        </w:rPr>
        <w:t>and significantly</w:t>
      </w:r>
      <w:r w:rsidRPr="0050249B">
        <w:rPr>
          <w:rFonts w:ascii="Times New Roman" w:eastAsia="Times New Roman" w:hAnsi="Times New Roman" w:cs="Times New Roman"/>
          <w:sz w:val="24"/>
          <w:szCs w:val="24"/>
          <w:lang w:val="en-US"/>
        </w:rPr>
        <w:t xml:space="preserve"> correlated with the RI </w:t>
      </w:r>
      <w:r w:rsidRPr="0050249B">
        <w:rPr>
          <w:rFonts w:ascii="Times New Roman" w:hAnsi="Times New Roman" w:cs="Times New Roman"/>
          <w:color w:val="000000"/>
          <w:sz w:val="24"/>
          <w:szCs w:val="24"/>
          <w:lang w:val="en-US"/>
        </w:rPr>
        <w:t>of the OA and CRA</w:t>
      </w:r>
      <w:r w:rsidRPr="0050249B">
        <w:rPr>
          <w:rFonts w:ascii="Times New Roman" w:eastAsia="Times New Roman" w:hAnsi="Times New Roman" w:cs="Times New Roman"/>
          <w:sz w:val="24"/>
          <w:szCs w:val="24"/>
          <w:lang w:val="en-US"/>
        </w:rPr>
        <w:t xml:space="preserve"> </w:t>
      </w:r>
      <w:r w:rsidRPr="0050249B">
        <w:rPr>
          <w:rFonts w:ascii="Times New Roman" w:hAnsi="Times New Roman" w:cs="Times New Roman"/>
          <w:color w:val="000000"/>
          <w:sz w:val="24"/>
          <w:szCs w:val="24"/>
          <w:lang w:val="en-US"/>
        </w:rPr>
        <w:t>in both eyes of the POAG group (Table 2, Figures 2 and 3).</w:t>
      </w:r>
      <w:r w:rsidRPr="0050249B">
        <w:rPr>
          <w:rFonts w:ascii="Times New Roman" w:hAnsi="Times New Roman" w:cs="Times New Roman"/>
          <w:color w:val="000000"/>
          <w:sz w:val="24"/>
          <w:szCs w:val="24"/>
          <w:lang w:val="en-US"/>
        </w:rPr>
        <w:tab/>
      </w:r>
      <w:r w:rsidRPr="0050249B">
        <w:rPr>
          <w:rFonts w:ascii="Times New Roman" w:hAnsi="Times New Roman" w:cs="Times New Roman"/>
          <w:color w:val="000000"/>
          <w:sz w:val="24"/>
          <w:szCs w:val="24"/>
          <w:lang w:val="en-US"/>
        </w:rPr>
        <w:tab/>
        <w:t xml:space="preserve"> </w:t>
      </w:r>
    </w:p>
    <w:p w:rsidR="00CF721D" w:rsidRPr="0050249B" w:rsidRDefault="00CF721D" w:rsidP="00CF721D">
      <w:pPr>
        <w:spacing w:line="480" w:lineRule="auto"/>
        <w:rPr>
          <w:rFonts w:ascii="Times New Roman" w:eastAsia="Times New Roman" w:hAnsi="Times New Roman" w:cs="Times New Roman"/>
          <w:color w:val="000000" w:themeColor="text1"/>
          <w:sz w:val="24"/>
          <w:szCs w:val="24"/>
          <w:lang w:val="en-US"/>
        </w:rPr>
      </w:pPr>
      <w:r w:rsidRPr="0050249B">
        <w:rPr>
          <w:rFonts w:ascii="Times New Roman" w:hAnsi="Times New Roman" w:cs="Times New Roman"/>
          <w:color w:val="000000" w:themeColor="text1"/>
          <w:sz w:val="24"/>
          <w:szCs w:val="24"/>
          <w:lang w:val="en-US"/>
        </w:rPr>
        <w:t>Thirty-five (70.0%) out of the 50 respondents with POAG had asymmetrical disease.</w:t>
      </w:r>
      <w:r w:rsidRPr="0050249B">
        <w:rPr>
          <w:rFonts w:ascii="Times New Roman" w:hAnsi="Times New Roman" w:cs="Times New Roman"/>
          <w:color w:val="000000"/>
          <w:sz w:val="24"/>
          <w:szCs w:val="24"/>
          <w:lang w:val="en-US"/>
        </w:rPr>
        <w:t xml:space="preserve"> The mean CDR in the better and worse </w:t>
      </w:r>
      <w:r w:rsidRPr="0050249B">
        <w:rPr>
          <w:rFonts w:ascii="Times New Roman" w:hAnsi="Times New Roman" w:cs="Times New Roman"/>
          <w:color w:val="000000" w:themeColor="text1"/>
          <w:sz w:val="24"/>
          <w:szCs w:val="24"/>
          <w:lang w:val="en-US"/>
        </w:rPr>
        <w:t>eyes</w:t>
      </w:r>
      <w:r w:rsidRPr="0050249B">
        <w:rPr>
          <w:rFonts w:ascii="Times New Roman" w:hAnsi="Times New Roman" w:cs="Times New Roman"/>
          <w:color w:val="000000"/>
          <w:sz w:val="24"/>
          <w:szCs w:val="24"/>
          <w:lang w:val="en-US"/>
        </w:rPr>
        <w:t xml:space="preserve"> of respondents with asymmetrical POAG were 0.69±0.08 and 0.82±0.08 respectively (t=-6.60, p&lt;0.001). </w:t>
      </w:r>
      <w:r w:rsidRPr="0050249B">
        <w:rPr>
          <w:rFonts w:ascii="Times New Roman" w:hAnsi="Times New Roman" w:cs="Times New Roman"/>
          <w:color w:val="000000" w:themeColor="text1"/>
          <w:sz w:val="24"/>
          <w:szCs w:val="24"/>
          <w:lang w:val="en-US"/>
        </w:rPr>
        <w:t>There was no significant difference in the mean EDV, PSV and RI of the OA and CRA between the two eyes in POAG patients with asymmetric CDR. (Table 3).</w:t>
      </w:r>
    </w:p>
    <w:p w:rsidR="00CF721D" w:rsidRPr="0050249B" w:rsidRDefault="00CF721D" w:rsidP="00CF721D">
      <w:pPr>
        <w:spacing w:line="480" w:lineRule="auto"/>
        <w:rPr>
          <w:rFonts w:ascii="Times New Roman" w:hAnsi="Times New Roman" w:cs="Times New Roman"/>
          <w:b/>
          <w:sz w:val="24"/>
          <w:szCs w:val="24"/>
          <w:lang w:val="en-US"/>
        </w:rPr>
      </w:pPr>
      <w:r w:rsidRPr="0050249B">
        <w:rPr>
          <w:rFonts w:ascii="Times New Roman" w:hAnsi="Times New Roman" w:cs="Times New Roman"/>
          <w:b/>
          <w:sz w:val="24"/>
          <w:szCs w:val="24"/>
          <w:lang w:val="en-US"/>
        </w:rPr>
        <w:t>Discussion</w:t>
      </w:r>
    </w:p>
    <w:p w:rsidR="00CF721D" w:rsidRPr="0050249B" w:rsidRDefault="00CF721D" w:rsidP="00CF721D">
      <w:pPr>
        <w:spacing w:line="480" w:lineRule="auto"/>
        <w:rPr>
          <w:rFonts w:ascii="Times New Roman" w:eastAsia="Times New Roman" w:hAnsi="Times New Roman" w:cs="Times New Roman"/>
          <w:sz w:val="24"/>
          <w:szCs w:val="24"/>
          <w:lang w:val="en-US" w:eastAsia="en-GB"/>
        </w:rPr>
      </w:pPr>
      <w:r w:rsidRPr="0050249B">
        <w:rPr>
          <w:rFonts w:ascii="Times New Roman" w:hAnsi="Times New Roman" w:cs="Times New Roman"/>
          <w:sz w:val="24"/>
          <w:szCs w:val="24"/>
          <w:lang w:val="en-US"/>
        </w:rPr>
        <w:t>This study recorded significantly lower</w:t>
      </w:r>
      <w:r w:rsidRPr="0050249B">
        <w:rPr>
          <w:rFonts w:ascii="Times New Roman" w:eastAsia="Times New Roman" w:hAnsi="Times New Roman" w:cs="Times New Roman"/>
          <w:sz w:val="24"/>
          <w:szCs w:val="24"/>
          <w:lang w:val="en-US"/>
        </w:rPr>
        <w:t xml:space="preserve"> mean values of </w:t>
      </w:r>
      <w:r w:rsidRPr="0050249B">
        <w:rPr>
          <w:rFonts w:ascii="Times New Roman" w:hAnsi="Times New Roman" w:cs="Times New Roman"/>
          <w:color w:val="000000"/>
          <w:sz w:val="24"/>
          <w:szCs w:val="24"/>
          <w:lang w:val="en-US"/>
        </w:rPr>
        <w:t xml:space="preserve">end diastolic velocity (EDV) and peak systolic velocity (PSV) of the ophthalmic artery (OA) and central retinal artery (CRA) in both eyes of the POAG group compared to the non-glaucomatous group. This is similar to the findings of </w:t>
      </w:r>
      <w:proofErr w:type="spellStart"/>
      <w:r w:rsidRPr="0050249B">
        <w:rPr>
          <w:rFonts w:ascii="Times New Roman" w:hAnsi="Times New Roman" w:cs="Times New Roman"/>
          <w:color w:val="000000"/>
          <w:sz w:val="24"/>
          <w:szCs w:val="24"/>
          <w:lang w:val="en-US"/>
        </w:rPr>
        <w:t>Odunlami</w:t>
      </w:r>
      <w:proofErr w:type="spellEnd"/>
      <w:r w:rsidRPr="0050249B">
        <w:rPr>
          <w:rFonts w:ascii="Times New Roman" w:hAnsi="Times New Roman" w:cs="Times New Roman"/>
          <w:color w:val="000000"/>
          <w:sz w:val="24"/>
          <w:szCs w:val="24"/>
          <w:lang w:val="en-US"/>
        </w:rPr>
        <w:t xml:space="preserve"> </w:t>
      </w:r>
      <w:proofErr w:type="gramStart"/>
      <w:r w:rsidRPr="0050249B">
        <w:rPr>
          <w:rFonts w:ascii="Times New Roman" w:hAnsi="Times New Roman" w:cs="Times New Roman"/>
          <w:color w:val="000000"/>
          <w:sz w:val="24"/>
          <w:szCs w:val="24"/>
          <w:lang w:val="en-US"/>
        </w:rPr>
        <w:t>et</w:t>
      </w:r>
      <w:proofErr w:type="gramEnd"/>
      <w:r w:rsidRPr="0050249B">
        <w:rPr>
          <w:rFonts w:ascii="Times New Roman" w:hAnsi="Times New Roman" w:cs="Times New Roman"/>
          <w:color w:val="000000"/>
          <w:sz w:val="24"/>
          <w:szCs w:val="24"/>
          <w:lang w:val="en-US"/>
        </w:rPr>
        <w:t xml:space="preserve"> al</w:t>
      </w:r>
      <w:r w:rsidRPr="0050249B">
        <w:rPr>
          <w:rFonts w:ascii="Times New Roman" w:hAnsi="Times New Roman" w:cs="Times New Roman"/>
          <w:color w:val="000000"/>
          <w:sz w:val="24"/>
          <w:szCs w:val="24"/>
          <w:vertAlign w:val="superscript"/>
          <w:lang w:val="en-US"/>
        </w:rPr>
        <w:t>17</w:t>
      </w:r>
      <w:r w:rsidRPr="0050249B">
        <w:rPr>
          <w:rFonts w:ascii="Times New Roman" w:hAnsi="Times New Roman" w:cs="Times New Roman"/>
          <w:color w:val="000000"/>
          <w:sz w:val="24"/>
          <w:szCs w:val="24"/>
          <w:lang w:val="en-US"/>
        </w:rPr>
        <w:t xml:space="preserve"> who conducted a similar study among </w:t>
      </w:r>
      <w:r w:rsidRPr="0050249B">
        <w:rPr>
          <w:rFonts w:ascii="Times New Roman" w:hAnsi="Times New Roman" w:cs="Times New Roman"/>
          <w:color w:val="000000" w:themeColor="text1"/>
          <w:sz w:val="24"/>
          <w:szCs w:val="24"/>
          <w:lang w:val="en-US"/>
        </w:rPr>
        <w:t>a</w:t>
      </w:r>
      <w:r w:rsidRPr="0050249B">
        <w:rPr>
          <w:rFonts w:ascii="Times New Roman" w:hAnsi="Times New Roman" w:cs="Times New Roman"/>
          <w:color w:val="000000"/>
          <w:sz w:val="24"/>
          <w:szCs w:val="24"/>
          <w:lang w:val="en-US"/>
        </w:rPr>
        <w:t xml:space="preserve"> </w:t>
      </w:r>
      <w:r w:rsidRPr="0050249B">
        <w:rPr>
          <w:rFonts w:ascii="Times New Roman" w:eastAsia="Times New Roman" w:hAnsi="Times New Roman" w:cs="Times New Roman"/>
          <w:sz w:val="24"/>
          <w:szCs w:val="24"/>
          <w:lang w:val="en-US" w:eastAsia="en-GB"/>
        </w:rPr>
        <w:t xml:space="preserve">Nigerian population in Ile-Ife. Similar observations have been reported from previous studies outside Nigeria. These studies suggested a possible relationship between decreased </w:t>
      </w:r>
      <w:proofErr w:type="spellStart"/>
      <w:r w:rsidRPr="0050249B">
        <w:rPr>
          <w:rFonts w:ascii="Times New Roman" w:eastAsia="Times New Roman" w:hAnsi="Times New Roman" w:cs="Times New Roman"/>
          <w:sz w:val="24"/>
          <w:szCs w:val="24"/>
          <w:lang w:val="en-US" w:eastAsia="en-GB"/>
        </w:rPr>
        <w:t>retrobulbar</w:t>
      </w:r>
      <w:proofErr w:type="spellEnd"/>
      <w:r w:rsidRPr="0050249B">
        <w:rPr>
          <w:rFonts w:ascii="Times New Roman" w:eastAsia="Times New Roman" w:hAnsi="Times New Roman" w:cs="Times New Roman"/>
          <w:sz w:val="24"/>
          <w:szCs w:val="24"/>
          <w:lang w:val="en-US" w:eastAsia="en-GB"/>
        </w:rPr>
        <w:t xml:space="preserve"> blood flow velocities and the </w:t>
      </w:r>
      <w:proofErr w:type="spellStart"/>
      <w:r w:rsidRPr="0050249B">
        <w:rPr>
          <w:rFonts w:ascii="Times New Roman" w:eastAsia="Times New Roman" w:hAnsi="Times New Roman" w:cs="Times New Roman"/>
          <w:sz w:val="24"/>
          <w:szCs w:val="24"/>
          <w:lang w:val="en-US" w:eastAsia="en-GB"/>
        </w:rPr>
        <w:t>aetiopathogenesis</w:t>
      </w:r>
      <w:proofErr w:type="spellEnd"/>
      <w:r w:rsidRPr="0050249B">
        <w:rPr>
          <w:rFonts w:ascii="Times New Roman" w:eastAsia="Times New Roman" w:hAnsi="Times New Roman" w:cs="Times New Roman"/>
          <w:sz w:val="24"/>
          <w:szCs w:val="24"/>
          <w:lang w:val="en-US" w:eastAsia="en-GB"/>
        </w:rPr>
        <w:t xml:space="preserve"> of glaucoma. Singh </w:t>
      </w:r>
      <w:proofErr w:type="gramStart"/>
      <w:r w:rsidRPr="0050249B">
        <w:rPr>
          <w:rFonts w:ascii="Times New Roman" w:eastAsia="Times New Roman" w:hAnsi="Times New Roman" w:cs="Times New Roman"/>
          <w:sz w:val="24"/>
          <w:szCs w:val="24"/>
          <w:lang w:val="en-US" w:eastAsia="en-GB"/>
        </w:rPr>
        <w:t>et</w:t>
      </w:r>
      <w:proofErr w:type="gramEnd"/>
      <w:r w:rsidRPr="0050249B">
        <w:rPr>
          <w:rFonts w:ascii="Times New Roman" w:eastAsia="Times New Roman" w:hAnsi="Times New Roman" w:cs="Times New Roman"/>
          <w:sz w:val="24"/>
          <w:szCs w:val="24"/>
          <w:lang w:val="en-US" w:eastAsia="en-GB"/>
        </w:rPr>
        <w:t xml:space="preserve"> al</w:t>
      </w:r>
      <w:r w:rsidRPr="0050249B">
        <w:rPr>
          <w:rFonts w:ascii="Times New Roman" w:eastAsia="Times New Roman" w:hAnsi="Times New Roman" w:cs="Times New Roman"/>
          <w:sz w:val="24"/>
          <w:szCs w:val="24"/>
          <w:vertAlign w:val="superscript"/>
          <w:lang w:val="en-US" w:eastAsia="en-GB"/>
        </w:rPr>
        <w:t>29</w:t>
      </w:r>
      <w:r w:rsidRPr="0050249B">
        <w:rPr>
          <w:rFonts w:ascii="Times New Roman" w:eastAsia="Times New Roman" w:hAnsi="Times New Roman" w:cs="Times New Roman"/>
          <w:sz w:val="24"/>
          <w:szCs w:val="24"/>
          <w:lang w:val="en-US" w:eastAsia="en-GB"/>
        </w:rPr>
        <w:t xml:space="preserve"> observed that the CRA and OA of the POAG patients they studied had significantly reduced EDV and PSV compared to normal subjects. This became normal after treatment once the target pressure was achieved. </w:t>
      </w:r>
      <w:r w:rsidRPr="0050249B">
        <w:rPr>
          <w:rFonts w:ascii="Times New Roman" w:eastAsia="Times New Roman" w:hAnsi="Times New Roman" w:cs="Times New Roman"/>
          <w:sz w:val="24"/>
          <w:szCs w:val="24"/>
          <w:lang w:val="en-US" w:eastAsia="en-GB"/>
        </w:rPr>
        <w:lastRenderedPageBreak/>
        <w:t xml:space="preserve">They postulated that reduced </w:t>
      </w:r>
      <w:proofErr w:type="spellStart"/>
      <w:r w:rsidRPr="0050249B">
        <w:rPr>
          <w:rFonts w:ascii="Times New Roman" w:eastAsia="Times New Roman" w:hAnsi="Times New Roman" w:cs="Times New Roman"/>
          <w:sz w:val="24"/>
          <w:szCs w:val="24"/>
          <w:lang w:val="en-US" w:eastAsia="en-GB"/>
        </w:rPr>
        <w:t>retrobulbar</w:t>
      </w:r>
      <w:proofErr w:type="spellEnd"/>
      <w:r w:rsidRPr="0050249B">
        <w:rPr>
          <w:rFonts w:ascii="Times New Roman" w:eastAsia="Times New Roman" w:hAnsi="Times New Roman" w:cs="Times New Roman"/>
          <w:sz w:val="24"/>
          <w:szCs w:val="24"/>
          <w:lang w:val="en-US" w:eastAsia="en-GB"/>
        </w:rPr>
        <w:t xml:space="preserve"> blood flow was probably a function of raised intraocular pressure (IOP) and not an independent factor in the </w:t>
      </w:r>
      <w:proofErr w:type="spellStart"/>
      <w:r w:rsidRPr="0050249B">
        <w:rPr>
          <w:rFonts w:ascii="Times New Roman" w:eastAsia="Times New Roman" w:hAnsi="Times New Roman" w:cs="Times New Roman"/>
          <w:sz w:val="24"/>
          <w:szCs w:val="24"/>
          <w:lang w:val="en-US" w:eastAsia="en-GB"/>
        </w:rPr>
        <w:t>aetiology</w:t>
      </w:r>
      <w:proofErr w:type="spellEnd"/>
      <w:r w:rsidRPr="0050249B">
        <w:rPr>
          <w:rFonts w:ascii="Times New Roman" w:eastAsia="Times New Roman" w:hAnsi="Times New Roman" w:cs="Times New Roman"/>
          <w:sz w:val="24"/>
          <w:szCs w:val="24"/>
          <w:lang w:val="en-US" w:eastAsia="en-GB"/>
        </w:rPr>
        <w:t xml:space="preserve"> of glaucoma.  </w:t>
      </w:r>
    </w:p>
    <w:p w:rsidR="00CF721D" w:rsidRPr="0050249B" w:rsidRDefault="00CF721D" w:rsidP="00CF721D">
      <w:pPr>
        <w:spacing w:line="480" w:lineRule="auto"/>
        <w:rPr>
          <w:rFonts w:ascii="Times New Roman" w:eastAsia="Times New Roman" w:hAnsi="Times New Roman" w:cs="Times New Roman"/>
          <w:sz w:val="24"/>
          <w:szCs w:val="24"/>
          <w:lang w:val="en-US" w:eastAsia="en-GB"/>
        </w:rPr>
      </w:pPr>
      <w:r w:rsidRPr="0050249B">
        <w:rPr>
          <w:rFonts w:ascii="Times New Roman" w:eastAsia="Times New Roman" w:hAnsi="Times New Roman" w:cs="Times New Roman"/>
          <w:sz w:val="24"/>
          <w:szCs w:val="24"/>
          <w:lang w:val="en-US" w:eastAsia="en-GB"/>
        </w:rPr>
        <w:t xml:space="preserve">Apart from the decreased EDV and PSV among POAG respondents in this study, the mean resistive </w:t>
      </w:r>
      <w:r w:rsidRPr="0050249B">
        <w:rPr>
          <w:rFonts w:ascii="Times New Roman" w:eastAsia="Times New Roman" w:hAnsi="Times New Roman" w:cs="Times New Roman"/>
          <w:color w:val="000000" w:themeColor="text1"/>
          <w:sz w:val="24"/>
          <w:szCs w:val="24"/>
          <w:lang w:val="en-US" w:eastAsia="en-GB"/>
        </w:rPr>
        <w:t>indices</w:t>
      </w:r>
      <w:r w:rsidRPr="0050249B">
        <w:rPr>
          <w:rFonts w:ascii="Times New Roman" w:eastAsia="Times New Roman" w:hAnsi="Times New Roman" w:cs="Times New Roman"/>
          <w:sz w:val="24"/>
          <w:szCs w:val="24"/>
          <w:lang w:val="en-US" w:eastAsia="en-GB"/>
        </w:rPr>
        <w:t xml:space="preserve"> (RI) of CRA and OA </w:t>
      </w:r>
      <w:r w:rsidRPr="0050249B">
        <w:rPr>
          <w:rFonts w:ascii="Times New Roman" w:eastAsia="Times New Roman" w:hAnsi="Times New Roman" w:cs="Times New Roman"/>
          <w:color w:val="000000" w:themeColor="text1"/>
          <w:sz w:val="24"/>
          <w:szCs w:val="24"/>
          <w:lang w:val="en-US" w:eastAsia="en-GB"/>
        </w:rPr>
        <w:t>were</w:t>
      </w:r>
      <w:r w:rsidRPr="0050249B">
        <w:rPr>
          <w:rFonts w:ascii="Times New Roman" w:eastAsia="Times New Roman" w:hAnsi="Times New Roman" w:cs="Times New Roman"/>
          <w:sz w:val="24"/>
          <w:szCs w:val="24"/>
          <w:lang w:val="en-US" w:eastAsia="en-GB"/>
        </w:rPr>
        <w:t xml:space="preserve"> significantly higher in </w:t>
      </w:r>
      <w:r w:rsidRPr="0050249B">
        <w:rPr>
          <w:rFonts w:ascii="Times New Roman" w:hAnsi="Times New Roman" w:cs="Times New Roman"/>
          <w:color w:val="000000"/>
          <w:sz w:val="24"/>
          <w:szCs w:val="24"/>
          <w:lang w:val="en-US"/>
        </w:rPr>
        <w:t>both eyes (p&lt;0.001) of the POAG group compared to the non-glaucomatous group.</w:t>
      </w:r>
      <w:r w:rsidRPr="0050249B">
        <w:rPr>
          <w:rFonts w:ascii="Times New Roman" w:eastAsia="Times New Roman" w:hAnsi="Times New Roman" w:cs="Times New Roman"/>
          <w:sz w:val="24"/>
          <w:szCs w:val="24"/>
          <w:lang w:val="en-US" w:eastAsia="en-GB"/>
        </w:rPr>
        <w:t xml:space="preserve"> This aligns with the findings of previous studies from Nigeria,</w:t>
      </w:r>
      <w:r w:rsidRPr="0050249B">
        <w:rPr>
          <w:rFonts w:ascii="Times New Roman" w:eastAsia="Times New Roman" w:hAnsi="Times New Roman" w:cs="Times New Roman"/>
          <w:sz w:val="24"/>
          <w:szCs w:val="24"/>
          <w:vertAlign w:val="superscript"/>
          <w:lang w:val="en-US" w:eastAsia="en-GB"/>
        </w:rPr>
        <w:t>17</w:t>
      </w:r>
      <w:r w:rsidRPr="0050249B">
        <w:rPr>
          <w:rFonts w:ascii="Times New Roman" w:eastAsia="Times New Roman" w:hAnsi="Times New Roman" w:cs="Times New Roman"/>
          <w:sz w:val="24"/>
          <w:szCs w:val="24"/>
          <w:lang w:val="en-US" w:eastAsia="en-GB"/>
        </w:rPr>
        <w:t xml:space="preserve"> Africa,</w:t>
      </w:r>
      <w:r w:rsidRPr="0050249B">
        <w:rPr>
          <w:rFonts w:ascii="Times New Roman" w:eastAsia="Times New Roman" w:hAnsi="Times New Roman" w:cs="Times New Roman"/>
          <w:sz w:val="24"/>
          <w:szCs w:val="24"/>
          <w:vertAlign w:val="superscript"/>
          <w:lang w:val="en-US" w:eastAsia="en-GB"/>
        </w:rPr>
        <w:t>30</w:t>
      </w:r>
      <w:r w:rsidRPr="0050249B">
        <w:rPr>
          <w:rFonts w:ascii="Times New Roman" w:eastAsia="Times New Roman" w:hAnsi="Times New Roman" w:cs="Times New Roman"/>
          <w:sz w:val="24"/>
          <w:szCs w:val="24"/>
          <w:lang w:val="en-US" w:eastAsia="en-GB"/>
        </w:rPr>
        <w:t xml:space="preserve"> Europe,</w:t>
      </w:r>
      <w:r w:rsidRPr="0050249B">
        <w:rPr>
          <w:rFonts w:ascii="Times New Roman" w:eastAsia="Times New Roman" w:hAnsi="Times New Roman" w:cs="Times New Roman"/>
          <w:sz w:val="24"/>
          <w:szCs w:val="24"/>
          <w:vertAlign w:val="superscript"/>
          <w:lang w:val="en-US" w:eastAsia="en-GB"/>
        </w:rPr>
        <w:t>25,27,28,31</w:t>
      </w:r>
      <w:r w:rsidRPr="0050249B">
        <w:rPr>
          <w:rFonts w:ascii="Times New Roman" w:eastAsia="Times New Roman" w:hAnsi="Times New Roman" w:cs="Times New Roman"/>
          <w:sz w:val="24"/>
          <w:szCs w:val="24"/>
          <w:lang w:val="en-US" w:eastAsia="en-GB"/>
        </w:rPr>
        <w:t xml:space="preserve"> Asia,</w:t>
      </w:r>
      <w:r w:rsidRPr="0050249B">
        <w:rPr>
          <w:rFonts w:ascii="Times New Roman" w:eastAsia="Times New Roman" w:hAnsi="Times New Roman" w:cs="Times New Roman"/>
          <w:sz w:val="24"/>
          <w:szCs w:val="24"/>
          <w:vertAlign w:val="superscript"/>
          <w:lang w:val="en-US" w:eastAsia="en-GB"/>
        </w:rPr>
        <w:t>22</w:t>
      </w:r>
      <w:r w:rsidRPr="0050249B">
        <w:rPr>
          <w:rFonts w:ascii="Times New Roman" w:eastAsia="Times New Roman" w:hAnsi="Times New Roman" w:cs="Times New Roman"/>
          <w:sz w:val="24"/>
          <w:szCs w:val="24"/>
          <w:lang w:val="en-US" w:eastAsia="en-GB"/>
        </w:rPr>
        <w:t xml:space="preserve"> and North America,</w:t>
      </w:r>
      <w:r w:rsidRPr="0050249B">
        <w:rPr>
          <w:rFonts w:ascii="Times New Roman" w:eastAsia="Times New Roman" w:hAnsi="Times New Roman" w:cs="Times New Roman"/>
          <w:sz w:val="24"/>
          <w:szCs w:val="24"/>
          <w:vertAlign w:val="superscript"/>
          <w:lang w:val="en-US" w:eastAsia="en-GB"/>
        </w:rPr>
        <w:t>26,32</w:t>
      </w:r>
      <w:r w:rsidRPr="0050249B">
        <w:rPr>
          <w:rFonts w:ascii="Times New Roman" w:eastAsia="Times New Roman" w:hAnsi="Times New Roman" w:cs="Times New Roman"/>
          <w:sz w:val="24"/>
          <w:szCs w:val="24"/>
          <w:lang w:val="en-US" w:eastAsia="en-GB"/>
        </w:rPr>
        <w:t xml:space="preserve"> </w:t>
      </w:r>
      <w:r w:rsidRPr="0050249B">
        <w:rPr>
          <w:rFonts w:ascii="Times New Roman" w:hAnsi="Times New Roman" w:cs="Times New Roman"/>
          <w:sz w:val="24"/>
          <w:szCs w:val="24"/>
          <w:lang w:val="en-US"/>
        </w:rPr>
        <w:t xml:space="preserve">The higher RI values </w:t>
      </w:r>
      <w:r w:rsidRPr="0050249B">
        <w:rPr>
          <w:rFonts w:ascii="Times New Roman" w:hAnsi="Times New Roman" w:cs="Times New Roman"/>
          <w:color w:val="000000" w:themeColor="text1"/>
          <w:sz w:val="24"/>
          <w:szCs w:val="24"/>
          <w:lang w:val="en-US"/>
        </w:rPr>
        <w:t>suggest</w:t>
      </w:r>
      <w:r w:rsidRPr="0050249B">
        <w:rPr>
          <w:rFonts w:ascii="Times New Roman" w:hAnsi="Times New Roman" w:cs="Times New Roman"/>
          <w:sz w:val="24"/>
          <w:szCs w:val="24"/>
          <w:lang w:val="en-US"/>
        </w:rPr>
        <w:t xml:space="preserve"> a higher resistance to blood flow in the ophthalmic and central retinal artery of  POAG patients. </w:t>
      </w:r>
      <w:r w:rsidRPr="0050249B">
        <w:rPr>
          <w:rFonts w:ascii="Times New Roman" w:eastAsia="Times New Roman" w:hAnsi="Times New Roman" w:cs="Times New Roman"/>
          <w:sz w:val="24"/>
          <w:szCs w:val="24"/>
          <w:lang w:val="en-US" w:eastAsia="en-GB"/>
        </w:rPr>
        <w:t>The RI, being a ratio, is not dependent on the Doppler angle making its absolute value useful for the comparison of results among studies since values are constant irrespective of Doppler angle change.</w:t>
      </w:r>
      <w:r w:rsidRPr="0050249B">
        <w:rPr>
          <w:rFonts w:ascii="Times New Roman" w:eastAsia="Times New Roman" w:hAnsi="Times New Roman" w:cs="Times New Roman"/>
          <w:sz w:val="24"/>
          <w:szCs w:val="24"/>
          <w:vertAlign w:val="superscript"/>
          <w:lang w:val="en-US" w:eastAsia="en-GB"/>
        </w:rPr>
        <w:t>17,22</w:t>
      </w:r>
      <w:r w:rsidRPr="0050249B">
        <w:rPr>
          <w:rFonts w:ascii="Times New Roman" w:eastAsia="Times New Roman" w:hAnsi="Times New Roman" w:cs="Times New Roman"/>
          <w:sz w:val="24"/>
          <w:szCs w:val="24"/>
          <w:lang w:val="en-US" w:eastAsia="en-GB"/>
        </w:rPr>
        <w:t xml:space="preserve"> Elevated RI in the CRA and OA of untreated POAG patients has been attributed to elevated IOP which led to a direct impedance to blood flow in the retinal circulation.</w:t>
      </w:r>
      <w:r w:rsidRPr="0050249B">
        <w:rPr>
          <w:rFonts w:ascii="Times New Roman" w:eastAsia="Times New Roman" w:hAnsi="Times New Roman" w:cs="Times New Roman"/>
          <w:sz w:val="24"/>
          <w:szCs w:val="24"/>
          <w:vertAlign w:val="superscript"/>
          <w:lang w:val="en-US" w:eastAsia="en-GB"/>
        </w:rPr>
        <w:t>17,31</w:t>
      </w:r>
      <w:r w:rsidRPr="0050249B">
        <w:rPr>
          <w:rFonts w:ascii="Times New Roman" w:eastAsia="Times New Roman" w:hAnsi="Times New Roman" w:cs="Times New Roman"/>
          <w:sz w:val="24"/>
          <w:szCs w:val="24"/>
          <w:lang w:val="en-US" w:eastAsia="en-GB"/>
        </w:rPr>
        <w:t xml:space="preserve"> This is in agreement with the finding of a positive correlation between IOP and RI in OA and CRA of both eyes of  POAG respondents in this study. Furthermore, the positive Pearson correlation values between the IOP and the RI were consistently higher in the CRA compared to the OA in both eyes of POAG patients. This may suggest that the CRA is more sensitive to detecting IOP changes than the OA. This may be due to the fact that the OA is a relatively large artery that has so many branches which include the CRA.</w:t>
      </w:r>
    </w:p>
    <w:p w:rsidR="00CF721D" w:rsidRPr="0050249B" w:rsidRDefault="00CF721D" w:rsidP="00CF721D">
      <w:pPr>
        <w:spacing w:line="480" w:lineRule="auto"/>
        <w:rPr>
          <w:rFonts w:ascii="Times New Roman" w:eastAsia="Times New Roman" w:hAnsi="Times New Roman" w:cs="Times New Roman"/>
          <w:sz w:val="24"/>
          <w:szCs w:val="24"/>
          <w:lang w:val="en-US" w:eastAsia="en-GB"/>
        </w:rPr>
      </w:pPr>
      <w:r w:rsidRPr="0050249B">
        <w:rPr>
          <w:rFonts w:ascii="Times New Roman" w:eastAsia="Times New Roman" w:hAnsi="Times New Roman" w:cs="Times New Roman"/>
          <w:sz w:val="24"/>
          <w:szCs w:val="24"/>
          <w:lang w:val="en-US" w:eastAsia="en-GB"/>
        </w:rPr>
        <w:t xml:space="preserve">In this study, the </w:t>
      </w:r>
      <w:r w:rsidRPr="0050249B">
        <w:rPr>
          <w:rFonts w:ascii="Times New Roman" w:eastAsia="Times New Roman" w:hAnsi="Times New Roman" w:cs="Times New Roman"/>
          <w:color w:val="000000" w:themeColor="text1"/>
          <w:sz w:val="24"/>
          <w:szCs w:val="24"/>
          <w:lang w:val="en-US" w:eastAsia="en-GB"/>
        </w:rPr>
        <w:t>differences</w:t>
      </w:r>
      <w:r w:rsidRPr="0050249B">
        <w:rPr>
          <w:rFonts w:ascii="Times New Roman" w:eastAsia="Times New Roman" w:hAnsi="Times New Roman" w:cs="Times New Roman"/>
          <w:sz w:val="24"/>
          <w:szCs w:val="24"/>
          <w:lang w:val="en-US" w:eastAsia="en-GB"/>
        </w:rPr>
        <w:t xml:space="preserve"> between the mean values of the CDI </w:t>
      </w:r>
      <w:r w:rsidRPr="0050249B">
        <w:rPr>
          <w:rFonts w:ascii="Times New Roman" w:eastAsia="Times New Roman" w:hAnsi="Times New Roman" w:cs="Times New Roman"/>
          <w:color w:val="000000" w:themeColor="text1"/>
          <w:sz w:val="24"/>
          <w:szCs w:val="24"/>
          <w:lang w:val="en-US" w:eastAsia="en-GB"/>
        </w:rPr>
        <w:t>parameters</w:t>
      </w:r>
      <w:r w:rsidRPr="0050249B">
        <w:rPr>
          <w:rFonts w:ascii="Times New Roman" w:eastAsia="Times New Roman" w:hAnsi="Times New Roman" w:cs="Times New Roman"/>
          <w:sz w:val="24"/>
          <w:szCs w:val="24"/>
          <w:lang w:val="en-US" w:eastAsia="en-GB"/>
        </w:rPr>
        <w:t xml:space="preserve"> of the better eyes of respondents with asymmetrical POAG compared to their worse eyes </w:t>
      </w:r>
      <w:r w:rsidRPr="0050249B">
        <w:rPr>
          <w:rFonts w:ascii="Times New Roman" w:eastAsia="Times New Roman" w:hAnsi="Times New Roman" w:cs="Times New Roman"/>
          <w:color w:val="000000" w:themeColor="text1"/>
          <w:sz w:val="24"/>
          <w:szCs w:val="24"/>
          <w:lang w:val="en-US" w:eastAsia="en-GB"/>
        </w:rPr>
        <w:t>were not statistically significant</w:t>
      </w:r>
      <w:r w:rsidRPr="0050249B">
        <w:rPr>
          <w:rFonts w:ascii="Times New Roman" w:eastAsia="Times New Roman" w:hAnsi="Times New Roman" w:cs="Times New Roman"/>
          <w:sz w:val="24"/>
          <w:szCs w:val="24"/>
          <w:lang w:val="en-US" w:eastAsia="en-GB"/>
        </w:rPr>
        <w:t xml:space="preserve">. Similarly, Singh </w:t>
      </w:r>
      <w:proofErr w:type="gramStart"/>
      <w:r w:rsidRPr="0050249B">
        <w:rPr>
          <w:rFonts w:ascii="Times New Roman" w:eastAsia="Times New Roman" w:hAnsi="Times New Roman" w:cs="Times New Roman"/>
          <w:sz w:val="24"/>
          <w:szCs w:val="24"/>
          <w:lang w:val="en-US" w:eastAsia="en-GB"/>
        </w:rPr>
        <w:t>et</w:t>
      </w:r>
      <w:proofErr w:type="gramEnd"/>
      <w:r w:rsidRPr="0050249B">
        <w:rPr>
          <w:rFonts w:ascii="Times New Roman" w:eastAsia="Times New Roman" w:hAnsi="Times New Roman" w:cs="Times New Roman"/>
          <w:sz w:val="24"/>
          <w:szCs w:val="24"/>
          <w:lang w:val="en-US" w:eastAsia="en-GB"/>
        </w:rPr>
        <w:t xml:space="preserve"> al</w:t>
      </w:r>
      <w:r w:rsidRPr="0050249B">
        <w:rPr>
          <w:rFonts w:ascii="Times New Roman" w:eastAsia="Times New Roman" w:hAnsi="Times New Roman" w:cs="Times New Roman"/>
          <w:sz w:val="24"/>
          <w:szCs w:val="24"/>
          <w:vertAlign w:val="superscript"/>
          <w:lang w:val="en-US" w:eastAsia="en-GB"/>
        </w:rPr>
        <w:t>29</w:t>
      </w:r>
      <w:r w:rsidRPr="0050249B">
        <w:rPr>
          <w:rFonts w:ascii="Times New Roman" w:eastAsia="Times New Roman" w:hAnsi="Times New Roman" w:cs="Times New Roman"/>
          <w:sz w:val="24"/>
          <w:szCs w:val="24"/>
          <w:lang w:val="en-US" w:eastAsia="en-GB"/>
        </w:rPr>
        <w:t xml:space="preserve"> observed no statistically significant difference in the CDI parameters of the OA, CRA and short posterior </w:t>
      </w:r>
      <w:proofErr w:type="spellStart"/>
      <w:r w:rsidRPr="0050249B">
        <w:rPr>
          <w:rFonts w:ascii="Times New Roman" w:eastAsia="Times New Roman" w:hAnsi="Times New Roman" w:cs="Times New Roman"/>
          <w:sz w:val="24"/>
          <w:szCs w:val="24"/>
          <w:lang w:val="en-US" w:eastAsia="en-GB"/>
        </w:rPr>
        <w:t>ciliary</w:t>
      </w:r>
      <w:proofErr w:type="spellEnd"/>
      <w:r w:rsidRPr="0050249B">
        <w:rPr>
          <w:rFonts w:ascii="Times New Roman" w:eastAsia="Times New Roman" w:hAnsi="Times New Roman" w:cs="Times New Roman"/>
          <w:sz w:val="24"/>
          <w:szCs w:val="24"/>
          <w:lang w:val="en-US" w:eastAsia="en-GB"/>
        </w:rPr>
        <w:t xml:space="preserve"> artery (SPCA) of asymmetrical POAG respondents with early, moderate and advanced glaucoma. </w:t>
      </w:r>
      <w:r w:rsidRPr="0050249B">
        <w:rPr>
          <w:rFonts w:ascii="Times New Roman" w:eastAsia="Times New Roman" w:hAnsi="Times New Roman" w:cs="Times New Roman"/>
          <w:color w:val="000000" w:themeColor="text1"/>
          <w:sz w:val="24"/>
          <w:szCs w:val="24"/>
          <w:lang w:val="en-US" w:eastAsia="en-GB"/>
        </w:rPr>
        <w:t>This may suggest the contribution of</w:t>
      </w:r>
      <w:r w:rsidRPr="0050249B">
        <w:rPr>
          <w:rFonts w:ascii="Times New Roman" w:hAnsi="Times New Roman" w:cs="Times New Roman"/>
          <w:color w:val="000000" w:themeColor="text1"/>
          <w:sz w:val="24"/>
          <w:szCs w:val="24"/>
          <w:lang w:val="en-US"/>
        </w:rPr>
        <w:t xml:space="preserve"> other factors to asymmetric CDR other than differences in hemodynamic indices which can be explored in future studies.</w:t>
      </w:r>
      <w:r w:rsidRPr="0050249B">
        <w:rPr>
          <w:rFonts w:ascii="Times New Roman" w:eastAsia="Times New Roman" w:hAnsi="Times New Roman" w:cs="Times New Roman"/>
          <w:sz w:val="24"/>
          <w:szCs w:val="24"/>
          <w:lang w:val="en-US" w:eastAsia="en-GB"/>
        </w:rPr>
        <w:t xml:space="preserve"> On the contrary, </w:t>
      </w:r>
      <w:proofErr w:type="spellStart"/>
      <w:r w:rsidRPr="0050249B">
        <w:rPr>
          <w:rFonts w:ascii="Times New Roman" w:eastAsia="Times New Roman" w:hAnsi="Times New Roman" w:cs="Times New Roman"/>
          <w:sz w:val="24"/>
          <w:szCs w:val="24"/>
          <w:lang w:val="en-US" w:eastAsia="en-GB"/>
        </w:rPr>
        <w:t>Hommer</w:t>
      </w:r>
      <w:proofErr w:type="spellEnd"/>
      <w:r w:rsidRPr="0050249B">
        <w:rPr>
          <w:rFonts w:ascii="Times New Roman" w:eastAsia="Times New Roman" w:hAnsi="Times New Roman" w:cs="Times New Roman"/>
          <w:sz w:val="24"/>
          <w:szCs w:val="24"/>
          <w:lang w:val="en-US" w:eastAsia="en-GB"/>
        </w:rPr>
        <w:t xml:space="preserve"> </w:t>
      </w:r>
      <w:proofErr w:type="gramStart"/>
      <w:r w:rsidRPr="0050249B">
        <w:rPr>
          <w:rFonts w:ascii="Times New Roman" w:eastAsia="Times New Roman" w:hAnsi="Times New Roman" w:cs="Times New Roman"/>
          <w:sz w:val="24"/>
          <w:szCs w:val="24"/>
          <w:lang w:val="en-US" w:eastAsia="en-GB"/>
        </w:rPr>
        <w:t>et</w:t>
      </w:r>
      <w:proofErr w:type="gramEnd"/>
      <w:r w:rsidRPr="0050249B">
        <w:rPr>
          <w:rFonts w:ascii="Times New Roman" w:eastAsia="Times New Roman" w:hAnsi="Times New Roman" w:cs="Times New Roman"/>
          <w:sz w:val="24"/>
          <w:szCs w:val="24"/>
          <w:lang w:val="en-US" w:eastAsia="en-GB"/>
        </w:rPr>
        <w:t xml:space="preserve"> </w:t>
      </w:r>
      <w:r w:rsidRPr="0050249B">
        <w:rPr>
          <w:rFonts w:ascii="Times New Roman" w:eastAsia="Times New Roman" w:hAnsi="Times New Roman" w:cs="Times New Roman"/>
          <w:sz w:val="24"/>
          <w:szCs w:val="24"/>
          <w:lang w:val="en-US" w:eastAsia="en-GB"/>
        </w:rPr>
        <w:lastRenderedPageBreak/>
        <w:t>al</w:t>
      </w:r>
      <w:r w:rsidRPr="0050249B">
        <w:rPr>
          <w:rFonts w:ascii="Times New Roman" w:eastAsia="Times New Roman" w:hAnsi="Times New Roman" w:cs="Times New Roman"/>
          <w:sz w:val="24"/>
          <w:szCs w:val="24"/>
          <w:vertAlign w:val="superscript"/>
          <w:lang w:val="en-US" w:eastAsia="en-GB"/>
        </w:rPr>
        <w:t>33</w:t>
      </w:r>
      <w:r w:rsidRPr="0050249B">
        <w:rPr>
          <w:rFonts w:ascii="Times New Roman" w:eastAsia="Times New Roman" w:hAnsi="Times New Roman" w:cs="Times New Roman"/>
          <w:sz w:val="24"/>
          <w:szCs w:val="24"/>
          <w:lang w:val="en-US" w:eastAsia="en-GB"/>
        </w:rPr>
        <w:t xml:space="preserve"> observed significantly lower mean velocities of blood flow in the CRA of the worse eyes of respondents with asymmetrical POAG compared to their better eyes. However, </w:t>
      </w:r>
      <w:r w:rsidRPr="0050249B">
        <w:rPr>
          <w:rFonts w:ascii="Times New Roman" w:eastAsia="Times New Roman" w:hAnsi="Times New Roman" w:cs="Times New Roman"/>
          <w:color w:val="000000" w:themeColor="text1"/>
          <w:sz w:val="24"/>
          <w:szCs w:val="24"/>
          <w:lang w:val="en-US" w:eastAsia="en-GB"/>
        </w:rPr>
        <w:t>no</w:t>
      </w:r>
      <w:r w:rsidRPr="0050249B">
        <w:rPr>
          <w:rFonts w:ascii="Times New Roman" w:eastAsia="Times New Roman" w:hAnsi="Times New Roman" w:cs="Times New Roman"/>
          <w:sz w:val="24"/>
          <w:szCs w:val="24"/>
          <w:lang w:val="en-US" w:eastAsia="en-GB"/>
        </w:rPr>
        <w:t xml:space="preserve"> significant difference was found with respect to the OA. This </w:t>
      </w:r>
      <w:r w:rsidRPr="0050249B">
        <w:rPr>
          <w:rFonts w:ascii="Times New Roman" w:eastAsia="Times New Roman" w:hAnsi="Times New Roman" w:cs="Times New Roman"/>
          <w:color w:val="000000" w:themeColor="text1"/>
          <w:sz w:val="24"/>
          <w:szCs w:val="24"/>
          <w:lang w:val="en-US" w:eastAsia="en-GB"/>
        </w:rPr>
        <w:t>disparity in their findings may require further exploration; it may be mentioned, however, that</w:t>
      </w:r>
      <w:r w:rsidRPr="0050249B">
        <w:rPr>
          <w:rFonts w:ascii="Times New Roman" w:eastAsia="Times New Roman" w:hAnsi="Times New Roman" w:cs="Times New Roman"/>
          <w:color w:val="C00000"/>
          <w:sz w:val="24"/>
          <w:szCs w:val="24"/>
          <w:lang w:val="en-US" w:eastAsia="en-GB"/>
        </w:rPr>
        <w:t xml:space="preserve"> </w:t>
      </w:r>
      <w:proofErr w:type="spellStart"/>
      <w:r w:rsidRPr="0050249B">
        <w:rPr>
          <w:rFonts w:ascii="Times New Roman" w:eastAsia="Times New Roman" w:hAnsi="Times New Roman" w:cs="Times New Roman"/>
          <w:sz w:val="24"/>
          <w:szCs w:val="24"/>
          <w:lang w:val="en-US" w:eastAsia="en-GB"/>
        </w:rPr>
        <w:t>Hommer</w:t>
      </w:r>
      <w:proofErr w:type="spellEnd"/>
      <w:r w:rsidRPr="0050249B">
        <w:rPr>
          <w:rFonts w:ascii="Times New Roman" w:eastAsia="Times New Roman" w:hAnsi="Times New Roman" w:cs="Times New Roman"/>
          <w:sz w:val="24"/>
          <w:szCs w:val="24"/>
          <w:lang w:val="en-US" w:eastAsia="en-GB"/>
        </w:rPr>
        <w:t xml:space="preserve"> </w:t>
      </w:r>
      <w:proofErr w:type="gramStart"/>
      <w:r w:rsidRPr="0050249B">
        <w:rPr>
          <w:rFonts w:ascii="Times New Roman" w:eastAsia="Times New Roman" w:hAnsi="Times New Roman" w:cs="Times New Roman"/>
          <w:sz w:val="24"/>
          <w:szCs w:val="24"/>
          <w:lang w:val="en-US" w:eastAsia="en-GB"/>
        </w:rPr>
        <w:t>et</w:t>
      </w:r>
      <w:proofErr w:type="gramEnd"/>
      <w:r w:rsidRPr="0050249B">
        <w:rPr>
          <w:rFonts w:ascii="Times New Roman" w:eastAsia="Times New Roman" w:hAnsi="Times New Roman" w:cs="Times New Roman"/>
          <w:sz w:val="24"/>
          <w:szCs w:val="24"/>
          <w:lang w:val="en-US" w:eastAsia="en-GB"/>
        </w:rPr>
        <w:t xml:space="preserve"> al</w:t>
      </w:r>
      <w:r w:rsidRPr="0050249B">
        <w:rPr>
          <w:rFonts w:ascii="Times New Roman" w:eastAsia="Times New Roman" w:hAnsi="Times New Roman" w:cs="Times New Roman"/>
          <w:sz w:val="24"/>
          <w:szCs w:val="24"/>
          <w:vertAlign w:val="superscript"/>
          <w:lang w:val="en-US" w:eastAsia="en-GB"/>
        </w:rPr>
        <w:t>33</w:t>
      </w:r>
      <w:r w:rsidRPr="0050249B">
        <w:rPr>
          <w:rFonts w:ascii="Times New Roman" w:eastAsia="Times New Roman" w:hAnsi="Times New Roman" w:cs="Times New Roman"/>
          <w:sz w:val="24"/>
          <w:szCs w:val="24"/>
          <w:lang w:val="en-US" w:eastAsia="en-GB"/>
        </w:rPr>
        <w:t xml:space="preserve"> studied only 15 asymmetrical POAG respondents.</w:t>
      </w:r>
    </w:p>
    <w:p w:rsidR="00CF721D" w:rsidRPr="0050249B" w:rsidRDefault="00CF721D" w:rsidP="00CF721D">
      <w:pPr>
        <w:shd w:val="clear" w:color="auto" w:fill="FFFFFF"/>
        <w:spacing w:after="240" w:line="480" w:lineRule="auto"/>
        <w:rPr>
          <w:rFonts w:ascii="Times New Roman" w:eastAsia="Times New Roman" w:hAnsi="Times New Roman" w:cs="Times New Roman"/>
          <w:color w:val="000000" w:themeColor="text1"/>
          <w:sz w:val="24"/>
          <w:szCs w:val="24"/>
          <w:lang w:eastAsia="en-GB"/>
        </w:rPr>
      </w:pPr>
      <w:r w:rsidRPr="0050249B">
        <w:rPr>
          <w:rFonts w:ascii="Times New Roman" w:eastAsia="Times New Roman" w:hAnsi="Times New Roman" w:cs="Times New Roman"/>
          <w:sz w:val="24"/>
          <w:szCs w:val="24"/>
          <w:lang w:eastAsia="en-GB"/>
        </w:rPr>
        <w:t xml:space="preserve">This study is limited by the unavailability of information on the diameter of the vessels studied. Therefore, the velocity of blood flow determined with the CDI may not really translate to the volume of blood flow. </w:t>
      </w:r>
      <w:r w:rsidRPr="0050249B">
        <w:rPr>
          <w:rFonts w:ascii="Times New Roman" w:eastAsia="Times New Roman" w:hAnsi="Times New Roman" w:cs="Times New Roman"/>
          <w:color w:val="000000" w:themeColor="text1"/>
          <w:sz w:val="24"/>
          <w:szCs w:val="24"/>
          <w:lang w:eastAsia="en-GB"/>
        </w:rPr>
        <w:t xml:space="preserve">Furthermore, </w:t>
      </w:r>
      <w:r w:rsidRPr="0050249B">
        <w:rPr>
          <w:rFonts w:ascii="Times New Roman" w:eastAsia="Times New Roman" w:hAnsi="Times New Roman" w:cs="Times New Roman"/>
          <w:color w:val="000000" w:themeColor="text1"/>
          <w:sz w:val="24"/>
          <w:szCs w:val="24"/>
          <w:shd w:val="clear" w:color="auto" w:fill="FFFFFF"/>
          <w:lang w:eastAsia="en-GB"/>
        </w:rPr>
        <w:t xml:space="preserve">the validity of RI as a measure of vascular resistance is uncertain as </w:t>
      </w:r>
      <w:r w:rsidRPr="0050249B">
        <w:rPr>
          <w:rFonts w:ascii="Times New Roman" w:eastAsia="Times New Roman" w:hAnsi="Times New Roman" w:cs="Times New Roman"/>
          <w:color w:val="000000" w:themeColor="text1"/>
          <w:sz w:val="24"/>
          <w:szCs w:val="24"/>
          <w:lang w:eastAsia="en-GB"/>
        </w:rPr>
        <w:t xml:space="preserve">RI may be affected by several anatomical and physiological factors not related to resistance, such as conductance and blood pressure profile as pointed out by </w:t>
      </w:r>
      <w:proofErr w:type="spellStart"/>
      <w:r w:rsidRPr="0050249B">
        <w:rPr>
          <w:rFonts w:ascii="Times New Roman" w:eastAsia="Times New Roman" w:hAnsi="Times New Roman" w:cs="Times New Roman"/>
          <w:color w:val="000000" w:themeColor="text1"/>
          <w:sz w:val="24"/>
          <w:szCs w:val="24"/>
          <w:lang w:eastAsia="en-GB"/>
        </w:rPr>
        <w:t>Stalmans</w:t>
      </w:r>
      <w:proofErr w:type="spellEnd"/>
      <w:r w:rsidRPr="0050249B">
        <w:rPr>
          <w:rFonts w:ascii="Times New Roman" w:eastAsia="Times New Roman" w:hAnsi="Times New Roman" w:cs="Times New Roman"/>
          <w:color w:val="000000" w:themeColor="text1"/>
          <w:sz w:val="24"/>
          <w:szCs w:val="24"/>
          <w:lang w:eastAsia="en-GB"/>
        </w:rPr>
        <w:t xml:space="preserve"> et al.</w:t>
      </w:r>
      <w:r w:rsidRPr="0050249B">
        <w:rPr>
          <w:rFonts w:ascii="Times New Roman" w:eastAsia="Times New Roman" w:hAnsi="Times New Roman" w:cs="Times New Roman"/>
          <w:color w:val="000000" w:themeColor="text1"/>
          <w:sz w:val="24"/>
          <w:szCs w:val="24"/>
          <w:vertAlign w:val="superscript"/>
          <w:lang w:eastAsia="en-GB"/>
        </w:rPr>
        <w:t>34</w:t>
      </w:r>
      <w:r w:rsidRPr="0050249B">
        <w:rPr>
          <w:rFonts w:ascii="Times New Roman" w:eastAsia="Times New Roman" w:hAnsi="Times New Roman" w:cs="Times New Roman"/>
          <w:color w:val="000000" w:themeColor="text1"/>
          <w:sz w:val="24"/>
          <w:szCs w:val="24"/>
          <w:lang w:eastAsia="en-GB"/>
        </w:rPr>
        <w:t xml:space="preserve"> Finally, using the optic nerve head cup to disc ratio to classify asymmetric </w:t>
      </w:r>
      <w:proofErr w:type="gramStart"/>
      <w:r w:rsidRPr="0050249B">
        <w:rPr>
          <w:rFonts w:ascii="Times New Roman" w:eastAsia="Times New Roman" w:hAnsi="Times New Roman" w:cs="Times New Roman"/>
          <w:color w:val="000000" w:themeColor="text1"/>
          <w:sz w:val="24"/>
          <w:szCs w:val="24"/>
          <w:lang w:eastAsia="en-GB"/>
        </w:rPr>
        <w:t>POAG  into</w:t>
      </w:r>
      <w:proofErr w:type="gramEnd"/>
      <w:r w:rsidRPr="0050249B">
        <w:rPr>
          <w:rFonts w:ascii="Times New Roman" w:eastAsia="Times New Roman" w:hAnsi="Times New Roman" w:cs="Times New Roman"/>
          <w:color w:val="000000" w:themeColor="text1"/>
          <w:sz w:val="24"/>
          <w:szCs w:val="24"/>
          <w:lang w:eastAsia="en-GB"/>
        </w:rPr>
        <w:t xml:space="preserve"> better and worse eye may not be as accurate as using visual field parameters such as mean deviation and pattern standard deviation.</w:t>
      </w:r>
    </w:p>
    <w:p w:rsidR="00CF721D" w:rsidRDefault="00CF721D" w:rsidP="00CF721D">
      <w:pPr>
        <w:spacing w:after="0" w:line="480" w:lineRule="auto"/>
        <w:rPr>
          <w:rFonts w:ascii="Times New Roman" w:eastAsia="Times New Roman" w:hAnsi="Times New Roman" w:cs="Times New Roman"/>
          <w:sz w:val="24"/>
          <w:szCs w:val="24"/>
          <w:lang w:val="en-US" w:eastAsia="en-GB"/>
        </w:rPr>
      </w:pPr>
      <w:r w:rsidRPr="0050249B">
        <w:rPr>
          <w:rFonts w:ascii="Times New Roman" w:eastAsia="Times New Roman" w:hAnsi="Times New Roman" w:cs="Times New Roman"/>
          <w:sz w:val="24"/>
          <w:szCs w:val="24"/>
          <w:lang w:val="en-US" w:eastAsia="en-GB"/>
        </w:rPr>
        <w:t>In conclusion, this study</w:t>
      </w:r>
      <w:r w:rsidRPr="0050249B">
        <w:rPr>
          <w:rFonts w:ascii="Times New Roman" w:eastAsia="Times New Roman" w:hAnsi="Times New Roman" w:cs="Times New Roman"/>
          <w:color w:val="000000" w:themeColor="text1"/>
          <w:sz w:val="24"/>
          <w:szCs w:val="24"/>
          <w:lang w:val="en-US" w:eastAsia="en-GB"/>
        </w:rPr>
        <w:t xml:space="preserve"> has</w:t>
      </w:r>
      <w:r w:rsidRPr="0050249B">
        <w:rPr>
          <w:rFonts w:ascii="Times New Roman" w:eastAsia="Times New Roman" w:hAnsi="Times New Roman" w:cs="Times New Roman"/>
          <w:sz w:val="24"/>
          <w:szCs w:val="24"/>
          <w:lang w:val="en-US" w:eastAsia="en-GB"/>
        </w:rPr>
        <w:t xml:space="preserve"> demonstrated a significant decrease in the PSV and EDV as well as a significant increase in the RI in the OA and CRA of respondents with POAG compared with the non-glaucomatous group. However, there was no significant difference in the EDV, PSV, and RI of the CRA and OA in better eyes compared with the worse eyes of respondents with asymmetrical POAG.</w:t>
      </w:r>
    </w:p>
    <w:p w:rsidR="00CF721D" w:rsidRPr="00860C65" w:rsidRDefault="00CF721D" w:rsidP="00CF721D">
      <w:pPr>
        <w:spacing w:after="0" w:line="480" w:lineRule="auto"/>
        <w:rPr>
          <w:rFonts w:ascii="Times New Roman" w:eastAsia="Times New Roman" w:hAnsi="Times New Roman" w:cs="Times New Roman"/>
          <w:sz w:val="24"/>
          <w:szCs w:val="24"/>
          <w:lang w:val="en-US" w:eastAsia="en-GB"/>
        </w:rPr>
      </w:pPr>
    </w:p>
    <w:p w:rsidR="00CF721D" w:rsidRPr="0050249B" w:rsidRDefault="00CF721D" w:rsidP="00CF721D">
      <w:pPr>
        <w:spacing w:line="480" w:lineRule="auto"/>
        <w:rPr>
          <w:rFonts w:ascii="Times New Roman" w:hAnsi="Times New Roman" w:cs="Times New Roman"/>
          <w:b/>
          <w:sz w:val="24"/>
          <w:szCs w:val="24"/>
          <w:lang w:val="en-US"/>
        </w:rPr>
      </w:pPr>
      <w:r w:rsidRPr="0050249B">
        <w:rPr>
          <w:rFonts w:ascii="Times New Roman" w:hAnsi="Times New Roman" w:cs="Times New Roman"/>
          <w:b/>
          <w:sz w:val="24"/>
          <w:szCs w:val="24"/>
          <w:lang w:val="en-US"/>
        </w:rPr>
        <w:t>References</w:t>
      </w:r>
    </w:p>
    <w:p w:rsidR="00CF721D" w:rsidRPr="0050249B" w:rsidRDefault="00CF721D" w:rsidP="00CF721D">
      <w:pPr>
        <w:numPr>
          <w:ilvl w:val="0"/>
          <w:numId w:val="1"/>
        </w:numPr>
        <w:spacing w:line="480" w:lineRule="auto"/>
        <w:contextualSpacing/>
        <w:rPr>
          <w:rFonts w:ascii="Times New Roman" w:hAnsi="Times New Roman" w:cs="Times New Roman"/>
          <w:sz w:val="24"/>
          <w:szCs w:val="24"/>
          <w:lang w:val="en-US"/>
        </w:rPr>
      </w:pPr>
      <w:proofErr w:type="spellStart"/>
      <w:r w:rsidRPr="0050249B">
        <w:rPr>
          <w:rFonts w:ascii="Times New Roman" w:hAnsi="Times New Roman" w:cs="Times New Roman"/>
          <w:sz w:val="24"/>
          <w:szCs w:val="24"/>
          <w:lang w:val="en-US"/>
        </w:rPr>
        <w:t>Girkin</w:t>
      </w:r>
      <w:proofErr w:type="spellEnd"/>
      <w:r w:rsidRPr="0050249B">
        <w:rPr>
          <w:rFonts w:ascii="Times New Roman" w:hAnsi="Times New Roman" w:cs="Times New Roman"/>
          <w:sz w:val="24"/>
          <w:szCs w:val="24"/>
          <w:lang w:val="en-US"/>
        </w:rPr>
        <w:t xml:space="preserve"> CA, </w:t>
      </w:r>
      <w:proofErr w:type="spellStart"/>
      <w:r w:rsidRPr="0050249B">
        <w:rPr>
          <w:rFonts w:ascii="Times New Roman" w:hAnsi="Times New Roman" w:cs="Times New Roman"/>
          <w:sz w:val="24"/>
          <w:szCs w:val="24"/>
          <w:lang w:val="en-US"/>
        </w:rPr>
        <w:t>Bhorade</w:t>
      </w:r>
      <w:proofErr w:type="spellEnd"/>
      <w:r w:rsidRPr="0050249B">
        <w:rPr>
          <w:rFonts w:ascii="Times New Roman" w:hAnsi="Times New Roman" w:cs="Times New Roman"/>
          <w:sz w:val="24"/>
          <w:szCs w:val="24"/>
          <w:lang w:val="en-US"/>
        </w:rPr>
        <w:t xml:space="preserve"> AM, </w:t>
      </w:r>
      <w:proofErr w:type="spellStart"/>
      <w:r w:rsidRPr="0050249B">
        <w:rPr>
          <w:rFonts w:ascii="Times New Roman" w:hAnsi="Times New Roman" w:cs="Times New Roman"/>
          <w:sz w:val="24"/>
          <w:szCs w:val="24"/>
          <w:lang w:val="en-US"/>
        </w:rPr>
        <w:t>Giaconi</w:t>
      </w:r>
      <w:proofErr w:type="spellEnd"/>
      <w:r w:rsidRPr="0050249B">
        <w:rPr>
          <w:rFonts w:ascii="Times New Roman" w:hAnsi="Times New Roman" w:cs="Times New Roman"/>
          <w:sz w:val="24"/>
          <w:szCs w:val="24"/>
          <w:lang w:val="en-US"/>
        </w:rPr>
        <w:t xml:space="preserve"> JA, Medeiros FA, Sit AJ, </w:t>
      </w:r>
      <w:proofErr w:type="spellStart"/>
      <w:r w:rsidRPr="0050249B">
        <w:rPr>
          <w:rFonts w:ascii="Times New Roman" w:hAnsi="Times New Roman" w:cs="Times New Roman"/>
          <w:sz w:val="24"/>
          <w:szCs w:val="24"/>
          <w:lang w:val="en-US"/>
        </w:rPr>
        <w:t>Tanna</w:t>
      </w:r>
      <w:proofErr w:type="spellEnd"/>
      <w:r w:rsidRPr="0050249B">
        <w:rPr>
          <w:rFonts w:ascii="Times New Roman" w:hAnsi="Times New Roman" w:cs="Times New Roman"/>
          <w:sz w:val="24"/>
          <w:szCs w:val="24"/>
          <w:lang w:val="en-US"/>
        </w:rPr>
        <w:t xml:space="preserve"> AP et al. Glaucoma, Basic and Clinical Science Course, 2016-2017. In: Introduction to Glaucoma. American Academy of Ophthalmology, </w:t>
      </w:r>
      <w:r w:rsidRPr="0050249B">
        <w:rPr>
          <w:rFonts w:ascii="Times New Roman" w:hAnsi="Times New Roman" w:cs="Times New Roman"/>
          <w:color w:val="000000" w:themeColor="text1"/>
          <w:sz w:val="24"/>
          <w:szCs w:val="24"/>
          <w:lang w:val="en-US"/>
        </w:rPr>
        <w:t>San Francisco</w:t>
      </w:r>
      <w:r w:rsidRPr="0050249B">
        <w:rPr>
          <w:rFonts w:ascii="Times New Roman" w:hAnsi="Times New Roman" w:cs="Times New Roman"/>
          <w:sz w:val="24"/>
          <w:szCs w:val="24"/>
          <w:lang w:val="en-US"/>
        </w:rPr>
        <w:t xml:space="preserve">; 2016: 20-26. </w:t>
      </w:r>
    </w:p>
    <w:p w:rsidR="00CF721D" w:rsidRPr="0050249B" w:rsidRDefault="00CF721D" w:rsidP="00CF721D">
      <w:pPr>
        <w:numPr>
          <w:ilvl w:val="0"/>
          <w:numId w:val="1"/>
        </w:numPr>
        <w:tabs>
          <w:tab w:val="left" w:pos="-1710"/>
        </w:tabs>
        <w:spacing w:after="0" w:line="480" w:lineRule="auto"/>
        <w:contextualSpacing/>
        <w:jc w:val="both"/>
        <w:rPr>
          <w:rFonts w:ascii="Times New Roman" w:hAnsi="Times New Roman" w:cs="Times New Roman"/>
          <w:color w:val="000000"/>
          <w:sz w:val="24"/>
          <w:szCs w:val="24"/>
          <w:lang w:val="en-US"/>
        </w:rPr>
      </w:pPr>
      <w:proofErr w:type="spellStart"/>
      <w:r w:rsidRPr="0050249B">
        <w:rPr>
          <w:rFonts w:ascii="Times New Roman" w:hAnsi="Times New Roman" w:cs="Times New Roman"/>
          <w:color w:val="000000"/>
          <w:sz w:val="24"/>
          <w:szCs w:val="24"/>
          <w:lang w:val="en-US"/>
        </w:rPr>
        <w:lastRenderedPageBreak/>
        <w:t>Resnikoff</w:t>
      </w:r>
      <w:proofErr w:type="spellEnd"/>
      <w:r w:rsidRPr="0050249B">
        <w:rPr>
          <w:rFonts w:ascii="Times New Roman" w:hAnsi="Times New Roman" w:cs="Times New Roman"/>
          <w:color w:val="000000"/>
          <w:sz w:val="24"/>
          <w:szCs w:val="24"/>
          <w:lang w:val="en-US"/>
        </w:rPr>
        <w:t xml:space="preserve"> S, </w:t>
      </w:r>
      <w:proofErr w:type="spellStart"/>
      <w:r w:rsidRPr="0050249B">
        <w:rPr>
          <w:rFonts w:ascii="Times New Roman" w:hAnsi="Times New Roman" w:cs="Times New Roman"/>
          <w:color w:val="000000"/>
          <w:sz w:val="24"/>
          <w:szCs w:val="24"/>
          <w:lang w:val="en-US"/>
        </w:rPr>
        <w:t>Pascolini</w:t>
      </w:r>
      <w:proofErr w:type="spellEnd"/>
      <w:r w:rsidRPr="0050249B">
        <w:rPr>
          <w:rFonts w:ascii="Times New Roman" w:hAnsi="Times New Roman" w:cs="Times New Roman"/>
          <w:color w:val="000000"/>
          <w:sz w:val="24"/>
          <w:szCs w:val="24"/>
          <w:lang w:val="en-US"/>
        </w:rPr>
        <w:t xml:space="preserve"> D, </w:t>
      </w:r>
      <w:proofErr w:type="spellStart"/>
      <w:r w:rsidRPr="0050249B">
        <w:rPr>
          <w:rFonts w:ascii="Times New Roman" w:hAnsi="Times New Roman" w:cs="Times New Roman"/>
          <w:color w:val="000000"/>
          <w:sz w:val="24"/>
          <w:szCs w:val="24"/>
          <w:lang w:val="en-US"/>
        </w:rPr>
        <w:t>Etya’ale</w:t>
      </w:r>
      <w:proofErr w:type="spellEnd"/>
      <w:r w:rsidRPr="0050249B">
        <w:rPr>
          <w:rFonts w:ascii="Times New Roman" w:hAnsi="Times New Roman" w:cs="Times New Roman"/>
          <w:color w:val="000000"/>
          <w:sz w:val="24"/>
          <w:szCs w:val="24"/>
          <w:lang w:val="en-US"/>
        </w:rPr>
        <w:t xml:space="preserve"> D, </w:t>
      </w:r>
      <w:proofErr w:type="spellStart"/>
      <w:r w:rsidRPr="0050249B">
        <w:rPr>
          <w:rFonts w:ascii="Times New Roman" w:hAnsi="Times New Roman" w:cs="Times New Roman"/>
          <w:color w:val="000000"/>
          <w:sz w:val="24"/>
          <w:szCs w:val="24"/>
          <w:lang w:val="en-US"/>
        </w:rPr>
        <w:t>Kocur</w:t>
      </w:r>
      <w:proofErr w:type="spellEnd"/>
      <w:r w:rsidRPr="0050249B">
        <w:rPr>
          <w:rFonts w:ascii="Times New Roman" w:hAnsi="Times New Roman" w:cs="Times New Roman"/>
          <w:color w:val="000000"/>
          <w:sz w:val="24"/>
          <w:szCs w:val="24"/>
          <w:lang w:val="en-US"/>
        </w:rPr>
        <w:t xml:space="preserve"> I, </w:t>
      </w:r>
      <w:proofErr w:type="spellStart"/>
      <w:r w:rsidRPr="0050249B">
        <w:rPr>
          <w:rFonts w:ascii="Times New Roman" w:hAnsi="Times New Roman" w:cs="Times New Roman"/>
          <w:color w:val="000000"/>
          <w:sz w:val="24"/>
          <w:szCs w:val="24"/>
          <w:lang w:val="en-US"/>
        </w:rPr>
        <w:t>Pararajasegaram</w:t>
      </w:r>
      <w:proofErr w:type="spellEnd"/>
      <w:r w:rsidRPr="0050249B">
        <w:rPr>
          <w:rFonts w:ascii="Times New Roman" w:hAnsi="Times New Roman" w:cs="Times New Roman"/>
          <w:color w:val="000000"/>
          <w:sz w:val="24"/>
          <w:szCs w:val="24"/>
          <w:lang w:val="en-US"/>
        </w:rPr>
        <w:t xml:space="preserve"> R, </w:t>
      </w:r>
      <w:proofErr w:type="spellStart"/>
      <w:r w:rsidRPr="0050249B">
        <w:rPr>
          <w:rFonts w:ascii="Times New Roman" w:hAnsi="Times New Roman" w:cs="Times New Roman"/>
          <w:color w:val="000000"/>
          <w:sz w:val="24"/>
          <w:szCs w:val="24"/>
          <w:lang w:val="en-US"/>
        </w:rPr>
        <w:t>Pokharel</w:t>
      </w:r>
      <w:proofErr w:type="spellEnd"/>
      <w:r w:rsidRPr="0050249B">
        <w:rPr>
          <w:rFonts w:ascii="Times New Roman" w:hAnsi="Times New Roman" w:cs="Times New Roman"/>
          <w:color w:val="000000"/>
          <w:sz w:val="24"/>
          <w:szCs w:val="24"/>
          <w:lang w:val="en-US"/>
        </w:rPr>
        <w:t xml:space="preserve"> GP, et al. Global data on visual impairment in the year 2002. Bulletin of the World Health Organization.2004; 32:848-851</w:t>
      </w:r>
    </w:p>
    <w:p w:rsidR="00CF721D" w:rsidRPr="0050249B" w:rsidRDefault="00CF721D" w:rsidP="00CF721D">
      <w:pPr>
        <w:numPr>
          <w:ilvl w:val="0"/>
          <w:numId w:val="1"/>
        </w:numPr>
        <w:spacing w:after="0" w:line="480" w:lineRule="auto"/>
        <w:contextualSpacing/>
        <w:jc w:val="both"/>
        <w:rPr>
          <w:rFonts w:ascii="Times New Roman" w:hAnsi="Times New Roman" w:cs="Times New Roman"/>
          <w:color w:val="000000"/>
          <w:sz w:val="24"/>
          <w:szCs w:val="24"/>
          <w:lang w:val="en-US"/>
        </w:rPr>
      </w:pPr>
      <w:r w:rsidRPr="0050249B">
        <w:rPr>
          <w:rFonts w:ascii="Times New Roman" w:hAnsi="Times New Roman" w:cs="Times New Roman"/>
          <w:color w:val="000000"/>
          <w:sz w:val="24"/>
          <w:szCs w:val="24"/>
          <w:lang w:val="en-US"/>
        </w:rPr>
        <w:t xml:space="preserve">Abdul MM, </w:t>
      </w:r>
      <w:proofErr w:type="spellStart"/>
      <w:r w:rsidRPr="0050249B">
        <w:rPr>
          <w:rFonts w:ascii="Times New Roman" w:hAnsi="Times New Roman" w:cs="Times New Roman"/>
          <w:color w:val="000000"/>
          <w:sz w:val="24"/>
          <w:szCs w:val="24"/>
          <w:lang w:val="en-US"/>
        </w:rPr>
        <w:t>Sivasubramaniam</w:t>
      </w:r>
      <w:proofErr w:type="spellEnd"/>
      <w:r w:rsidRPr="0050249B">
        <w:rPr>
          <w:rFonts w:ascii="Times New Roman" w:hAnsi="Times New Roman" w:cs="Times New Roman"/>
          <w:color w:val="000000"/>
          <w:sz w:val="24"/>
          <w:szCs w:val="24"/>
          <w:lang w:val="en-US"/>
        </w:rPr>
        <w:t xml:space="preserve"> S, Murthy GV, Gilbert C, </w:t>
      </w:r>
      <w:proofErr w:type="spellStart"/>
      <w:r w:rsidRPr="0050249B">
        <w:rPr>
          <w:rFonts w:ascii="Times New Roman" w:hAnsi="Times New Roman" w:cs="Times New Roman"/>
          <w:color w:val="000000"/>
          <w:sz w:val="24"/>
          <w:szCs w:val="24"/>
          <w:lang w:val="en-US"/>
        </w:rPr>
        <w:t>Abubakar</w:t>
      </w:r>
      <w:proofErr w:type="spellEnd"/>
      <w:r w:rsidRPr="0050249B">
        <w:rPr>
          <w:rFonts w:ascii="Times New Roman" w:hAnsi="Times New Roman" w:cs="Times New Roman"/>
          <w:color w:val="000000"/>
          <w:sz w:val="24"/>
          <w:szCs w:val="24"/>
          <w:lang w:val="en-US"/>
        </w:rPr>
        <w:t xml:space="preserve"> T, </w:t>
      </w:r>
      <w:proofErr w:type="spellStart"/>
      <w:r w:rsidRPr="0050249B">
        <w:rPr>
          <w:rFonts w:ascii="Times New Roman" w:hAnsi="Times New Roman" w:cs="Times New Roman"/>
          <w:color w:val="000000"/>
          <w:sz w:val="24"/>
          <w:szCs w:val="24"/>
          <w:lang w:val="en-US"/>
        </w:rPr>
        <w:t>Ezelum</w:t>
      </w:r>
      <w:proofErr w:type="spellEnd"/>
      <w:r w:rsidRPr="0050249B">
        <w:rPr>
          <w:rFonts w:ascii="Times New Roman" w:hAnsi="Times New Roman" w:cs="Times New Roman"/>
          <w:color w:val="000000"/>
          <w:sz w:val="24"/>
          <w:szCs w:val="24"/>
          <w:lang w:val="en-US"/>
        </w:rPr>
        <w:t xml:space="preserve"> C, et al.  Causes of blindness and visual impairment in Nigeria, The Nigeria national blindness and visual impairment survey. Invest </w:t>
      </w:r>
      <w:proofErr w:type="spellStart"/>
      <w:r w:rsidRPr="0050249B">
        <w:rPr>
          <w:rFonts w:ascii="Times New Roman" w:hAnsi="Times New Roman" w:cs="Times New Roman"/>
          <w:color w:val="000000"/>
          <w:sz w:val="24"/>
          <w:szCs w:val="24"/>
          <w:lang w:val="en-US"/>
        </w:rPr>
        <w:t>Ophthalmol</w:t>
      </w:r>
      <w:proofErr w:type="spellEnd"/>
      <w:r w:rsidRPr="0050249B">
        <w:rPr>
          <w:rFonts w:ascii="Times New Roman" w:hAnsi="Times New Roman" w:cs="Times New Roman"/>
          <w:color w:val="000000"/>
          <w:sz w:val="24"/>
          <w:szCs w:val="24"/>
          <w:lang w:val="en-US"/>
        </w:rPr>
        <w:t>. &amp; Vis. Sci. 2009; 50:4114-4120</w:t>
      </w:r>
    </w:p>
    <w:p w:rsidR="00CF721D" w:rsidRPr="0050249B" w:rsidRDefault="00CF721D" w:rsidP="00CF721D">
      <w:pPr>
        <w:numPr>
          <w:ilvl w:val="0"/>
          <w:numId w:val="1"/>
        </w:numPr>
        <w:tabs>
          <w:tab w:val="left" w:pos="-1710"/>
        </w:tabs>
        <w:spacing w:after="0" w:line="480" w:lineRule="auto"/>
        <w:contextualSpacing/>
        <w:jc w:val="both"/>
        <w:rPr>
          <w:rFonts w:ascii="Times New Roman" w:hAnsi="Times New Roman" w:cs="Times New Roman"/>
          <w:color w:val="000000" w:themeColor="text1"/>
          <w:sz w:val="24"/>
          <w:szCs w:val="24"/>
          <w:lang w:val="en-US"/>
        </w:rPr>
      </w:pPr>
      <w:proofErr w:type="spellStart"/>
      <w:r w:rsidRPr="0050249B">
        <w:rPr>
          <w:rFonts w:ascii="Times New Roman" w:hAnsi="Times New Roman" w:cs="Times New Roman"/>
          <w:color w:val="000000"/>
          <w:sz w:val="24"/>
          <w:szCs w:val="24"/>
          <w:lang w:val="en-US"/>
        </w:rPr>
        <w:t>Racette</w:t>
      </w:r>
      <w:proofErr w:type="spellEnd"/>
      <w:r w:rsidRPr="0050249B">
        <w:rPr>
          <w:rFonts w:ascii="Times New Roman" w:hAnsi="Times New Roman" w:cs="Times New Roman"/>
          <w:color w:val="000000"/>
          <w:sz w:val="24"/>
          <w:szCs w:val="24"/>
          <w:lang w:val="en-US"/>
        </w:rPr>
        <w:t xml:space="preserve"> L, Wilson MR, Zangwill LM, </w:t>
      </w:r>
      <w:proofErr w:type="spellStart"/>
      <w:r w:rsidRPr="0050249B">
        <w:rPr>
          <w:rFonts w:ascii="Times New Roman" w:hAnsi="Times New Roman" w:cs="Times New Roman"/>
          <w:color w:val="000000"/>
          <w:sz w:val="24"/>
          <w:szCs w:val="24"/>
          <w:lang w:val="en-US"/>
        </w:rPr>
        <w:t>Weinreb</w:t>
      </w:r>
      <w:proofErr w:type="spellEnd"/>
      <w:r w:rsidRPr="0050249B">
        <w:rPr>
          <w:rFonts w:ascii="Times New Roman" w:hAnsi="Times New Roman" w:cs="Times New Roman"/>
          <w:color w:val="000000"/>
          <w:sz w:val="24"/>
          <w:szCs w:val="24"/>
          <w:lang w:val="en-US"/>
        </w:rPr>
        <w:t xml:space="preserve"> RN, Sample PA. Primary open-angle glaucoma in blacks: a review. </w:t>
      </w:r>
      <w:proofErr w:type="spellStart"/>
      <w:r w:rsidRPr="0050249B">
        <w:rPr>
          <w:rFonts w:ascii="Times New Roman" w:hAnsi="Times New Roman" w:cs="Times New Roman"/>
          <w:color w:val="000000"/>
          <w:sz w:val="24"/>
          <w:szCs w:val="24"/>
          <w:lang w:val="en-US"/>
        </w:rPr>
        <w:t>Surv</w:t>
      </w:r>
      <w:proofErr w:type="spellEnd"/>
      <w:r w:rsidRPr="0050249B">
        <w:rPr>
          <w:rFonts w:ascii="Times New Roman" w:hAnsi="Times New Roman" w:cs="Times New Roman"/>
          <w:color w:val="000000"/>
          <w:sz w:val="24"/>
          <w:szCs w:val="24"/>
          <w:lang w:val="en-US"/>
        </w:rPr>
        <w:t xml:space="preserve"> </w:t>
      </w:r>
      <w:proofErr w:type="spellStart"/>
      <w:r w:rsidRPr="0050249B">
        <w:rPr>
          <w:rFonts w:ascii="Times New Roman" w:hAnsi="Times New Roman" w:cs="Times New Roman"/>
          <w:color w:val="000000"/>
          <w:sz w:val="24"/>
          <w:szCs w:val="24"/>
          <w:lang w:val="en-US"/>
        </w:rPr>
        <w:t>Ophthalmol</w:t>
      </w:r>
      <w:proofErr w:type="spellEnd"/>
      <w:r w:rsidRPr="0050249B">
        <w:rPr>
          <w:rFonts w:ascii="Times New Roman" w:hAnsi="Times New Roman" w:cs="Times New Roman"/>
          <w:color w:val="000000"/>
          <w:sz w:val="24"/>
          <w:szCs w:val="24"/>
          <w:lang w:val="en-US"/>
        </w:rPr>
        <w:t xml:space="preserve"> </w:t>
      </w:r>
      <w:r w:rsidRPr="0050249B">
        <w:rPr>
          <w:rFonts w:ascii="Times New Roman" w:hAnsi="Times New Roman" w:cs="Times New Roman"/>
          <w:color w:val="000000" w:themeColor="text1"/>
          <w:sz w:val="24"/>
          <w:szCs w:val="24"/>
          <w:lang w:val="en-US"/>
        </w:rPr>
        <w:t>2003; 48: 295-313.</w:t>
      </w:r>
    </w:p>
    <w:p w:rsidR="00CF721D" w:rsidRPr="0050249B" w:rsidRDefault="00CF721D" w:rsidP="00CF721D">
      <w:pPr>
        <w:numPr>
          <w:ilvl w:val="0"/>
          <w:numId w:val="1"/>
        </w:numPr>
        <w:spacing w:after="0" w:line="480" w:lineRule="auto"/>
        <w:contextualSpacing/>
        <w:jc w:val="both"/>
        <w:rPr>
          <w:rFonts w:ascii="Times New Roman" w:hAnsi="Times New Roman" w:cs="Times New Roman"/>
          <w:color w:val="000000"/>
          <w:sz w:val="24"/>
          <w:szCs w:val="24"/>
          <w:lang w:val="en-US"/>
        </w:rPr>
      </w:pPr>
      <w:proofErr w:type="spellStart"/>
      <w:r w:rsidRPr="0050249B">
        <w:rPr>
          <w:rFonts w:ascii="Times New Roman" w:hAnsi="Times New Roman" w:cs="Times New Roman"/>
          <w:color w:val="000000"/>
          <w:sz w:val="24"/>
          <w:szCs w:val="24"/>
          <w:lang w:val="en-US"/>
        </w:rPr>
        <w:t>Acar</w:t>
      </w:r>
      <w:proofErr w:type="spellEnd"/>
      <w:r w:rsidRPr="0050249B">
        <w:rPr>
          <w:rFonts w:ascii="Times New Roman" w:hAnsi="Times New Roman" w:cs="Times New Roman"/>
          <w:color w:val="000000"/>
          <w:sz w:val="24"/>
          <w:szCs w:val="24"/>
          <w:lang w:val="en-US"/>
        </w:rPr>
        <w:t xml:space="preserve"> N, </w:t>
      </w:r>
      <w:proofErr w:type="spellStart"/>
      <w:r w:rsidRPr="0050249B">
        <w:rPr>
          <w:rFonts w:ascii="Times New Roman" w:hAnsi="Times New Roman" w:cs="Times New Roman"/>
          <w:color w:val="000000"/>
          <w:sz w:val="24"/>
          <w:szCs w:val="24"/>
          <w:lang w:val="en-US"/>
        </w:rPr>
        <w:t>Berdeaux</w:t>
      </w:r>
      <w:proofErr w:type="spellEnd"/>
      <w:r w:rsidRPr="0050249B">
        <w:rPr>
          <w:rFonts w:ascii="Times New Roman" w:hAnsi="Times New Roman" w:cs="Times New Roman"/>
          <w:color w:val="000000"/>
          <w:sz w:val="24"/>
          <w:szCs w:val="24"/>
          <w:lang w:val="en-US"/>
        </w:rPr>
        <w:t xml:space="preserve"> O, </w:t>
      </w:r>
      <w:proofErr w:type="spellStart"/>
      <w:r w:rsidRPr="0050249B">
        <w:rPr>
          <w:rFonts w:ascii="Times New Roman" w:hAnsi="Times New Roman" w:cs="Times New Roman"/>
          <w:color w:val="000000"/>
          <w:sz w:val="24"/>
          <w:szCs w:val="24"/>
          <w:lang w:val="en-US"/>
        </w:rPr>
        <w:t>Juaneda</w:t>
      </w:r>
      <w:proofErr w:type="spellEnd"/>
      <w:r w:rsidRPr="0050249B">
        <w:rPr>
          <w:rFonts w:ascii="Times New Roman" w:hAnsi="Times New Roman" w:cs="Times New Roman"/>
          <w:color w:val="000000"/>
          <w:sz w:val="24"/>
          <w:szCs w:val="24"/>
          <w:lang w:val="en-US"/>
        </w:rPr>
        <w:t xml:space="preserve"> P, </w:t>
      </w:r>
      <w:proofErr w:type="spellStart"/>
      <w:r w:rsidRPr="0050249B">
        <w:rPr>
          <w:rFonts w:ascii="Times New Roman" w:hAnsi="Times New Roman" w:cs="Times New Roman"/>
          <w:color w:val="000000"/>
          <w:sz w:val="24"/>
          <w:szCs w:val="24"/>
          <w:lang w:val="en-US"/>
        </w:rPr>
        <w:t>Gregoire</w:t>
      </w:r>
      <w:proofErr w:type="spellEnd"/>
      <w:r w:rsidRPr="0050249B">
        <w:rPr>
          <w:rFonts w:ascii="Times New Roman" w:hAnsi="Times New Roman" w:cs="Times New Roman"/>
          <w:color w:val="000000"/>
          <w:sz w:val="24"/>
          <w:szCs w:val="24"/>
          <w:lang w:val="en-US"/>
        </w:rPr>
        <w:t xml:space="preserve"> S, Cabaret S, Joffre C, et al. Red blood cells </w:t>
      </w:r>
      <w:proofErr w:type="spellStart"/>
      <w:r w:rsidRPr="0050249B">
        <w:rPr>
          <w:rFonts w:ascii="Times New Roman" w:hAnsi="Times New Roman" w:cs="Times New Roman"/>
          <w:color w:val="000000"/>
          <w:sz w:val="24"/>
          <w:szCs w:val="24"/>
          <w:lang w:val="en-US"/>
        </w:rPr>
        <w:t>plasminogens</w:t>
      </w:r>
      <w:proofErr w:type="spellEnd"/>
      <w:r w:rsidRPr="0050249B">
        <w:rPr>
          <w:rFonts w:ascii="Times New Roman" w:hAnsi="Times New Roman" w:cs="Times New Roman"/>
          <w:color w:val="000000"/>
          <w:sz w:val="24"/>
          <w:szCs w:val="24"/>
          <w:lang w:val="en-US"/>
        </w:rPr>
        <w:t xml:space="preserve"> and </w:t>
      </w:r>
      <w:proofErr w:type="spellStart"/>
      <w:r w:rsidRPr="0050249B">
        <w:rPr>
          <w:rFonts w:ascii="Times New Roman" w:hAnsi="Times New Roman" w:cs="Times New Roman"/>
          <w:color w:val="000000"/>
          <w:sz w:val="24"/>
          <w:szCs w:val="24"/>
          <w:lang w:val="en-US"/>
        </w:rPr>
        <w:t>docosahexanoic</w:t>
      </w:r>
      <w:proofErr w:type="spellEnd"/>
      <w:r w:rsidRPr="0050249B">
        <w:rPr>
          <w:rFonts w:ascii="Times New Roman" w:hAnsi="Times New Roman" w:cs="Times New Roman"/>
          <w:color w:val="000000"/>
          <w:sz w:val="24"/>
          <w:szCs w:val="24"/>
          <w:lang w:val="en-US"/>
        </w:rPr>
        <w:t xml:space="preserve"> acid are independently produced in primary open angle glaucoma. Exp. Eye Res. 2009; 89:840-853.</w:t>
      </w:r>
    </w:p>
    <w:p w:rsidR="00CF721D" w:rsidRPr="0050249B" w:rsidRDefault="00CF721D" w:rsidP="00CF721D">
      <w:pPr>
        <w:numPr>
          <w:ilvl w:val="0"/>
          <w:numId w:val="1"/>
        </w:numPr>
        <w:spacing w:after="0" w:line="480" w:lineRule="auto"/>
        <w:contextualSpacing/>
        <w:jc w:val="both"/>
        <w:rPr>
          <w:rFonts w:ascii="Times New Roman" w:hAnsi="Times New Roman" w:cs="Times New Roman"/>
          <w:color w:val="000000"/>
          <w:sz w:val="24"/>
          <w:szCs w:val="24"/>
          <w:lang w:val="en-US"/>
        </w:rPr>
      </w:pPr>
      <w:r w:rsidRPr="0050249B">
        <w:rPr>
          <w:rFonts w:ascii="Times New Roman" w:hAnsi="Times New Roman" w:cs="Times New Roman"/>
          <w:color w:val="000000"/>
          <w:sz w:val="24"/>
          <w:szCs w:val="24"/>
          <w:lang w:val="en-US"/>
        </w:rPr>
        <w:t xml:space="preserve">Moore D, Harris A, </w:t>
      </w:r>
      <w:proofErr w:type="spellStart"/>
      <w:r w:rsidRPr="0050249B">
        <w:rPr>
          <w:rFonts w:ascii="Times New Roman" w:hAnsi="Times New Roman" w:cs="Times New Roman"/>
          <w:color w:val="000000"/>
          <w:sz w:val="24"/>
          <w:szCs w:val="24"/>
          <w:lang w:val="en-US"/>
        </w:rPr>
        <w:t>Wudunn</w:t>
      </w:r>
      <w:proofErr w:type="spellEnd"/>
      <w:r w:rsidRPr="0050249B">
        <w:rPr>
          <w:rFonts w:ascii="Times New Roman" w:hAnsi="Times New Roman" w:cs="Times New Roman"/>
          <w:color w:val="000000"/>
          <w:sz w:val="24"/>
          <w:szCs w:val="24"/>
          <w:lang w:val="en-US"/>
        </w:rPr>
        <w:t xml:space="preserve"> D, </w:t>
      </w:r>
      <w:proofErr w:type="spellStart"/>
      <w:r w:rsidRPr="0050249B">
        <w:rPr>
          <w:rFonts w:ascii="Times New Roman" w:hAnsi="Times New Roman" w:cs="Times New Roman"/>
          <w:color w:val="000000"/>
          <w:sz w:val="24"/>
          <w:szCs w:val="24"/>
          <w:lang w:val="en-US"/>
        </w:rPr>
        <w:t>Kheradiya</w:t>
      </w:r>
      <w:proofErr w:type="spellEnd"/>
      <w:r w:rsidRPr="0050249B">
        <w:rPr>
          <w:rFonts w:ascii="Times New Roman" w:hAnsi="Times New Roman" w:cs="Times New Roman"/>
          <w:color w:val="000000"/>
          <w:sz w:val="24"/>
          <w:szCs w:val="24"/>
          <w:lang w:val="en-US"/>
        </w:rPr>
        <w:t xml:space="preserve"> N, </w:t>
      </w:r>
      <w:proofErr w:type="spellStart"/>
      <w:r w:rsidRPr="0050249B">
        <w:rPr>
          <w:rFonts w:ascii="Times New Roman" w:hAnsi="Times New Roman" w:cs="Times New Roman"/>
          <w:color w:val="000000"/>
          <w:sz w:val="24"/>
          <w:szCs w:val="24"/>
          <w:lang w:val="en-US"/>
        </w:rPr>
        <w:t>Siesky</w:t>
      </w:r>
      <w:proofErr w:type="spellEnd"/>
      <w:r w:rsidRPr="0050249B">
        <w:rPr>
          <w:rFonts w:ascii="Times New Roman" w:hAnsi="Times New Roman" w:cs="Times New Roman"/>
          <w:color w:val="000000"/>
          <w:sz w:val="24"/>
          <w:szCs w:val="24"/>
          <w:lang w:val="en-US"/>
        </w:rPr>
        <w:t xml:space="preserve"> B. Dysfunctional regulation of ocular blood flow: A risk factor for glaucoma? </w:t>
      </w:r>
      <w:proofErr w:type="spellStart"/>
      <w:r w:rsidRPr="0050249B">
        <w:rPr>
          <w:rFonts w:ascii="Times New Roman" w:hAnsi="Times New Roman" w:cs="Times New Roman"/>
          <w:color w:val="000000"/>
          <w:sz w:val="24"/>
          <w:szCs w:val="24"/>
          <w:lang w:val="en-US"/>
        </w:rPr>
        <w:t>Clin</w:t>
      </w:r>
      <w:proofErr w:type="spellEnd"/>
      <w:r w:rsidRPr="0050249B">
        <w:rPr>
          <w:rFonts w:ascii="Times New Roman" w:hAnsi="Times New Roman" w:cs="Times New Roman"/>
          <w:color w:val="000000"/>
          <w:sz w:val="24"/>
          <w:szCs w:val="24"/>
          <w:lang w:val="en-US"/>
        </w:rPr>
        <w:t xml:space="preserve"> </w:t>
      </w:r>
      <w:proofErr w:type="spellStart"/>
      <w:r w:rsidRPr="0050249B">
        <w:rPr>
          <w:rFonts w:ascii="Times New Roman" w:hAnsi="Times New Roman" w:cs="Times New Roman"/>
          <w:color w:val="000000"/>
          <w:sz w:val="24"/>
          <w:szCs w:val="24"/>
          <w:lang w:val="en-US"/>
        </w:rPr>
        <w:t>Ophthalmol</w:t>
      </w:r>
      <w:proofErr w:type="spellEnd"/>
      <w:r w:rsidRPr="0050249B">
        <w:rPr>
          <w:rFonts w:ascii="Times New Roman" w:hAnsi="Times New Roman" w:cs="Times New Roman"/>
          <w:color w:val="000000"/>
          <w:sz w:val="24"/>
          <w:szCs w:val="24"/>
          <w:lang w:val="en-US"/>
        </w:rPr>
        <w:t xml:space="preserve">. </w:t>
      </w:r>
      <w:r w:rsidRPr="0050249B">
        <w:rPr>
          <w:rFonts w:ascii="Times New Roman" w:hAnsi="Times New Roman" w:cs="Times New Roman"/>
          <w:color w:val="000000" w:themeColor="text1"/>
          <w:sz w:val="24"/>
          <w:szCs w:val="24"/>
          <w:lang w:val="en-US"/>
        </w:rPr>
        <w:t>2008</w:t>
      </w:r>
      <w:proofErr w:type="gramStart"/>
      <w:r w:rsidRPr="0050249B">
        <w:rPr>
          <w:rFonts w:ascii="Times New Roman" w:hAnsi="Times New Roman" w:cs="Times New Roman"/>
          <w:color w:val="000000" w:themeColor="text1"/>
          <w:sz w:val="24"/>
          <w:szCs w:val="24"/>
          <w:lang w:val="en-US"/>
        </w:rPr>
        <w:t>;2:849</w:t>
      </w:r>
      <w:proofErr w:type="gramEnd"/>
      <w:r w:rsidRPr="0050249B">
        <w:rPr>
          <w:rFonts w:ascii="Times New Roman" w:hAnsi="Times New Roman" w:cs="Times New Roman"/>
          <w:color w:val="000000" w:themeColor="text1"/>
          <w:sz w:val="24"/>
          <w:szCs w:val="24"/>
          <w:lang w:val="en-US"/>
        </w:rPr>
        <w:t>-861.</w:t>
      </w:r>
    </w:p>
    <w:p w:rsidR="00CF721D" w:rsidRPr="0050249B" w:rsidRDefault="00CF721D" w:rsidP="00CF721D">
      <w:pPr>
        <w:numPr>
          <w:ilvl w:val="0"/>
          <w:numId w:val="1"/>
        </w:numPr>
        <w:spacing w:after="0" w:line="480" w:lineRule="auto"/>
        <w:contextualSpacing/>
        <w:jc w:val="both"/>
        <w:rPr>
          <w:rFonts w:ascii="Times New Roman" w:hAnsi="Times New Roman" w:cs="Times New Roman"/>
          <w:color w:val="000000" w:themeColor="text1"/>
          <w:sz w:val="24"/>
          <w:szCs w:val="24"/>
          <w:lang w:val="en-US"/>
        </w:rPr>
      </w:pPr>
      <w:proofErr w:type="spellStart"/>
      <w:r w:rsidRPr="0050249B">
        <w:rPr>
          <w:rFonts w:ascii="Times New Roman" w:hAnsi="Times New Roman" w:cs="Times New Roman"/>
          <w:sz w:val="24"/>
          <w:szCs w:val="24"/>
          <w:lang w:val="en-US"/>
        </w:rPr>
        <w:t>Yanagi</w:t>
      </w:r>
      <w:proofErr w:type="spellEnd"/>
      <w:r w:rsidRPr="0050249B">
        <w:rPr>
          <w:rFonts w:ascii="Times New Roman" w:hAnsi="Times New Roman" w:cs="Times New Roman"/>
          <w:sz w:val="24"/>
          <w:szCs w:val="24"/>
          <w:lang w:val="en-US"/>
        </w:rPr>
        <w:t xml:space="preserve"> M, Kawasaki R, Wang JJ, Wong TY, </w:t>
      </w:r>
      <w:proofErr w:type="spellStart"/>
      <w:r w:rsidRPr="0050249B">
        <w:rPr>
          <w:rFonts w:ascii="Times New Roman" w:hAnsi="Times New Roman" w:cs="Times New Roman"/>
          <w:sz w:val="24"/>
          <w:szCs w:val="24"/>
          <w:lang w:val="en-US"/>
        </w:rPr>
        <w:t>Crowston</w:t>
      </w:r>
      <w:proofErr w:type="spellEnd"/>
      <w:r w:rsidRPr="0050249B">
        <w:rPr>
          <w:rFonts w:ascii="Times New Roman" w:hAnsi="Times New Roman" w:cs="Times New Roman"/>
          <w:sz w:val="24"/>
          <w:szCs w:val="24"/>
          <w:lang w:val="en-US"/>
        </w:rPr>
        <w:t xml:space="preserve"> J, </w:t>
      </w:r>
      <w:proofErr w:type="spellStart"/>
      <w:r w:rsidRPr="0050249B">
        <w:rPr>
          <w:rFonts w:ascii="Times New Roman" w:hAnsi="Times New Roman" w:cs="Times New Roman"/>
          <w:sz w:val="24"/>
          <w:szCs w:val="24"/>
          <w:lang w:val="en-US"/>
        </w:rPr>
        <w:t>Kiuchi</w:t>
      </w:r>
      <w:proofErr w:type="spellEnd"/>
      <w:r w:rsidRPr="0050249B">
        <w:rPr>
          <w:rFonts w:ascii="Times New Roman" w:hAnsi="Times New Roman" w:cs="Times New Roman"/>
          <w:sz w:val="24"/>
          <w:szCs w:val="24"/>
          <w:lang w:val="en-US"/>
        </w:rPr>
        <w:t xml:space="preserve"> Y. Vascular risk factors in glaucoma: a review. </w:t>
      </w:r>
      <w:proofErr w:type="spellStart"/>
      <w:r w:rsidRPr="0050249B">
        <w:rPr>
          <w:rFonts w:ascii="Times New Roman" w:hAnsi="Times New Roman" w:cs="Times New Roman"/>
          <w:sz w:val="24"/>
          <w:szCs w:val="24"/>
          <w:lang w:val="en-US"/>
        </w:rPr>
        <w:t>Clin</w:t>
      </w:r>
      <w:proofErr w:type="spellEnd"/>
      <w:r w:rsidRPr="0050249B">
        <w:rPr>
          <w:rFonts w:ascii="Times New Roman" w:hAnsi="Times New Roman" w:cs="Times New Roman"/>
          <w:sz w:val="24"/>
          <w:szCs w:val="24"/>
          <w:lang w:val="en-US"/>
        </w:rPr>
        <w:t xml:space="preserve"> </w:t>
      </w:r>
      <w:proofErr w:type="spellStart"/>
      <w:r w:rsidRPr="0050249B">
        <w:rPr>
          <w:rFonts w:ascii="Times New Roman" w:hAnsi="Times New Roman" w:cs="Times New Roman"/>
          <w:sz w:val="24"/>
          <w:szCs w:val="24"/>
          <w:lang w:val="en-US"/>
        </w:rPr>
        <w:t>Exp</w:t>
      </w:r>
      <w:proofErr w:type="spellEnd"/>
      <w:r w:rsidRPr="0050249B">
        <w:rPr>
          <w:rFonts w:ascii="Times New Roman" w:hAnsi="Times New Roman" w:cs="Times New Roman"/>
          <w:sz w:val="24"/>
          <w:szCs w:val="24"/>
          <w:lang w:val="en-US"/>
        </w:rPr>
        <w:t xml:space="preserve"> </w:t>
      </w:r>
      <w:proofErr w:type="spellStart"/>
      <w:r w:rsidRPr="0050249B">
        <w:rPr>
          <w:rFonts w:ascii="Times New Roman" w:hAnsi="Times New Roman" w:cs="Times New Roman"/>
          <w:sz w:val="24"/>
          <w:szCs w:val="24"/>
          <w:lang w:val="en-US"/>
        </w:rPr>
        <w:t>Ophthalmol</w:t>
      </w:r>
      <w:proofErr w:type="spellEnd"/>
      <w:r w:rsidRPr="0050249B">
        <w:rPr>
          <w:rFonts w:ascii="Times New Roman" w:hAnsi="Times New Roman" w:cs="Times New Roman"/>
          <w:sz w:val="24"/>
          <w:szCs w:val="24"/>
          <w:lang w:val="en-US"/>
        </w:rPr>
        <w:t xml:space="preserve"> </w:t>
      </w:r>
      <w:r w:rsidRPr="0050249B">
        <w:rPr>
          <w:rFonts w:ascii="Times New Roman" w:hAnsi="Times New Roman" w:cs="Times New Roman"/>
          <w:color w:val="000000" w:themeColor="text1"/>
          <w:sz w:val="24"/>
          <w:szCs w:val="24"/>
          <w:lang w:val="en-US"/>
        </w:rPr>
        <w:t>2011; 39: 252-258.</w:t>
      </w:r>
    </w:p>
    <w:p w:rsidR="00CF721D" w:rsidRPr="0050249B" w:rsidRDefault="00CF721D" w:rsidP="00CF721D">
      <w:pPr>
        <w:numPr>
          <w:ilvl w:val="0"/>
          <w:numId w:val="1"/>
        </w:numPr>
        <w:spacing w:after="0" w:line="480" w:lineRule="auto"/>
        <w:contextualSpacing/>
        <w:jc w:val="both"/>
        <w:rPr>
          <w:rFonts w:ascii="Times New Roman" w:hAnsi="Times New Roman" w:cs="Times New Roman"/>
          <w:color w:val="000000"/>
          <w:sz w:val="24"/>
          <w:szCs w:val="24"/>
          <w:lang w:val="en-US"/>
        </w:rPr>
      </w:pPr>
      <w:proofErr w:type="spellStart"/>
      <w:r w:rsidRPr="0050249B">
        <w:rPr>
          <w:rFonts w:ascii="Times New Roman" w:hAnsi="Times New Roman" w:cs="Times New Roman"/>
          <w:color w:val="000000"/>
          <w:sz w:val="24"/>
          <w:szCs w:val="24"/>
          <w:shd w:val="clear" w:color="auto" w:fill="FFFFFF"/>
          <w:lang w:val="en-US"/>
        </w:rPr>
        <w:t>Grieshaber</w:t>
      </w:r>
      <w:proofErr w:type="spellEnd"/>
      <w:r w:rsidRPr="0050249B">
        <w:rPr>
          <w:rFonts w:ascii="Times New Roman" w:hAnsi="Times New Roman" w:cs="Times New Roman"/>
          <w:color w:val="000000"/>
          <w:sz w:val="24"/>
          <w:szCs w:val="24"/>
          <w:shd w:val="clear" w:color="auto" w:fill="FFFFFF"/>
          <w:lang w:val="en-US"/>
        </w:rPr>
        <w:t xml:space="preserve"> MC, </w:t>
      </w:r>
      <w:proofErr w:type="spellStart"/>
      <w:r w:rsidRPr="0050249B">
        <w:rPr>
          <w:rFonts w:ascii="Times New Roman" w:hAnsi="Times New Roman" w:cs="Times New Roman"/>
          <w:color w:val="000000"/>
          <w:sz w:val="24"/>
          <w:szCs w:val="24"/>
          <w:shd w:val="clear" w:color="auto" w:fill="FFFFFF"/>
          <w:lang w:val="en-US"/>
        </w:rPr>
        <w:t>Flammer</w:t>
      </w:r>
      <w:proofErr w:type="spellEnd"/>
      <w:r w:rsidRPr="0050249B">
        <w:rPr>
          <w:rFonts w:ascii="Times New Roman" w:hAnsi="Times New Roman" w:cs="Times New Roman"/>
          <w:color w:val="000000"/>
          <w:sz w:val="24"/>
          <w:szCs w:val="24"/>
          <w:shd w:val="clear" w:color="auto" w:fill="FFFFFF"/>
          <w:lang w:val="en-US"/>
        </w:rPr>
        <w:t xml:space="preserve"> J. Blood flow in glaucoma. </w:t>
      </w:r>
      <w:proofErr w:type="spellStart"/>
      <w:r w:rsidRPr="0050249B">
        <w:rPr>
          <w:rFonts w:ascii="Times New Roman" w:hAnsi="Times New Roman" w:cs="Times New Roman"/>
          <w:color w:val="000000"/>
          <w:sz w:val="24"/>
          <w:szCs w:val="24"/>
          <w:shd w:val="clear" w:color="auto" w:fill="FFFFFF"/>
          <w:lang w:val="en-US"/>
        </w:rPr>
        <w:t>Curr</w:t>
      </w:r>
      <w:proofErr w:type="spellEnd"/>
      <w:r w:rsidRPr="0050249B">
        <w:rPr>
          <w:rFonts w:ascii="Times New Roman" w:hAnsi="Times New Roman" w:cs="Times New Roman"/>
          <w:color w:val="000000"/>
          <w:sz w:val="24"/>
          <w:szCs w:val="24"/>
          <w:shd w:val="clear" w:color="auto" w:fill="FFFFFF"/>
          <w:lang w:val="en-US"/>
        </w:rPr>
        <w:t xml:space="preserve"> </w:t>
      </w:r>
      <w:proofErr w:type="spellStart"/>
      <w:r w:rsidRPr="0050249B">
        <w:rPr>
          <w:rFonts w:ascii="Times New Roman" w:hAnsi="Times New Roman" w:cs="Times New Roman"/>
          <w:color w:val="000000"/>
          <w:sz w:val="24"/>
          <w:szCs w:val="24"/>
          <w:shd w:val="clear" w:color="auto" w:fill="FFFFFF"/>
          <w:lang w:val="en-US"/>
        </w:rPr>
        <w:t>Opin</w:t>
      </w:r>
      <w:proofErr w:type="spellEnd"/>
      <w:r w:rsidRPr="0050249B">
        <w:rPr>
          <w:rFonts w:ascii="Times New Roman" w:hAnsi="Times New Roman" w:cs="Times New Roman"/>
          <w:color w:val="000000"/>
          <w:sz w:val="24"/>
          <w:szCs w:val="24"/>
          <w:shd w:val="clear" w:color="auto" w:fill="FFFFFF"/>
          <w:lang w:val="en-US"/>
        </w:rPr>
        <w:t xml:space="preserve"> </w:t>
      </w:r>
      <w:proofErr w:type="spellStart"/>
      <w:r w:rsidRPr="0050249B">
        <w:rPr>
          <w:rFonts w:ascii="Times New Roman" w:hAnsi="Times New Roman" w:cs="Times New Roman"/>
          <w:color w:val="000000"/>
          <w:sz w:val="24"/>
          <w:szCs w:val="24"/>
          <w:shd w:val="clear" w:color="auto" w:fill="FFFFFF"/>
          <w:lang w:val="en-US"/>
        </w:rPr>
        <w:t>Ophthalmol</w:t>
      </w:r>
      <w:proofErr w:type="spellEnd"/>
      <w:r w:rsidRPr="0050249B">
        <w:rPr>
          <w:rFonts w:ascii="Times New Roman" w:hAnsi="Times New Roman" w:cs="Times New Roman"/>
          <w:color w:val="000000"/>
          <w:sz w:val="24"/>
          <w:szCs w:val="24"/>
          <w:shd w:val="clear" w:color="auto" w:fill="FFFFFF"/>
          <w:lang w:val="en-US"/>
        </w:rPr>
        <w:t>. </w:t>
      </w:r>
      <w:r w:rsidRPr="0050249B">
        <w:rPr>
          <w:rFonts w:ascii="Times New Roman" w:hAnsi="Times New Roman" w:cs="Times New Roman"/>
          <w:color w:val="000000" w:themeColor="text1"/>
          <w:sz w:val="24"/>
          <w:szCs w:val="24"/>
          <w:shd w:val="clear" w:color="auto" w:fill="FFFFFF"/>
          <w:lang w:val="en-US"/>
        </w:rPr>
        <w:t>2005;16:79–83</w:t>
      </w:r>
    </w:p>
    <w:p w:rsidR="00CF721D" w:rsidRPr="0050249B" w:rsidRDefault="00CF721D" w:rsidP="00CF721D">
      <w:pPr>
        <w:numPr>
          <w:ilvl w:val="0"/>
          <w:numId w:val="1"/>
        </w:numPr>
        <w:spacing w:after="0" w:line="480" w:lineRule="auto"/>
        <w:contextualSpacing/>
        <w:jc w:val="both"/>
        <w:rPr>
          <w:rFonts w:ascii="Times New Roman" w:hAnsi="Times New Roman" w:cs="Times New Roman"/>
          <w:color w:val="000000"/>
          <w:sz w:val="24"/>
          <w:szCs w:val="24"/>
          <w:lang w:val="en-US"/>
        </w:rPr>
      </w:pPr>
      <w:proofErr w:type="spellStart"/>
      <w:r w:rsidRPr="0050249B">
        <w:rPr>
          <w:rFonts w:ascii="Times New Roman" w:hAnsi="Times New Roman" w:cs="Times New Roman"/>
          <w:color w:val="000000"/>
          <w:sz w:val="24"/>
          <w:szCs w:val="24"/>
          <w:shd w:val="clear" w:color="auto" w:fill="FFFFFF"/>
          <w:lang w:val="en-US"/>
        </w:rPr>
        <w:t>Flammer</w:t>
      </w:r>
      <w:proofErr w:type="spellEnd"/>
      <w:r w:rsidRPr="0050249B">
        <w:rPr>
          <w:rFonts w:ascii="Times New Roman" w:hAnsi="Times New Roman" w:cs="Times New Roman"/>
          <w:color w:val="000000"/>
          <w:sz w:val="24"/>
          <w:szCs w:val="24"/>
          <w:shd w:val="clear" w:color="auto" w:fill="FFFFFF"/>
          <w:lang w:val="en-US"/>
        </w:rPr>
        <w:t xml:space="preserve"> J, </w:t>
      </w:r>
      <w:proofErr w:type="spellStart"/>
      <w:r w:rsidRPr="0050249B">
        <w:rPr>
          <w:rFonts w:ascii="Times New Roman" w:hAnsi="Times New Roman" w:cs="Times New Roman"/>
          <w:color w:val="000000"/>
          <w:sz w:val="24"/>
          <w:szCs w:val="24"/>
          <w:shd w:val="clear" w:color="auto" w:fill="FFFFFF"/>
          <w:lang w:val="en-US"/>
        </w:rPr>
        <w:t>Pache</w:t>
      </w:r>
      <w:proofErr w:type="spellEnd"/>
      <w:r w:rsidRPr="0050249B">
        <w:rPr>
          <w:rFonts w:ascii="Times New Roman" w:hAnsi="Times New Roman" w:cs="Times New Roman"/>
          <w:color w:val="000000"/>
          <w:sz w:val="24"/>
          <w:szCs w:val="24"/>
          <w:shd w:val="clear" w:color="auto" w:fill="FFFFFF"/>
          <w:lang w:val="en-US"/>
        </w:rPr>
        <w:t xml:space="preserve"> M, </w:t>
      </w:r>
      <w:proofErr w:type="spellStart"/>
      <w:r w:rsidRPr="0050249B">
        <w:rPr>
          <w:rFonts w:ascii="Times New Roman" w:hAnsi="Times New Roman" w:cs="Times New Roman"/>
          <w:color w:val="000000"/>
          <w:sz w:val="24"/>
          <w:szCs w:val="24"/>
          <w:shd w:val="clear" w:color="auto" w:fill="FFFFFF"/>
          <w:lang w:val="en-US"/>
        </w:rPr>
        <w:t>Resink</w:t>
      </w:r>
      <w:proofErr w:type="spellEnd"/>
      <w:r w:rsidRPr="0050249B">
        <w:rPr>
          <w:rFonts w:ascii="Times New Roman" w:hAnsi="Times New Roman" w:cs="Times New Roman"/>
          <w:color w:val="000000"/>
          <w:sz w:val="24"/>
          <w:szCs w:val="24"/>
          <w:shd w:val="clear" w:color="auto" w:fill="FFFFFF"/>
          <w:lang w:val="en-US"/>
        </w:rPr>
        <w:t xml:space="preserve"> T. Vasospasm, its role in the pathogenesis of diseases with particular reference to the eye. </w:t>
      </w:r>
      <w:proofErr w:type="spellStart"/>
      <w:r w:rsidRPr="0050249B">
        <w:rPr>
          <w:rFonts w:ascii="Times New Roman" w:hAnsi="Times New Roman" w:cs="Times New Roman"/>
          <w:color w:val="000000"/>
          <w:sz w:val="24"/>
          <w:szCs w:val="24"/>
          <w:shd w:val="clear" w:color="auto" w:fill="FFFFFF"/>
          <w:lang w:val="en-US"/>
        </w:rPr>
        <w:t>Prog</w:t>
      </w:r>
      <w:proofErr w:type="spellEnd"/>
      <w:r w:rsidRPr="0050249B">
        <w:rPr>
          <w:rFonts w:ascii="Times New Roman" w:hAnsi="Times New Roman" w:cs="Times New Roman"/>
          <w:color w:val="000000"/>
          <w:sz w:val="24"/>
          <w:szCs w:val="24"/>
          <w:shd w:val="clear" w:color="auto" w:fill="FFFFFF"/>
          <w:lang w:val="en-US"/>
        </w:rPr>
        <w:t xml:space="preserve"> </w:t>
      </w:r>
      <w:proofErr w:type="spellStart"/>
      <w:r w:rsidRPr="0050249B">
        <w:rPr>
          <w:rFonts w:ascii="Times New Roman" w:hAnsi="Times New Roman" w:cs="Times New Roman"/>
          <w:color w:val="000000"/>
          <w:sz w:val="24"/>
          <w:szCs w:val="24"/>
          <w:shd w:val="clear" w:color="auto" w:fill="FFFFFF"/>
          <w:lang w:val="en-US"/>
        </w:rPr>
        <w:t>Retin</w:t>
      </w:r>
      <w:proofErr w:type="spellEnd"/>
      <w:r w:rsidRPr="0050249B">
        <w:rPr>
          <w:rFonts w:ascii="Times New Roman" w:hAnsi="Times New Roman" w:cs="Times New Roman"/>
          <w:color w:val="000000"/>
          <w:sz w:val="24"/>
          <w:szCs w:val="24"/>
          <w:shd w:val="clear" w:color="auto" w:fill="FFFFFF"/>
          <w:lang w:val="en-US"/>
        </w:rPr>
        <w:t xml:space="preserve"> Eye Res. </w:t>
      </w:r>
      <w:r w:rsidRPr="0050249B">
        <w:rPr>
          <w:rFonts w:ascii="Times New Roman" w:hAnsi="Times New Roman" w:cs="Times New Roman"/>
          <w:color w:val="000000" w:themeColor="text1"/>
          <w:sz w:val="24"/>
          <w:szCs w:val="24"/>
          <w:shd w:val="clear" w:color="auto" w:fill="FFFFFF"/>
          <w:lang w:val="en-US"/>
        </w:rPr>
        <w:t>2001</w:t>
      </w:r>
      <w:proofErr w:type="gramStart"/>
      <w:r w:rsidRPr="0050249B">
        <w:rPr>
          <w:rFonts w:ascii="Times New Roman" w:hAnsi="Times New Roman" w:cs="Times New Roman"/>
          <w:color w:val="000000" w:themeColor="text1"/>
          <w:sz w:val="24"/>
          <w:szCs w:val="24"/>
          <w:shd w:val="clear" w:color="auto" w:fill="FFFFFF"/>
          <w:lang w:val="en-US"/>
        </w:rPr>
        <w:t>;20</w:t>
      </w:r>
      <w:proofErr w:type="gramEnd"/>
      <w:r w:rsidRPr="0050249B">
        <w:rPr>
          <w:rFonts w:ascii="Times New Roman" w:hAnsi="Times New Roman" w:cs="Times New Roman"/>
          <w:color w:val="000000" w:themeColor="text1"/>
          <w:sz w:val="24"/>
          <w:szCs w:val="24"/>
          <w:shd w:val="clear" w:color="auto" w:fill="FFFFFF"/>
          <w:lang w:val="en-US"/>
        </w:rPr>
        <w:t>: 319–349.</w:t>
      </w:r>
    </w:p>
    <w:p w:rsidR="00CF721D" w:rsidRPr="0050249B" w:rsidRDefault="00CF721D" w:rsidP="00CF721D">
      <w:pPr>
        <w:numPr>
          <w:ilvl w:val="0"/>
          <w:numId w:val="1"/>
        </w:numPr>
        <w:spacing w:after="0" w:line="480" w:lineRule="auto"/>
        <w:contextualSpacing/>
        <w:jc w:val="both"/>
        <w:rPr>
          <w:rFonts w:ascii="Times New Roman" w:hAnsi="Times New Roman" w:cs="Times New Roman"/>
          <w:color w:val="000000"/>
          <w:sz w:val="24"/>
          <w:szCs w:val="24"/>
          <w:lang w:val="en-US"/>
        </w:rPr>
      </w:pPr>
      <w:proofErr w:type="spellStart"/>
      <w:r w:rsidRPr="0050249B">
        <w:rPr>
          <w:rFonts w:ascii="Times New Roman" w:hAnsi="Times New Roman" w:cs="Times New Roman"/>
          <w:color w:val="000000"/>
          <w:sz w:val="24"/>
          <w:szCs w:val="24"/>
          <w:lang w:val="en-US"/>
        </w:rPr>
        <w:t>Maram</w:t>
      </w:r>
      <w:proofErr w:type="spellEnd"/>
      <w:r w:rsidRPr="0050249B">
        <w:rPr>
          <w:rFonts w:ascii="Times New Roman" w:hAnsi="Times New Roman" w:cs="Times New Roman"/>
          <w:color w:val="000000"/>
          <w:sz w:val="24"/>
          <w:szCs w:val="24"/>
          <w:lang w:val="en-US"/>
        </w:rPr>
        <w:t xml:space="preserve"> J, </w:t>
      </w:r>
      <w:proofErr w:type="spellStart"/>
      <w:r w:rsidRPr="0050249B">
        <w:rPr>
          <w:rFonts w:ascii="Times New Roman" w:hAnsi="Times New Roman" w:cs="Times New Roman"/>
          <w:color w:val="000000"/>
          <w:sz w:val="24"/>
          <w:szCs w:val="24"/>
          <w:lang w:val="en-US"/>
        </w:rPr>
        <w:t>Srinivas</w:t>
      </w:r>
      <w:proofErr w:type="spellEnd"/>
      <w:r w:rsidRPr="0050249B">
        <w:rPr>
          <w:rFonts w:ascii="Times New Roman" w:hAnsi="Times New Roman" w:cs="Times New Roman"/>
          <w:color w:val="000000"/>
          <w:sz w:val="24"/>
          <w:szCs w:val="24"/>
          <w:lang w:val="en-US"/>
        </w:rPr>
        <w:t xml:space="preserve"> S, </w:t>
      </w:r>
      <w:proofErr w:type="spellStart"/>
      <w:r w:rsidRPr="0050249B">
        <w:rPr>
          <w:rFonts w:ascii="Times New Roman" w:hAnsi="Times New Roman" w:cs="Times New Roman"/>
          <w:color w:val="000000"/>
          <w:sz w:val="24"/>
          <w:szCs w:val="24"/>
          <w:lang w:val="en-US"/>
        </w:rPr>
        <w:t>Sadda</w:t>
      </w:r>
      <w:proofErr w:type="spellEnd"/>
      <w:r w:rsidRPr="0050249B">
        <w:rPr>
          <w:rFonts w:ascii="Times New Roman" w:hAnsi="Times New Roman" w:cs="Times New Roman"/>
          <w:color w:val="000000"/>
          <w:sz w:val="24"/>
          <w:szCs w:val="24"/>
          <w:lang w:val="en-US"/>
        </w:rPr>
        <w:t xml:space="preserve"> SR. Evaluating ocular blood flow. Indian J </w:t>
      </w:r>
      <w:proofErr w:type="spellStart"/>
      <w:r w:rsidRPr="0050249B">
        <w:rPr>
          <w:rFonts w:ascii="Times New Roman" w:hAnsi="Times New Roman" w:cs="Times New Roman"/>
          <w:color w:val="000000"/>
          <w:sz w:val="24"/>
          <w:szCs w:val="24"/>
          <w:lang w:val="en-US"/>
        </w:rPr>
        <w:t>Ophthalmol</w:t>
      </w:r>
      <w:proofErr w:type="spellEnd"/>
      <w:r w:rsidRPr="0050249B">
        <w:rPr>
          <w:rFonts w:ascii="Times New Roman" w:hAnsi="Times New Roman" w:cs="Times New Roman"/>
          <w:color w:val="000000"/>
          <w:sz w:val="24"/>
          <w:szCs w:val="24"/>
          <w:lang w:val="en-US"/>
        </w:rPr>
        <w:t xml:space="preserve"> 2017; 65: 337-346.</w:t>
      </w:r>
    </w:p>
    <w:p w:rsidR="00CF721D" w:rsidRPr="0050249B" w:rsidRDefault="00CF721D" w:rsidP="00CF721D">
      <w:pPr>
        <w:numPr>
          <w:ilvl w:val="0"/>
          <w:numId w:val="1"/>
        </w:numPr>
        <w:spacing w:after="0" w:line="480" w:lineRule="auto"/>
        <w:contextualSpacing/>
        <w:jc w:val="both"/>
        <w:rPr>
          <w:rFonts w:ascii="Times New Roman" w:hAnsi="Times New Roman" w:cs="Times New Roman"/>
          <w:color w:val="000000" w:themeColor="text1"/>
          <w:sz w:val="24"/>
          <w:szCs w:val="24"/>
          <w:lang w:val="en-US"/>
        </w:rPr>
      </w:pPr>
      <w:r w:rsidRPr="0050249B">
        <w:rPr>
          <w:rFonts w:ascii="Times New Roman" w:hAnsi="Times New Roman" w:cs="Times New Roman"/>
          <w:color w:val="000000"/>
          <w:sz w:val="24"/>
          <w:szCs w:val="24"/>
          <w:lang w:val="en-US"/>
        </w:rPr>
        <w:lastRenderedPageBreak/>
        <w:t xml:space="preserve">Erickson SJ, Hendrix LE, </w:t>
      </w:r>
      <w:proofErr w:type="spellStart"/>
      <w:r w:rsidRPr="0050249B">
        <w:rPr>
          <w:rFonts w:ascii="Times New Roman" w:hAnsi="Times New Roman" w:cs="Times New Roman"/>
          <w:color w:val="000000"/>
          <w:sz w:val="24"/>
          <w:szCs w:val="24"/>
          <w:lang w:val="en-US"/>
        </w:rPr>
        <w:t>Massaro</w:t>
      </w:r>
      <w:proofErr w:type="spellEnd"/>
      <w:r w:rsidRPr="0050249B">
        <w:rPr>
          <w:rFonts w:ascii="Times New Roman" w:hAnsi="Times New Roman" w:cs="Times New Roman"/>
          <w:color w:val="000000"/>
          <w:sz w:val="24"/>
          <w:szCs w:val="24"/>
          <w:lang w:val="en-US"/>
        </w:rPr>
        <w:t xml:space="preserve"> BM, </w:t>
      </w:r>
      <w:r w:rsidRPr="0050249B">
        <w:rPr>
          <w:rFonts w:ascii="Times New Roman" w:eastAsia="Times New Roman" w:hAnsi="Times New Roman" w:cs="Times New Roman"/>
          <w:bCs/>
          <w:color w:val="000000"/>
          <w:sz w:val="24"/>
          <w:szCs w:val="24"/>
          <w:lang w:val="en-US" w:eastAsia="en-GB"/>
        </w:rPr>
        <w:t>Harris GJ</w:t>
      </w:r>
      <w:r w:rsidRPr="0050249B">
        <w:rPr>
          <w:rFonts w:ascii="Times New Roman" w:eastAsia="Times New Roman" w:hAnsi="Times New Roman" w:cs="Times New Roman"/>
          <w:b/>
          <w:bCs/>
          <w:color w:val="000000"/>
          <w:sz w:val="24"/>
          <w:szCs w:val="24"/>
          <w:lang w:val="en-US" w:eastAsia="en-GB"/>
        </w:rPr>
        <w:t>,</w:t>
      </w:r>
      <w:r w:rsidRPr="0050249B">
        <w:rPr>
          <w:rFonts w:ascii="Times New Roman" w:hAnsi="Times New Roman" w:cs="Times New Roman"/>
          <w:color w:val="000000"/>
          <w:sz w:val="24"/>
          <w:szCs w:val="24"/>
          <w:lang w:val="en-US"/>
        </w:rPr>
        <w:t xml:space="preserve"> Lewandowski MF,</w:t>
      </w:r>
      <w:r w:rsidRPr="0050249B">
        <w:rPr>
          <w:rFonts w:ascii="Times New Roman" w:eastAsia="Times New Roman" w:hAnsi="Times New Roman" w:cs="Times New Roman"/>
          <w:bCs/>
          <w:vanish/>
          <w:color w:val="000000"/>
          <w:sz w:val="24"/>
          <w:szCs w:val="24"/>
          <w:bdr w:val="single" w:sz="12" w:space="1" w:color="AAAAAA" w:frame="1"/>
          <w:shd w:val="clear" w:color="auto" w:fill="FFFFFF"/>
          <w:lang w:val="en-US" w:eastAsia="en-GB"/>
        </w:rPr>
        <w:t>x</w:t>
      </w:r>
      <w:r w:rsidRPr="0050249B">
        <w:rPr>
          <w:rFonts w:ascii="Times New Roman" w:eastAsia="Times New Roman" w:hAnsi="Times New Roman" w:cs="Times New Roman"/>
          <w:bCs/>
          <w:color w:val="000000"/>
          <w:sz w:val="24"/>
          <w:szCs w:val="24"/>
          <w:lang w:val="en-US" w:eastAsia="en-GB"/>
        </w:rPr>
        <w:t xml:space="preserve"> Foley WD et al.</w:t>
      </w:r>
      <w:r w:rsidRPr="0050249B">
        <w:rPr>
          <w:rFonts w:ascii="Times New Roman" w:eastAsia="Times New Roman" w:hAnsi="Times New Roman" w:cs="Times New Roman"/>
          <w:b/>
          <w:bCs/>
          <w:vanish/>
          <w:color w:val="000000"/>
          <w:sz w:val="24"/>
          <w:szCs w:val="24"/>
          <w:bdr w:val="single" w:sz="12" w:space="1" w:color="AAAAAA" w:frame="1"/>
          <w:shd w:val="clear" w:color="auto" w:fill="FFFFFF"/>
          <w:lang w:val="en-US" w:eastAsia="en-GB"/>
        </w:rPr>
        <w:t xml:space="preserve"> x</w:t>
      </w:r>
      <w:r w:rsidRPr="0050249B">
        <w:rPr>
          <w:rFonts w:ascii="Times New Roman" w:eastAsia="Times New Roman" w:hAnsi="Times New Roman" w:cs="Times New Roman"/>
          <w:b/>
          <w:bCs/>
          <w:vanish/>
          <w:color w:val="000000"/>
          <w:sz w:val="24"/>
          <w:szCs w:val="24"/>
          <w:lang w:val="en-US" w:eastAsia="en-GB"/>
        </w:rPr>
        <w:t>T L Lawson</w:t>
      </w:r>
      <w:r w:rsidRPr="0050249B">
        <w:rPr>
          <w:rFonts w:ascii="Times New Roman" w:eastAsia="Times New Roman" w:hAnsi="Times New Roman" w:cs="Times New Roman"/>
          <w:b/>
          <w:bCs/>
          <w:color w:val="000000"/>
          <w:sz w:val="24"/>
          <w:szCs w:val="24"/>
          <w:lang w:val="en-US" w:eastAsia="en-GB"/>
        </w:rPr>
        <w:t xml:space="preserve"> </w:t>
      </w:r>
      <w:r w:rsidRPr="0050249B">
        <w:rPr>
          <w:rFonts w:ascii="Times New Roman" w:eastAsia="Times New Roman" w:hAnsi="Times New Roman" w:cs="Times New Roman"/>
          <w:b/>
          <w:bCs/>
          <w:vanish/>
          <w:color w:val="000000"/>
          <w:sz w:val="24"/>
          <w:szCs w:val="24"/>
          <w:u w:val="single"/>
          <w:lang w:val="en-US" w:eastAsia="en-GB"/>
        </w:rPr>
        <w:t>Search for articles by this author</w:t>
      </w:r>
      <w:r w:rsidRPr="0050249B">
        <w:rPr>
          <w:rFonts w:ascii="Times New Roman" w:eastAsia="Times New Roman" w:hAnsi="Times New Roman" w:cs="Times New Roman"/>
          <w:vanish/>
          <w:color w:val="000000"/>
          <w:sz w:val="24"/>
          <w:szCs w:val="24"/>
          <w:lang w:val="en-US" w:eastAsia="en-GB"/>
        </w:rPr>
        <w:br/>
      </w:r>
      <w:proofErr w:type="spellStart"/>
      <w:r w:rsidRPr="0050249B">
        <w:rPr>
          <w:rFonts w:ascii="Times New Roman" w:hAnsi="Times New Roman" w:cs="Times New Roman"/>
          <w:color w:val="000000"/>
          <w:sz w:val="24"/>
          <w:szCs w:val="24"/>
          <w:lang w:val="en-US"/>
        </w:rPr>
        <w:t>Colour</w:t>
      </w:r>
      <w:proofErr w:type="spellEnd"/>
      <w:r w:rsidRPr="0050249B">
        <w:rPr>
          <w:rFonts w:ascii="Times New Roman" w:hAnsi="Times New Roman" w:cs="Times New Roman"/>
          <w:color w:val="000000"/>
          <w:sz w:val="24"/>
          <w:szCs w:val="24"/>
          <w:lang w:val="en-US"/>
        </w:rPr>
        <w:t xml:space="preserve"> Doppler flow imaging of the normal and abnormal orbit. Radiology </w:t>
      </w:r>
      <w:r w:rsidRPr="0050249B">
        <w:rPr>
          <w:rFonts w:ascii="Times New Roman" w:hAnsi="Times New Roman" w:cs="Times New Roman"/>
          <w:color w:val="000000" w:themeColor="text1"/>
          <w:sz w:val="24"/>
          <w:szCs w:val="24"/>
          <w:lang w:val="en-US"/>
        </w:rPr>
        <w:t xml:space="preserve">1989;173:511-516 </w:t>
      </w:r>
    </w:p>
    <w:p w:rsidR="00CF721D" w:rsidRPr="0050249B" w:rsidRDefault="00CF721D" w:rsidP="00CF721D">
      <w:pPr>
        <w:numPr>
          <w:ilvl w:val="0"/>
          <w:numId w:val="1"/>
        </w:numPr>
        <w:spacing w:after="0" w:line="480" w:lineRule="auto"/>
        <w:contextualSpacing/>
        <w:jc w:val="both"/>
        <w:rPr>
          <w:rFonts w:ascii="Times New Roman" w:hAnsi="Times New Roman" w:cs="Times New Roman"/>
          <w:color w:val="000000"/>
          <w:sz w:val="24"/>
          <w:szCs w:val="24"/>
          <w:lang w:val="en-US"/>
        </w:rPr>
      </w:pPr>
      <w:r w:rsidRPr="0050249B">
        <w:rPr>
          <w:rFonts w:ascii="Times New Roman" w:hAnsi="Times New Roman" w:cs="Times New Roman"/>
          <w:color w:val="000000"/>
          <w:sz w:val="24"/>
          <w:szCs w:val="24"/>
          <w:shd w:val="clear" w:color="auto" w:fill="FFFFFF"/>
          <w:lang w:val="en-US"/>
        </w:rPr>
        <w:t xml:space="preserve">Wang Y, Bower BA, </w:t>
      </w:r>
      <w:proofErr w:type="spellStart"/>
      <w:r w:rsidRPr="0050249B">
        <w:rPr>
          <w:rFonts w:ascii="Times New Roman" w:hAnsi="Times New Roman" w:cs="Times New Roman"/>
          <w:color w:val="000000"/>
          <w:sz w:val="24"/>
          <w:szCs w:val="24"/>
          <w:shd w:val="clear" w:color="auto" w:fill="FFFFFF"/>
          <w:lang w:val="en-US"/>
        </w:rPr>
        <w:t>Izatt</w:t>
      </w:r>
      <w:proofErr w:type="spellEnd"/>
      <w:r w:rsidRPr="0050249B">
        <w:rPr>
          <w:rFonts w:ascii="Times New Roman" w:hAnsi="Times New Roman" w:cs="Times New Roman"/>
          <w:color w:val="000000"/>
          <w:sz w:val="24"/>
          <w:szCs w:val="24"/>
          <w:shd w:val="clear" w:color="auto" w:fill="FFFFFF"/>
          <w:lang w:val="en-US"/>
        </w:rPr>
        <w:t xml:space="preserve"> JA, Tan O, Huang D. Retinal blood flow measurement by </w:t>
      </w:r>
      <w:proofErr w:type="spellStart"/>
      <w:r w:rsidRPr="0050249B">
        <w:rPr>
          <w:rFonts w:ascii="Times New Roman" w:hAnsi="Times New Roman" w:cs="Times New Roman"/>
          <w:color w:val="000000"/>
          <w:sz w:val="24"/>
          <w:szCs w:val="24"/>
          <w:shd w:val="clear" w:color="auto" w:fill="FFFFFF"/>
          <w:lang w:val="en-US"/>
        </w:rPr>
        <w:t>circumpapillary</w:t>
      </w:r>
      <w:proofErr w:type="spellEnd"/>
      <w:r w:rsidRPr="0050249B">
        <w:rPr>
          <w:rFonts w:ascii="Times New Roman" w:hAnsi="Times New Roman" w:cs="Times New Roman"/>
          <w:color w:val="000000"/>
          <w:sz w:val="24"/>
          <w:szCs w:val="24"/>
          <w:shd w:val="clear" w:color="auto" w:fill="FFFFFF"/>
          <w:lang w:val="en-US"/>
        </w:rPr>
        <w:t xml:space="preserve"> Fourier domain Doppler optical coherence tomography. J Biomed Opt. 2008</w:t>
      </w:r>
      <w:proofErr w:type="gramStart"/>
      <w:r w:rsidRPr="0050249B">
        <w:rPr>
          <w:rFonts w:ascii="Times New Roman" w:hAnsi="Times New Roman" w:cs="Times New Roman"/>
          <w:color w:val="000000"/>
          <w:sz w:val="24"/>
          <w:szCs w:val="24"/>
          <w:shd w:val="clear" w:color="auto" w:fill="FFFFFF"/>
          <w:lang w:val="en-US"/>
        </w:rPr>
        <w:t>;13</w:t>
      </w:r>
      <w:proofErr w:type="gramEnd"/>
      <w:r w:rsidRPr="0050249B">
        <w:rPr>
          <w:rFonts w:ascii="Times New Roman" w:hAnsi="Times New Roman" w:cs="Times New Roman"/>
          <w:color w:val="000000"/>
          <w:sz w:val="24"/>
          <w:szCs w:val="24"/>
          <w:shd w:val="clear" w:color="auto" w:fill="FFFFFF"/>
          <w:lang w:val="en-US"/>
        </w:rPr>
        <w:t xml:space="preserve">(6):064003. </w:t>
      </w:r>
      <w:proofErr w:type="spellStart"/>
      <w:proofErr w:type="gramStart"/>
      <w:r w:rsidRPr="0050249B">
        <w:rPr>
          <w:rFonts w:ascii="Times New Roman" w:hAnsi="Times New Roman" w:cs="Times New Roman"/>
          <w:color w:val="000000"/>
          <w:sz w:val="24"/>
          <w:szCs w:val="24"/>
          <w:shd w:val="clear" w:color="auto" w:fill="FFFFFF"/>
          <w:lang w:val="en-US"/>
        </w:rPr>
        <w:t>doi</w:t>
      </w:r>
      <w:proofErr w:type="spellEnd"/>
      <w:proofErr w:type="gramEnd"/>
      <w:r w:rsidRPr="0050249B">
        <w:rPr>
          <w:rFonts w:ascii="Times New Roman" w:hAnsi="Times New Roman" w:cs="Times New Roman"/>
          <w:color w:val="000000"/>
          <w:sz w:val="24"/>
          <w:szCs w:val="24"/>
          <w:shd w:val="clear" w:color="auto" w:fill="FFFFFF"/>
          <w:lang w:val="en-US"/>
        </w:rPr>
        <w:t>: 10.1117/1.2998480.</w:t>
      </w:r>
    </w:p>
    <w:p w:rsidR="00CF721D" w:rsidRPr="0050249B" w:rsidRDefault="00CF721D" w:rsidP="00CF721D">
      <w:pPr>
        <w:numPr>
          <w:ilvl w:val="0"/>
          <w:numId w:val="1"/>
        </w:numPr>
        <w:shd w:val="clear" w:color="auto" w:fill="FFFFFF"/>
        <w:spacing w:after="0" w:line="480" w:lineRule="auto"/>
        <w:contextualSpacing/>
        <w:jc w:val="both"/>
        <w:rPr>
          <w:rFonts w:ascii="Times New Roman" w:hAnsi="Times New Roman" w:cs="Times New Roman"/>
          <w:color w:val="000000"/>
          <w:sz w:val="24"/>
          <w:szCs w:val="24"/>
          <w:lang w:val="en-US"/>
        </w:rPr>
      </w:pPr>
      <w:r w:rsidRPr="0050249B">
        <w:rPr>
          <w:rFonts w:ascii="Times New Roman" w:hAnsi="Times New Roman" w:cs="Times New Roman"/>
          <w:color w:val="000000"/>
          <w:sz w:val="24"/>
          <w:szCs w:val="24"/>
          <w:shd w:val="clear" w:color="auto" w:fill="FFFFFF"/>
          <w:lang w:val="en-US"/>
        </w:rPr>
        <w:t xml:space="preserve">Garcia JP, </w:t>
      </w:r>
      <w:proofErr w:type="spellStart"/>
      <w:r w:rsidRPr="0050249B">
        <w:rPr>
          <w:rFonts w:ascii="Times New Roman" w:hAnsi="Times New Roman" w:cs="Times New Roman"/>
          <w:color w:val="000000"/>
          <w:sz w:val="24"/>
          <w:szCs w:val="24"/>
          <w:shd w:val="clear" w:color="auto" w:fill="FFFFFF"/>
          <w:lang w:val="en-US"/>
        </w:rPr>
        <w:t>Jr</w:t>
      </w:r>
      <w:proofErr w:type="spellEnd"/>
      <w:r w:rsidRPr="0050249B">
        <w:rPr>
          <w:rFonts w:ascii="Times New Roman" w:hAnsi="Times New Roman" w:cs="Times New Roman"/>
          <w:color w:val="000000"/>
          <w:sz w:val="24"/>
          <w:szCs w:val="24"/>
          <w:shd w:val="clear" w:color="auto" w:fill="FFFFFF"/>
          <w:lang w:val="en-US"/>
        </w:rPr>
        <w:t xml:space="preserve">, Garcia PT, Rosen RB. Retinal blood flow in the normal human eye using the canon laser blood </w:t>
      </w:r>
      <w:proofErr w:type="spellStart"/>
      <w:r w:rsidRPr="0050249B">
        <w:rPr>
          <w:rFonts w:ascii="Times New Roman" w:hAnsi="Times New Roman" w:cs="Times New Roman"/>
          <w:color w:val="000000"/>
          <w:sz w:val="24"/>
          <w:szCs w:val="24"/>
          <w:shd w:val="clear" w:color="auto" w:fill="FFFFFF"/>
          <w:lang w:val="en-US"/>
        </w:rPr>
        <w:t>flowmeter</w:t>
      </w:r>
      <w:proofErr w:type="spellEnd"/>
      <w:r w:rsidRPr="0050249B">
        <w:rPr>
          <w:rFonts w:ascii="Times New Roman" w:hAnsi="Times New Roman" w:cs="Times New Roman"/>
          <w:color w:val="000000"/>
          <w:sz w:val="24"/>
          <w:szCs w:val="24"/>
          <w:shd w:val="clear" w:color="auto" w:fill="FFFFFF"/>
          <w:lang w:val="en-US"/>
        </w:rPr>
        <w:t>. Ophthalmic Res. 2002;34:295–299</w:t>
      </w:r>
    </w:p>
    <w:p w:rsidR="00CF721D" w:rsidRPr="0050249B" w:rsidRDefault="00CF721D" w:rsidP="00CF721D">
      <w:pPr>
        <w:numPr>
          <w:ilvl w:val="0"/>
          <w:numId w:val="1"/>
        </w:numPr>
        <w:spacing w:line="480" w:lineRule="auto"/>
        <w:contextualSpacing/>
        <w:rPr>
          <w:rFonts w:ascii="Times New Roman" w:hAnsi="Times New Roman" w:cs="Times New Roman"/>
          <w:sz w:val="24"/>
          <w:szCs w:val="24"/>
          <w:lang w:val="en-US"/>
        </w:rPr>
      </w:pPr>
      <w:proofErr w:type="spellStart"/>
      <w:r w:rsidRPr="0050249B">
        <w:rPr>
          <w:rFonts w:ascii="Times New Roman" w:hAnsi="Times New Roman" w:cs="Times New Roman"/>
          <w:color w:val="000000"/>
          <w:sz w:val="24"/>
          <w:szCs w:val="24"/>
          <w:shd w:val="clear" w:color="auto" w:fill="FFFFFF"/>
          <w:lang w:val="en-US"/>
        </w:rPr>
        <w:t>Gao</w:t>
      </w:r>
      <w:proofErr w:type="spellEnd"/>
      <w:r w:rsidRPr="0050249B">
        <w:rPr>
          <w:rFonts w:ascii="Times New Roman" w:hAnsi="Times New Roman" w:cs="Times New Roman"/>
          <w:color w:val="000000"/>
          <w:sz w:val="24"/>
          <w:szCs w:val="24"/>
          <w:shd w:val="clear" w:color="auto" w:fill="FFFFFF"/>
          <w:lang w:val="en-US"/>
        </w:rPr>
        <w:t xml:space="preserve"> SS, </w:t>
      </w:r>
      <w:proofErr w:type="spellStart"/>
      <w:r w:rsidRPr="0050249B">
        <w:rPr>
          <w:rFonts w:ascii="Times New Roman" w:hAnsi="Times New Roman" w:cs="Times New Roman"/>
          <w:color w:val="000000"/>
          <w:sz w:val="24"/>
          <w:szCs w:val="24"/>
          <w:shd w:val="clear" w:color="auto" w:fill="FFFFFF"/>
          <w:lang w:val="en-US"/>
        </w:rPr>
        <w:t>Jia</w:t>
      </w:r>
      <w:proofErr w:type="spellEnd"/>
      <w:r w:rsidRPr="0050249B">
        <w:rPr>
          <w:rFonts w:ascii="Times New Roman" w:hAnsi="Times New Roman" w:cs="Times New Roman"/>
          <w:color w:val="000000"/>
          <w:sz w:val="24"/>
          <w:szCs w:val="24"/>
          <w:shd w:val="clear" w:color="auto" w:fill="FFFFFF"/>
          <w:lang w:val="en-US"/>
        </w:rPr>
        <w:t xml:space="preserve"> Y, Zhang M, Su JP, Liu G, Hwang TS, et al. Optical coherence tomography angiography. Invest </w:t>
      </w:r>
      <w:proofErr w:type="spellStart"/>
      <w:r w:rsidRPr="0050249B">
        <w:rPr>
          <w:rFonts w:ascii="Times New Roman" w:hAnsi="Times New Roman" w:cs="Times New Roman"/>
          <w:color w:val="000000"/>
          <w:sz w:val="24"/>
          <w:szCs w:val="24"/>
          <w:shd w:val="clear" w:color="auto" w:fill="FFFFFF"/>
          <w:lang w:val="en-US"/>
        </w:rPr>
        <w:t>Ophthalmol</w:t>
      </w:r>
      <w:proofErr w:type="spellEnd"/>
      <w:r w:rsidRPr="0050249B">
        <w:rPr>
          <w:rFonts w:ascii="Times New Roman" w:hAnsi="Times New Roman" w:cs="Times New Roman"/>
          <w:color w:val="000000"/>
          <w:sz w:val="24"/>
          <w:szCs w:val="24"/>
          <w:shd w:val="clear" w:color="auto" w:fill="FFFFFF"/>
          <w:lang w:val="en-US"/>
        </w:rPr>
        <w:t xml:space="preserve"> Vis Sci.</w:t>
      </w:r>
      <w:r w:rsidRPr="0050249B">
        <w:rPr>
          <w:rFonts w:ascii="Times New Roman" w:hAnsi="Times New Roman" w:cs="Times New Roman"/>
          <w:color w:val="FF0000"/>
          <w:sz w:val="24"/>
          <w:szCs w:val="24"/>
          <w:shd w:val="clear" w:color="auto" w:fill="FFFFFF"/>
          <w:lang w:val="en-US"/>
        </w:rPr>
        <w:t> </w:t>
      </w:r>
      <w:r w:rsidRPr="0050249B">
        <w:rPr>
          <w:rFonts w:ascii="Times New Roman" w:hAnsi="Times New Roman" w:cs="Times New Roman"/>
          <w:color w:val="000000" w:themeColor="text1"/>
          <w:sz w:val="24"/>
          <w:szCs w:val="24"/>
          <w:shd w:val="clear" w:color="auto" w:fill="FFFFFF"/>
          <w:lang w:val="en-US"/>
        </w:rPr>
        <w:t>2016</w:t>
      </w:r>
      <w:proofErr w:type="gramStart"/>
      <w:r w:rsidRPr="0050249B">
        <w:rPr>
          <w:rFonts w:ascii="Times New Roman" w:hAnsi="Times New Roman" w:cs="Times New Roman"/>
          <w:color w:val="000000" w:themeColor="text1"/>
          <w:sz w:val="24"/>
          <w:szCs w:val="24"/>
          <w:shd w:val="clear" w:color="auto" w:fill="FFFFFF"/>
          <w:lang w:val="en-US"/>
        </w:rPr>
        <w:t>;57:27</w:t>
      </w:r>
      <w:proofErr w:type="gramEnd"/>
      <w:r w:rsidRPr="0050249B">
        <w:rPr>
          <w:rFonts w:ascii="Times New Roman" w:hAnsi="Times New Roman" w:cs="Times New Roman"/>
          <w:color w:val="000000" w:themeColor="text1"/>
          <w:sz w:val="24"/>
          <w:szCs w:val="24"/>
          <w:shd w:val="clear" w:color="auto" w:fill="FFFFFF"/>
          <w:lang w:val="en-US"/>
        </w:rPr>
        <w:t>–36.</w:t>
      </w:r>
    </w:p>
    <w:p w:rsidR="00CF721D" w:rsidRPr="0050249B" w:rsidRDefault="00CF721D" w:rsidP="00CF721D">
      <w:pPr>
        <w:numPr>
          <w:ilvl w:val="0"/>
          <w:numId w:val="1"/>
        </w:numPr>
        <w:shd w:val="clear" w:color="auto" w:fill="FFFFFF"/>
        <w:spacing w:after="0" w:line="480" w:lineRule="auto"/>
        <w:contextualSpacing/>
        <w:jc w:val="both"/>
        <w:rPr>
          <w:rFonts w:ascii="Times New Roman" w:hAnsi="Times New Roman" w:cs="Times New Roman"/>
          <w:color w:val="000000"/>
          <w:sz w:val="24"/>
          <w:szCs w:val="24"/>
          <w:lang w:val="en-US"/>
        </w:rPr>
      </w:pPr>
      <w:r w:rsidRPr="0050249B">
        <w:rPr>
          <w:rFonts w:ascii="Times New Roman" w:hAnsi="Times New Roman" w:cs="Times New Roman"/>
          <w:color w:val="000000" w:themeColor="text1"/>
          <w:sz w:val="24"/>
          <w:szCs w:val="24"/>
          <w:lang w:val="en-US"/>
        </w:rPr>
        <w:t>MacKinnon JR,</w:t>
      </w:r>
      <w:r w:rsidRPr="0050249B">
        <w:rPr>
          <w:rFonts w:ascii="Times New Roman" w:hAnsi="Times New Roman" w:cs="Times New Roman"/>
          <w:color w:val="FF0000"/>
          <w:sz w:val="24"/>
          <w:szCs w:val="24"/>
          <w:lang w:val="en-US"/>
        </w:rPr>
        <w:t xml:space="preserve"> </w:t>
      </w:r>
      <w:proofErr w:type="spellStart"/>
      <w:r w:rsidRPr="0050249B">
        <w:rPr>
          <w:rFonts w:ascii="Times New Roman" w:hAnsi="Times New Roman" w:cs="Times New Roman"/>
          <w:sz w:val="24"/>
          <w:szCs w:val="24"/>
          <w:lang w:val="en-US"/>
        </w:rPr>
        <w:t>McKillop</w:t>
      </w:r>
      <w:proofErr w:type="spellEnd"/>
      <w:r w:rsidRPr="0050249B">
        <w:rPr>
          <w:rFonts w:ascii="Times New Roman" w:hAnsi="Times New Roman" w:cs="Times New Roman"/>
          <w:sz w:val="24"/>
          <w:szCs w:val="24"/>
          <w:lang w:val="en-US"/>
        </w:rPr>
        <w:t xml:space="preserve"> G, O’Brien C, </w:t>
      </w:r>
      <w:proofErr w:type="spellStart"/>
      <w:r w:rsidRPr="0050249B">
        <w:rPr>
          <w:rFonts w:ascii="Times New Roman" w:hAnsi="Times New Roman" w:cs="Times New Roman"/>
          <w:sz w:val="24"/>
          <w:szCs w:val="24"/>
          <w:lang w:val="en-US"/>
        </w:rPr>
        <w:t>Swa</w:t>
      </w:r>
      <w:proofErr w:type="spellEnd"/>
      <w:r w:rsidRPr="0050249B">
        <w:rPr>
          <w:rFonts w:ascii="Times New Roman" w:hAnsi="Times New Roman" w:cs="Times New Roman"/>
          <w:sz w:val="24"/>
          <w:szCs w:val="24"/>
          <w:lang w:val="en-US"/>
        </w:rPr>
        <w:t xml:space="preserve"> K, Butt Z, Nelson P. </w:t>
      </w:r>
      <w:proofErr w:type="spellStart"/>
      <w:r w:rsidRPr="0050249B">
        <w:rPr>
          <w:rFonts w:ascii="Times New Roman" w:hAnsi="Times New Roman" w:cs="Times New Roman"/>
          <w:sz w:val="24"/>
          <w:szCs w:val="24"/>
          <w:lang w:val="en-US"/>
        </w:rPr>
        <w:t>Colour</w:t>
      </w:r>
      <w:proofErr w:type="spellEnd"/>
      <w:r w:rsidRPr="0050249B">
        <w:rPr>
          <w:rFonts w:ascii="Times New Roman" w:hAnsi="Times New Roman" w:cs="Times New Roman"/>
          <w:sz w:val="24"/>
          <w:szCs w:val="24"/>
          <w:lang w:val="en-US"/>
        </w:rPr>
        <w:t xml:space="preserve"> Doppler imaging of the ocular circulation in diabetic retinopathy. </w:t>
      </w:r>
      <w:proofErr w:type="spellStart"/>
      <w:r w:rsidRPr="0050249B">
        <w:rPr>
          <w:rFonts w:ascii="Times New Roman" w:hAnsi="Times New Roman" w:cs="Times New Roman"/>
          <w:sz w:val="24"/>
          <w:szCs w:val="24"/>
          <w:lang w:val="en-US"/>
        </w:rPr>
        <w:t>Acta</w:t>
      </w:r>
      <w:proofErr w:type="spellEnd"/>
      <w:r w:rsidRPr="0050249B">
        <w:rPr>
          <w:rFonts w:ascii="Times New Roman" w:hAnsi="Times New Roman" w:cs="Times New Roman"/>
          <w:sz w:val="24"/>
          <w:szCs w:val="24"/>
          <w:lang w:val="en-US"/>
        </w:rPr>
        <w:t xml:space="preserve"> </w:t>
      </w:r>
      <w:proofErr w:type="spellStart"/>
      <w:r w:rsidRPr="0050249B">
        <w:rPr>
          <w:rFonts w:ascii="Times New Roman" w:hAnsi="Times New Roman" w:cs="Times New Roman"/>
          <w:sz w:val="24"/>
          <w:szCs w:val="24"/>
          <w:lang w:val="en-US"/>
        </w:rPr>
        <w:t>Ophthalmol</w:t>
      </w:r>
      <w:proofErr w:type="spellEnd"/>
      <w:r w:rsidRPr="0050249B">
        <w:rPr>
          <w:rFonts w:ascii="Times New Roman" w:hAnsi="Times New Roman" w:cs="Times New Roman"/>
          <w:sz w:val="24"/>
          <w:szCs w:val="24"/>
          <w:lang w:val="en-US"/>
        </w:rPr>
        <w:t xml:space="preserve"> Scand. </w:t>
      </w:r>
      <w:r w:rsidRPr="0050249B">
        <w:rPr>
          <w:rFonts w:ascii="Times New Roman" w:hAnsi="Times New Roman" w:cs="Times New Roman"/>
          <w:color w:val="000000" w:themeColor="text1"/>
          <w:sz w:val="24"/>
          <w:szCs w:val="24"/>
          <w:lang w:val="en-US"/>
        </w:rPr>
        <w:t>2000</w:t>
      </w:r>
      <w:proofErr w:type="gramStart"/>
      <w:r w:rsidRPr="0050249B">
        <w:rPr>
          <w:rFonts w:ascii="Times New Roman" w:hAnsi="Times New Roman" w:cs="Times New Roman"/>
          <w:color w:val="000000" w:themeColor="text1"/>
          <w:sz w:val="24"/>
          <w:szCs w:val="24"/>
          <w:lang w:val="en-US"/>
        </w:rPr>
        <w:t>;78:386</w:t>
      </w:r>
      <w:proofErr w:type="gramEnd"/>
      <w:r w:rsidRPr="0050249B">
        <w:rPr>
          <w:rFonts w:ascii="Times New Roman" w:hAnsi="Times New Roman" w:cs="Times New Roman"/>
          <w:color w:val="000000" w:themeColor="text1"/>
          <w:sz w:val="24"/>
          <w:szCs w:val="24"/>
          <w:lang w:val="en-US"/>
        </w:rPr>
        <w:t>-389.</w:t>
      </w:r>
    </w:p>
    <w:p w:rsidR="00CF721D" w:rsidRPr="0050249B" w:rsidRDefault="00CF721D" w:rsidP="00CF721D">
      <w:pPr>
        <w:numPr>
          <w:ilvl w:val="0"/>
          <w:numId w:val="1"/>
        </w:numPr>
        <w:shd w:val="clear" w:color="auto" w:fill="FFFFFF"/>
        <w:spacing w:after="0" w:line="480" w:lineRule="auto"/>
        <w:contextualSpacing/>
        <w:jc w:val="both"/>
        <w:rPr>
          <w:rFonts w:ascii="Times New Roman" w:hAnsi="Times New Roman" w:cs="Times New Roman"/>
          <w:color w:val="000000"/>
          <w:sz w:val="24"/>
          <w:szCs w:val="24"/>
          <w:lang w:val="en-US"/>
        </w:rPr>
      </w:pPr>
      <w:proofErr w:type="spellStart"/>
      <w:r w:rsidRPr="0050249B">
        <w:rPr>
          <w:rFonts w:ascii="Times New Roman" w:hAnsi="Times New Roman" w:cs="Times New Roman"/>
          <w:color w:val="000000"/>
          <w:sz w:val="24"/>
          <w:szCs w:val="24"/>
          <w:lang w:val="en-US"/>
        </w:rPr>
        <w:t>Lieb</w:t>
      </w:r>
      <w:proofErr w:type="spellEnd"/>
      <w:r w:rsidRPr="0050249B">
        <w:rPr>
          <w:rFonts w:ascii="Times New Roman" w:hAnsi="Times New Roman" w:cs="Times New Roman"/>
          <w:color w:val="000000"/>
          <w:sz w:val="24"/>
          <w:szCs w:val="24"/>
          <w:lang w:val="en-US"/>
        </w:rPr>
        <w:t xml:space="preserve"> WE, Cohen SM, Merton DA, Shields JA, Mitchell DG, Goldberg BB. </w:t>
      </w:r>
      <w:proofErr w:type="spellStart"/>
      <w:r w:rsidRPr="0050249B">
        <w:rPr>
          <w:rFonts w:ascii="Times New Roman" w:hAnsi="Times New Roman" w:cs="Times New Roman"/>
          <w:color w:val="000000"/>
          <w:sz w:val="24"/>
          <w:szCs w:val="24"/>
          <w:lang w:val="en-US"/>
        </w:rPr>
        <w:t>Colour</w:t>
      </w:r>
      <w:proofErr w:type="spellEnd"/>
      <w:r w:rsidRPr="0050249B">
        <w:rPr>
          <w:rFonts w:ascii="Times New Roman" w:hAnsi="Times New Roman" w:cs="Times New Roman"/>
          <w:color w:val="000000"/>
          <w:sz w:val="24"/>
          <w:szCs w:val="24"/>
          <w:lang w:val="en-US"/>
        </w:rPr>
        <w:t xml:space="preserve"> Doppler Imaging of the eye and orbit. Technique and normal vascular anatomy. Arch </w:t>
      </w:r>
      <w:proofErr w:type="spellStart"/>
      <w:r w:rsidRPr="0050249B">
        <w:rPr>
          <w:rFonts w:ascii="Times New Roman" w:hAnsi="Times New Roman" w:cs="Times New Roman"/>
          <w:color w:val="000000"/>
          <w:sz w:val="24"/>
          <w:szCs w:val="24"/>
          <w:lang w:val="en-US"/>
        </w:rPr>
        <w:t>Ophthalmol</w:t>
      </w:r>
      <w:proofErr w:type="spellEnd"/>
      <w:r w:rsidRPr="0050249B">
        <w:rPr>
          <w:rFonts w:ascii="Times New Roman" w:hAnsi="Times New Roman" w:cs="Times New Roman"/>
          <w:color w:val="000000"/>
          <w:sz w:val="24"/>
          <w:szCs w:val="24"/>
          <w:lang w:val="en-US"/>
        </w:rPr>
        <w:t xml:space="preserve"> 1991;109:527-531 </w:t>
      </w:r>
    </w:p>
    <w:p w:rsidR="00CF721D" w:rsidRPr="0050249B" w:rsidRDefault="00CF721D" w:rsidP="00CF721D">
      <w:pPr>
        <w:numPr>
          <w:ilvl w:val="0"/>
          <w:numId w:val="1"/>
        </w:numPr>
        <w:shd w:val="clear" w:color="auto" w:fill="FFFFFF"/>
        <w:spacing w:after="0" w:line="480" w:lineRule="auto"/>
        <w:contextualSpacing/>
        <w:jc w:val="both"/>
        <w:rPr>
          <w:rFonts w:ascii="Times New Roman" w:eastAsia="Times New Roman" w:hAnsi="Times New Roman" w:cs="Times New Roman"/>
          <w:color w:val="000000"/>
          <w:sz w:val="24"/>
          <w:szCs w:val="24"/>
          <w:lang w:val="en-US" w:eastAsia="en-GB"/>
        </w:rPr>
      </w:pPr>
      <w:proofErr w:type="spellStart"/>
      <w:r w:rsidRPr="0050249B">
        <w:rPr>
          <w:rFonts w:ascii="Times New Roman" w:eastAsia="Times New Roman" w:hAnsi="Times New Roman" w:cs="Times New Roman"/>
          <w:color w:val="000000"/>
          <w:sz w:val="24"/>
          <w:szCs w:val="24"/>
          <w:lang w:val="en-US" w:eastAsia="en-GB"/>
        </w:rPr>
        <w:t>Odunlami</w:t>
      </w:r>
      <w:proofErr w:type="spellEnd"/>
      <w:r w:rsidRPr="0050249B">
        <w:rPr>
          <w:rFonts w:ascii="Times New Roman" w:eastAsia="Times New Roman" w:hAnsi="Times New Roman" w:cs="Times New Roman"/>
          <w:color w:val="000000"/>
          <w:sz w:val="24"/>
          <w:szCs w:val="24"/>
          <w:lang w:val="en-US" w:eastAsia="en-GB"/>
        </w:rPr>
        <w:t xml:space="preserve"> OA, </w:t>
      </w:r>
      <w:proofErr w:type="spellStart"/>
      <w:r w:rsidRPr="0050249B">
        <w:rPr>
          <w:rFonts w:ascii="Times New Roman" w:eastAsia="Times New Roman" w:hAnsi="Times New Roman" w:cs="Times New Roman"/>
          <w:color w:val="000000"/>
          <w:sz w:val="24"/>
          <w:szCs w:val="24"/>
          <w:lang w:val="en-US" w:eastAsia="en-GB"/>
        </w:rPr>
        <w:t>Ayoola</w:t>
      </w:r>
      <w:proofErr w:type="spellEnd"/>
      <w:r w:rsidRPr="0050249B">
        <w:rPr>
          <w:rFonts w:ascii="Times New Roman" w:eastAsia="Times New Roman" w:hAnsi="Times New Roman" w:cs="Times New Roman"/>
          <w:color w:val="000000"/>
          <w:sz w:val="24"/>
          <w:szCs w:val="24"/>
          <w:lang w:val="en-US" w:eastAsia="en-GB"/>
        </w:rPr>
        <w:t xml:space="preserve"> O, </w:t>
      </w:r>
      <w:proofErr w:type="spellStart"/>
      <w:r w:rsidRPr="0050249B">
        <w:rPr>
          <w:rFonts w:ascii="Times New Roman" w:eastAsia="Times New Roman" w:hAnsi="Times New Roman" w:cs="Times New Roman"/>
          <w:color w:val="000000"/>
          <w:sz w:val="24"/>
          <w:szCs w:val="24"/>
          <w:lang w:val="en-US" w:eastAsia="en-GB"/>
        </w:rPr>
        <w:t>Onakpoya</w:t>
      </w:r>
      <w:proofErr w:type="spellEnd"/>
      <w:r w:rsidRPr="0050249B">
        <w:rPr>
          <w:rFonts w:ascii="Times New Roman" w:eastAsia="Times New Roman" w:hAnsi="Times New Roman" w:cs="Times New Roman"/>
          <w:color w:val="000000"/>
          <w:sz w:val="24"/>
          <w:szCs w:val="24"/>
          <w:lang w:val="en-US" w:eastAsia="en-GB"/>
        </w:rPr>
        <w:t xml:space="preserve"> OH, </w:t>
      </w:r>
      <w:proofErr w:type="spellStart"/>
      <w:r w:rsidRPr="0050249B">
        <w:rPr>
          <w:rFonts w:ascii="Times New Roman" w:eastAsia="Times New Roman" w:hAnsi="Times New Roman" w:cs="Times New Roman"/>
          <w:color w:val="000000"/>
          <w:sz w:val="24"/>
          <w:szCs w:val="24"/>
          <w:lang w:val="en-US" w:eastAsia="en-GB"/>
        </w:rPr>
        <w:t>Adetiloye</w:t>
      </w:r>
      <w:proofErr w:type="spellEnd"/>
      <w:r w:rsidRPr="0050249B">
        <w:rPr>
          <w:rFonts w:ascii="Times New Roman" w:eastAsia="Times New Roman" w:hAnsi="Times New Roman" w:cs="Times New Roman"/>
          <w:color w:val="000000"/>
          <w:sz w:val="24"/>
          <w:szCs w:val="24"/>
          <w:lang w:val="en-US" w:eastAsia="en-GB"/>
        </w:rPr>
        <w:t xml:space="preserve"> VA, </w:t>
      </w:r>
      <w:proofErr w:type="spellStart"/>
      <w:r w:rsidRPr="0050249B">
        <w:rPr>
          <w:rFonts w:ascii="Times New Roman" w:eastAsia="Times New Roman" w:hAnsi="Times New Roman" w:cs="Times New Roman"/>
          <w:color w:val="000000"/>
          <w:sz w:val="24"/>
          <w:szCs w:val="24"/>
          <w:lang w:val="en-US" w:eastAsia="en-GB"/>
        </w:rPr>
        <w:t>Arogundade</w:t>
      </w:r>
      <w:proofErr w:type="spellEnd"/>
      <w:r w:rsidRPr="0050249B">
        <w:rPr>
          <w:rFonts w:ascii="Times New Roman" w:eastAsia="Times New Roman" w:hAnsi="Times New Roman" w:cs="Times New Roman"/>
          <w:color w:val="000000"/>
          <w:sz w:val="24"/>
          <w:szCs w:val="24"/>
          <w:lang w:val="en-US" w:eastAsia="en-GB"/>
        </w:rPr>
        <w:t xml:space="preserve"> R. Ocular blood flow velocity in primary open angle glaucoma - A tropical African population study. Middle East </w:t>
      </w:r>
      <w:proofErr w:type="spellStart"/>
      <w:r w:rsidRPr="0050249B">
        <w:rPr>
          <w:rFonts w:ascii="Times New Roman" w:eastAsia="Times New Roman" w:hAnsi="Times New Roman" w:cs="Times New Roman"/>
          <w:color w:val="000000"/>
          <w:sz w:val="24"/>
          <w:szCs w:val="24"/>
          <w:lang w:val="en-US" w:eastAsia="en-GB"/>
        </w:rPr>
        <w:t>Afr</w:t>
      </w:r>
      <w:proofErr w:type="spellEnd"/>
      <w:r w:rsidRPr="0050249B">
        <w:rPr>
          <w:rFonts w:ascii="Times New Roman" w:eastAsia="Times New Roman" w:hAnsi="Times New Roman" w:cs="Times New Roman"/>
          <w:color w:val="000000"/>
          <w:sz w:val="24"/>
          <w:szCs w:val="24"/>
          <w:lang w:val="en-US" w:eastAsia="en-GB"/>
        </w:rPr>
        <w:t xml:space="preserve"> J </w:t>
      </w:r>
      <w:proofErr w:type="spellStart"/>
      <w:r w:rsidRPr="0050249B">
        <w:rPr>
          <w:rFonts w:ascii="Times New Roman" w:eastAsia="Times New Roman" w:hAnsi="Times New Roman" w:cs="Times New Roman"/>
          <w:color w:val="000000"/>
          <w:sz w:val="24"/>
          <w:szCs w:val="24"/>
          <w:lang w:val="en-US" w:eastAsia="en-GB"/>
        </w:rPr>
        <w:t>Ophthalmol</w:t>
      </w:r>
      <w:proofErr w:type="spellEnd"/>
      <w:r w:rsidRPr="0050249B">
        <w:rPr>
          <w:rFonts w:ascii="Times New Roman" w:eastAsia="Times New Roman" w:hAnsi="Times New Roman" w:cs="Times New Roman"/>
          <w:color w:val="000000"/>
          <w:sz w:val="24"/>
          <w:szCs w:val="24"/>
          <w:lang w:val="en-US" w:eastAsia="en-GB"/>
        </w:rPr>
        <w:t xml:space="preserve"> 2013</w:t>
      </w:r>
      <w:proofErr w:type="gramStart"/>
      <w:r w:rsidRPr="0050249B">
        <w:rPr>
          <w:rFonts w:ascii="Times New Roman" w:eastAsia="Times New Roman" w:hAnsi="Times New Roman" w:cs="Times New Roman"/>
          <w:color w:val="000000"/>
          <w:sz w:val="24"/>
          <w:szCs w:val="24"/>
          <w:lang w:val="en-US" w:eastAsia="en-GB"/>
        </w:rPr>
        <w:t>;20:174</w:t>
      </w:r>
      <w:proofErr w:type="gramEnd"/>
      <w:r w:rsidRPr="0050249B">
        <w:rPr>
          <w:rFonts w:ascii="Times New Roman" w:eastAsia="Times New Roman" w:hAnsi="Times New Roman" w:cs="Times New Roman"/>
          <w:color w:val="000000"/>
          <w:sz w:val="24"/>
          <w:szCs w:val="24"/>
          <w:lang w:val="en-US" w:eastAsia="en-GB"/>
        </w:rPr>
        <w:t>-178.</w:t>
      </w:r>
    </w:p>
    <w:p w:rsidR="00CF721D" w:rsidRPr="0050249B" w:rsidRDefault="00CF721D" w:rsidP="00CF721D">
      <w:pPr>
        <w:numPr>
          <w:ilvl w:val="0"/>
          <w:numId w:val="1"/>
        </w:numPr>
        <w:spacing w:after="0" w:line="480" w:lineRule="auto"/>
        <w:contextualSpacing/>
        <w:jc w:val="both"/>
        <w:rPr>
          <w:rFonts w:ascii="Times New Roman" w:eastAsia="Times New Roman" w:hAnsi="Times New Roman" w:cs="Times New Roman"/>
          <w:color w:val="000000"/>
          <w:sz w:val="24"/>
          <w:szCs w:val="24"/>
          <w:lang w:val="en-US"/>
        </w:rPr>
      </w:pPr>
      <w:r w:rsidRPr="0050249B">
        <w:rPr>
          <w:rFonts w:ascii="Times New Roman" w:eastAsia="Times New Roman" w:hAnsi="Times New Roman" w:cs="Times New Roman"/>
          <w:color w:val="000000"/>
          <w:sz w:val="24"/>
          <w:szCs w:val="24"/>
          <w:lang w:val="en-US"/>
        </w:rPr>
        <w:t xml:space="preserve"> </w:t>
      </w:r>
      <w:proofErr w:type="spellStart"/>
      <w:r w:rsidRPr="0050249B">
        <w:rPr>
          <w:rFonts w:ascii="Times New Roman" w:eastAsia="Times New Roman" w:hAnsi="Times New Roman" w:cs="Times New Roman"/>
          <w:color w:val="000000"/>
          <w:sz w:val="24"/>
          <w:szCs w:val="24"/>
          <w:lang w:val="en-US"/>
        </w:rPr>
        <w:t>Araoye</w:t>
      </w:r>
      <w:proofErr w:type="spellEnd"/>
      <w:r w:rsidRPr="0050249B">
        <w:rPr>
          <w:rFonts w:ascii="Times New Roman" w:eastAsia="Times New Roman" w:hAnsi="Times New Roman" w:cs="Times New Roman"/>
          <w:color w:val="000000"/>
          <w:sz w:val="24"/>
          <w:szCs w:val="24"/>
          <w:lang w:val="en-US"/>
        </w:rPr>
        <w:t xml:space="preserve"> M.O. Research Methodology with Statistics for Health and Social Sciences. 1st Edition. Ilorin; </w:t>
      </w:r>
      <w:proofErr w:type="spellStart"/>
      <w:r w:rsidRPr="0050249B">
        <w:rPr>
          <w:rFonts w:ascii="Times New Roman" w:eastAsia="Times New Roman" w:hAnsi="Times New Roman" w:cs="Times New Roman"/>
          <w:color w:val="000000"/>
          <w:sz w:val="24"/>
          <w:szCs w:val="24"/>
          <w:lang w:val="en-US"/>
        </w:rPr>
        <w:t>Nathadex</w:t>
      </w:r>
      <w:proofErr w:type="spellEnd"/>
      <w:r w:rsidRPr="0050249B">
        <w:rPr>
          <w:rFonts w:ascii="Times New Roman" w:eastAsia="Times New Roman" w:hAnsi="Times New Roman" w:cs="Times New Roman"/>
          <w:color w:val="000000"/>
          <w:sz w:val="24"/>
          <w:szCs w:val="24"/>
          <w:lang w:val="en-US"/>
        </w:rPr>
        <w:t xml:space="preserve"> Publishers. 2004</w:t>
      </w:r>
      <w:proofErr w:type="gramStart"/>
      <w:r w:rsidRPr="0050249B">
        <w:rPr>
          <w:rFonts w:ascii="Times New Roman" w:eastAsia="Times New Roman" w:hAnsi="Times New Roman" w:cs="Times New Roman"/>
          <w:color w:val="000000"/>
          <w:sz w:val="24"/>
          <w:szCs w:val="24"/>
          <w:lang w:val="en-US"/>
        </w:rPr>
        <w:t>;115</w:t>
      </w:r>
      <w:proofErr w:type="gramEnd"/>
      <w:r w:rsidRPr="0050249B">
        <w:rPr>
          <w:rFonts w:ascii="Times New Roman" w:eastAsia="Times New Roman" w:hAnsi="Times New Roman" w:cs="Times New Roman"/>
          <w:color w:val="000000"/>
          <w:sz w:val="24"/>
          <w:szCs w:val="24"/>
          <w:lang w:val="en-US"/>
        </w:rPr>
        <w:t>-129.</w:t>
      </w:r>
    </w:p>
    <w:p w:rsidR="00CF721D" w:rsidRPr="0050249B" w:rsidRDefault="00CF721D" w:rsidP="00CF721D">
      <w:pPr>
        <w:numPr>
          <w:ilvl w:val="0"/>
          <w:numId w:val="1"/>
        </w:numPr>
        <w:spacing w:after="0" w:line="480" w:lineRule="auto"/>
        <w:contextualSpacing/>
        <w:jc w:val="both"/>
        <w:rPr>
          <w:rFonts w:ascii="Times New Roman" w:hAnsi="Times New Roman" w:cs="Times New Roman"/>
          <w:color w:val="000000"/>
          <w:sz w:val="24"/>
          <w:szCs w:val="24"/>
          <w:lang w:val="en-US"/>
        </w:rPr>
      </w:pPr>
      <w:r w:rsidRPr="0050249B">
        <w:rPr>
          <w:rFonts w:ascii="Times New Roman" w:hAnsi="Times New Roman" w:cs="Times New Roman"/>
          <w:sz w:val="24"/>
          <w:szCs w:val="24"/>
          <w:lang w:val="en-US"/>
        </w:rPr>
        <w:t xml:space="preserve"> </w:t>
      </w:r>
      <w:hyperlink r:id="rId6" w:history="1">
        <w:proofErr w:type="spellStart"/>
        <w:r w:rsidRPr="0050249B">
          <w:rPr>
            <w:rFonts w:ascii="Times New Roman" w:hAnsi="Times New Roman" w:cs="Times New Roman"/>
            <w:color w:val="000000"/>
            <w:sz w:val="24"/>
            <w:szCs w:val="24"/>
            <w:lang w:val="en-US"/>
          </w:rPr>
          <w:t>Ashaye</w:t>
        </w:r>
        <w:proofErr w:type="spellEnd"/>
        <w:r w:rsidRPr="0050249B">
          <w:rPr>
            <w:rFonts w:ascii="Times New Roman" w:hAnsi="Times New Roman" w:cs="Times New Roman"/>
            <w:color w:val="000000"/>
            <w:sz w:val="24"/>
            <w:szCs w:val="24"/>
            <w:lang w:val="en-US"/>
          </w:rPr>
          <w:t xml:space="preserve"> A</w:t>
        </w:r>
      </w:hyperlink>
      <w:r w:rsidRPr="0050249B">
        <w:rPr>
          <w:rFonts w:ascii="Times New Roman" w:hAnsi="Times New Roman" w:cs="Times New Roman"/>
          <w:color w:val="000000"/>
          <w:sz w:val="24"/>
          <w:szCs w:val="24"/>
          <w:lang w:val="en-US"/>
        </w:rPr>
        <w:t xml:space="preserve">, </w:t>
      </w:r>
      <w:hyperlink r:id="rId7" w:history="1">
        <w:proofErr w:type="spellStart"/>
        <w:r w:rsidRPr="0050249B">
          <w:rPr>
            <w:rFonts w:ascii="Times New Roman" w:hAnsi="Times New Roman" w:cs="Times New Roman"/>
            <w:color w:val="000000"/>
            <w:sz w:val="24"/>
            <w:szCs w:val="24"/>
            <w:lang w:val="en-US"/>
          </w:rPr>
          <w:t>Ashaolu</w:t>
        </w:r>
        <w:proofErr w:type="spellEnd"/>
        <w:r w:rsidRPr="0050249B">
          <w:rPr>
            <w:rFonts w:ascii="Times New Roman" w:hAnsi="Times New Roman" w:cs="Times New Roman"/>
            <w:color w:val="000000"/>
            <w:sz w:val="24"/>
            <w:szCs w:val="24"/>
            <w:lang w:val="en-US"/>
          </w:rPr>
          <w:t xml:space="preserve"> O</w:t>
        </w:r>
      </w:hyperlink>
      <w:r w:rsidRPr="0050249B">
        <w:rPr>
          <w:rFonts w:ascii="Times New Roman" w:hAnsi="Times New Roman" w:cs="Times New Roman"/>
          <w:color w:val="000000"/>
          <w:sz w:val="24"/>
          <w:szCs w:val="24"/>
          <w:lang w:val="en-US"/>
        </w:rPr>
        <w:t xml:space="preserve">, </w:t>
      </w:r>
      <w:hyperlink r:id="rId8" w:history="1">
        <w:proofErr w:type="spellStart"/>
        <w:r w:rsidRPr="0050249B">
          <w:rPr>
            <w:rFonts w:ascii="Times New Roman" w:hAnsi="Times New Roman" w:cs="Times New Roman"/>
            <w:color w:val="000000"/>
            <w:sz w:val="24"/>
            <w:szCs w:val="24"/>
            <w:lang w:val="en-US"/>
          </w:rPr>
          <w:t>Komolafe</w:t>
        </w:r>
        <w:proofErr w:type="spellEnd"/>
        <w:r w:rsidRPr="0050249B">
          <w:rPr>
            <w:rFonts w:ascii="Times New Roman" w:hAnsi="Times New Roman" w:cs="Times New Roman"/>
            <w:color w:val="000000"/>
            <w:sz w:val="24"/>
            <w:szCs w:val="24"/>
            <w:lang w:val="en-US"/>
          </w:rPr>
          <w:t xml:space="preserve"> O</w:t>
        </w:r>
      </w:hyperlink>
      <w:r w:rsidRPr="0050249B">
        <w:rPr>
          <w:rFonts w:ascii="Times New Roman" w:hAnsi="Times New Roman" w:cs="Times New Roman"/>
          <w:color w:val="000000"/>
          <w:sz w:val="24"/>
          <w:szCs w:val="24"/>
          <w:lang w:val="en-US"/>
        </w:rPr>
        <w:t xml:space="preserve">, </w:t>
      </w:r>
      <w:hyperlink r:id="rId9" w:history="1">
        <w:proofErr w:type="spellStart"/>
        <w:r w:rsidRPr="0050249B">
          <w:rPr>
            <w:rFonts w:ascii="Times New Roman" w:hAnsi="Times New Roman" w:cs="Times New Roman"/>
            <w:color w:val="000000"/>
            <w:sz w:val="24"/>
            <w:szCs w:val="24"/>
            <w:lang w:val="en-US"/>
          </w:rPr>
          <w:t>Ajayi</w:t>
        </w:r>
        <w:proofErr w:type="spellEnd"/>
        <w:r w:rsidRPr="0050249B">
          <w:rPr>
            <w:rFonts w:ascii="Times New Roman" w:hAnsi="Times New Roman" w:cs="Times New Roman"/>
            <w:color w:val="000000"/>
            <w:sz w:val="24"/>
            <w:szCs w:val="24"/>
            <w:lang w:val="en-US"/>
          </w:rPr>
          <w:t xml:space="preserve"> BG</w:t>
        </w:r>
      </w:hyperlink>
      <w:r w:rsidRPr="0050249B">
        <w:rPr>
          <w:rFonts w:ascii="Times New Roman" w:hAnsi="Times New Roman" w:cs="Times New Roman"/>
          <w:color w:val="000000"/>
          <w:sz w:val="24"/>
          <w:szCs w:val="24"/>
          <w:lang w:val="en-US"/>
        </w:rPr>
        <w:t xml:space="preserve">, </w:t>
      </w:r>
      <w:hyperlink r:id="rId10" w:history="1">
        <w:proofErr w:type="spellStart"/>
        <w:r w:rsidRPr="0050249B">
          <w:rPr>
            <w:rFonts w:ascii="Times New Roman" w:hAnsi="Times New Roman" w:cs="Times New Roman"/>
            <w:color w:val="000000"/>
            <w:sz w:val="24"/>
            <w:szCs w:val="24"/>
            <w:lang w:val="en-US"/>
          </w:rPr>
          <w:t>Olawoye</w:t>
        </w:r>
        <w:proofErr w:type="spellEnd"/>
        <w:r w:rsidRPr="0050249B">
          <w:rPr>
            <w:rFonts w:ascii="Times New Roman" w:hAnsi="Times New Roman" w:cs="Times New Roman"/>
            <w:color w:val="000000"/>
            <w:sz w:val="24"/>
            <w:szCs w:val="24"/>
            <w:lang w:val="en-US"/>
          </w:rPr>
          <w:t xml:space="preserve"> O</w:t>
        </w:r>
      </w:hyperlink>
      <w:r w:rsidRPr="0050249B">
        <w:rPr>
          <w:rFonts w:ascii="Times New Roman" w:hAnsi="Times New Roman" w:cs="Times New Roman"/>
          <w:color w:val="000000"/>
          <w:sz w:val="24"/>
          <w:szCs w:val="24"/>
          <w:lang w:val="en-US"/>
        </w:rPr>
        <w:t xml:space="preserve">, </w:t>
      </w:r>
      <w:hyperlink r:id="rId11" w:history="1">
        <w:proofErr w:type="spellStart"/>
        <w:r w:rsidRPr="0050249B">
          <w:rPr>
            <w:rFonts w:ascii="Times New Roman" w:hAnsi="Times New Roman" w:cs="Times New Roman"/>
            <w:color w:val="000000"/>
            <w:sz w:val="24"/>
            <w:szCs w:val="24"/>
            <w:lang w:val="en-US"/>
          </w:rPr>
          <w:t>Olusanya</w:t>
        </w:r>
        <w:proofErr w:type="spellEnd"/>
        <w:r w:rsidRPr="0050249B">
          <w:rPr>
            <w:rFonts w:ascii="Times New Roman" w:hAnsi="Times New Roman" w:cs="Times New Roman"/>
            <w:color w:val="000000"/>
            <w:sz w:val="24"/>
            <w:szCs w:val="24"/>
            <w:lang w:val="en-US"/>
          </w:rPr>
          <w:t xml:space="preserve"> B</w:t>
        </w:r>
      </w:hyperlink>
      <w:r w:rsidRPr="0050249B">
        <w:rPr>
          <w:rFonts w:ascii="Times New Roman" w:hAnsi="Times New Roman" w:cs="Times New Roman"/>
          <w:color w:val="000000"/>
          <w:sz w:val="24"/>
          <w:szCs w:val="24"/>
          <w:lang w:val="en-US"/>
        </w:rPr>
        <w:t xml:space="preserve"> et al. Prevalence and types of glaucoma among an indigenous African population in southwestern Nigeria. </w:t>
      </w:r>
      <w:hyperlink r:id="rId12" w:tooltip="Investigative ophthalmology &amp; visual science." w:history="1">
        <w:r w:rsidRPr="0050249B">
          <w:rPr>
            <w:rFonts w:ascii="Times New Roman" w:hAnsi="Times New Roman" w:cs="Times New Roman"/>
            <w:color w:val="000000"/>
            <w:sz w:val="24"/>
            <w:szCs w:val="24"/>
            <w:lang w:val="en-US"/>
          </w:rPr>
          <w:t xml:space="preserve">Invest </w:t>
        </w:r>
        <w:proofErr w:type="spellStart"/>
        <w:r w:rsidRPr="0050249B">
          <w:rPr>
            <w:rFonts w:ascii="Times New Roman" w:hAnsi="Times New Roman" w:cs="Times New Roman"/>
            <w:color w:val="000000"/>
            <w:sz w:val="24"/>
            <w:szCs w:val="24"/>
            <w:lang w:val="en-US"/>
          </w:rPr>
          <w:t>Ophthalmol</w:t>
        </w:r>
        <w:proofErr w:type="spellEnd"/>
        <w:r w:rsidRPr="0050249B">
          <w:rPr>
            <w:rFonts w:ascii="Times New Roman" w:hAnsi="Times New Roman" w:cs="Times New Roman"/>
            <w:color w:val="000000"/>
            <w:sz w:val="24"/>
            <w:szCs w:val="24"/>
            <w:lang w:val="en-US"/>
          </w:rPr>
          <w:t xml:space="preserve"> Vis Sci.</w:t>
        </w:r>
      </w:hyperlink>
      <w:r w:rsidRPr="0050249B">
        <w:rPr>
          <w:rFonts w:ascii="Times New Roman" w:hAnsi="Times New Roman" w:cs="Times New Roman"/>
          <w:color w:val="000000"/>
          <w:sz w:val="24"/>
          <w:szCs w:val="24"/>
          <w:lang w:val="en-US"/>
        </w:rPr>
        <w:t xml:space="preserve"> 2013;54:7410-7416</w:t>
      </w:r>
    </w:p>
    <w:p w:rsidR="00CF721D" w:rsidRPr="0050249B" w:rsidRDefault="00CF721D" w:rsidP="00CF721D">
      <w:pPr>
        <w:numPr>
          <w:ilvl w:val="0"/>
          <w:numId w:val="1"/>
        </w:numPr>
        <w:shd w:val="clear" w:color="auto" w:fill="FFFFFF"/>
        <w:spacing w:after="0" w:line="480" w:lineRule="auto"/>
        <w:contextualSpacing/>
        <w:jc w:val="both"/>
        <w:rPr>
          <w:rFonts w:ascii="Times New Roman" w:eastAsia="Times New Roman" w:hAnsi="Times New Roman" w:cs="Times New Roman"/>
          <w:color w:val="000000"/>
          <w:sz w:val="24"/>
          <w:szCs w:val="24"/>
          <w:lang w:val="en-US" w:eastAsia="en-GB"/>
        </w:rPr>
      </w:pPr>
      <w:r w:rsidRPr="0050249B">
        <w:rPr>
          <w:rFonts w:ascii="Times New Roman" w:hAnsi="Times New Roman" w:cs="Times New Roman"/>
          <w:color w:val="333333"/>
          <w:sz w:val="24"/>
          <w:szCs w:val="24"/>
          <w:shd w:val="clear" w:color="auto" w:fill="FFFFFF"/>
          <w:lang w:val="en-US"/>
        </w:rPr>
        <w:lastRenderedPageBreak/>
        <w:t xml:space="preserve">European Glaucoma Society Terminology and Guidelines for Glaucoma, 4th Edition - Part 1. Available at </w:t>
      </w:r>
      <w:hyperlink r:id="rId13" w:history="1">
        <w:r w:rsidRPr="0050249B">
          <w:rPr>
            <w:rFonts w:ascii="Times New Roman" w:hAnsi="Times New Roman" w:cs="Times New Roman"/>
            <w:color w:val="0563C1" w:themeColor="hyperlink"/>
            <w:sz w:val="24"/>
            <w:szCs w:val="24"/>
            <w:u w:val="single"/>
            <w:shd w:val="clear" w:color="auto" w:fill="FFFFFF"/>
            <w:lang w:val="en-US"/>
          </w:rPr>
          <w:t>https://bjo.bmj.com/content/101/4/1</w:t>
        </w:r>
      </w:hyperlink>
      <w:r w:rsidRPr="0050249B">
        <w:rPr>
          <w:rFonts w:ascii="Times New Roman" w:hAnsi="Times New Roman" w:cs="Times New Roman"/>
          <w:color w:val="333333"/>
          <w:sz w:val="24"/>
          <w:szCs w:val="24"/>
          <w:shd w:val="clear" w:color="auto" w:fill="FFFFFF"/>
          <w:lang w:val="en-US"/>
        </w:rPr>
        <w:t>. Accessed on 24</w:t>
      </w:r>
      <w:r w:rsidRPr="0050249B">
        <w:rPr>
          <w:rFonts w:ascii="Times New Roman" w:hAnsi="Times New Roman" w:cs="Times New Roman"/>
          <w:color w:val="333333"/>
          <w:sz w:val="24"/>
          <w:szCs w:val="24"/>
          <w:shd w:val="clear" w:color="auto" w:fill="FFFFFF"/>
          <w:vertAlign w:val="superscript"/>
          <w:lang w:val="en-US"/>
        </w:rPr>
        <w:t>th</w:t>
      </w:r>
      <w:r w:rsidRPr="0050249B">
        <w:rPr>
          <w:rFonts w:ascii="Times New Roman" w:hAnsi="Times New Roman" w:cs="Times New Roman"/>
          <w:color w:val="333333"/>
          <w:sz w:val="24"/>
          <w:szCs w:val="24"/>
          <w:shd w:val="clear" w:color="auto" w:fill="FFFFFF"/>
          <w:lang w:val="en-US"/>
        </w:rPr>
        <w:t xml:space="preserve"> August, 2018.</w:t>
      </w:r>
    </w:p>
    <w:p w:rsidR="00CF721D" w:rsidRPr="0050249B" w:rsidRDefault="00CF721D" w:rsidP="00CF721D">
      <w:pPr>
        <w:numPr>
          <w:ilvl w:val="0"/>
          <w:numId w:val="1"/>
        </w:numPr>
        <w:spacing w:line="480" w:lineRule="auto"/>
        <w:contextualSpacing/>
        <w:rPr>
          <w:rFonts w:ascii="Times New Roman" w:hAnsi="Times New Roman" w:cs="Times New Roman"/>
          <w:color w:val="000000" w:themeColor="text1"/>
          <w:sz w:val="24"/>
          <w:szCs w:val="24"/>
          <w:lang w:val="en-US"/>
        </w:rPr>
      </w:pPr>
      <w:proofErr w:type="spellStart"/>
      <w:r w:rsidRPr="0050249B">
        <w:rPr>
          <w:rFonts w:ascii="Times New Roman" w:hAnsi="Times New Roman" w:cs="Times New Roman"/>
          <w:color w:val="000000" w:themeColor="text1"/>
          <w:sz w:val="24"/>
          <w:szCs w:val="24"/>
          <w:lang w:val="en-US"/>
        </w:rPr>
        <w:t>Crowston</w:t>
      </w:r>
      <w:proofErr w:type="spellEnd"/>
      <w:r w:rsidRPr="0050249B">
        <w:rPr>
          <w:rFonts w:ascii="Times New Roman" w:hAnsi="Times New Roman" w:cs="Times New Roman"/>
          <w:color w:val="000000" w:themeColor="text1"/>
          <w:sz w:val="24"/>
          <w:szCs w:val="24"/>
          <w:lang w:val="en-US"/>
        </w:rPr>
        <w:t xml:space="preserve"> JG, </w:t>
      </w:r>
      <w:proofErr w:type="spellStart"/>
      <w:r w:rsidRPr="0050249B">
        <w:rPr>
          <w:rFonts w:ascii="Times New Roman" w:hAnsi="Times New Roman" w:cs="Times New Roman"/>
          <w:color w:val="000000" w:themeColor="text1"/>
          <w:sz w:val="24"/>
          <w:szCs w:val="24"/>
          <w:lang w:val="en-US"/>
        </w:rPr>
        <w:t>Hopley</w:t>
      </w:r>
      <w:proofErr w:type="spellEnd"/>
      <w:r w:rsidRPr="0050249B">
        <w:rPr>
          <w:rFonts w:ascii="Times New Roman" w:hAnsi="Times New Roman" w:cs="Times New Roman"/>
          <w:color w:val="000000" w:themeColor="text1"/>
          <w:sz w:val="24"/>
          <w:szCs w:val="24"/>
          <w:lang w:val="en-US"/>
        </w:rPr>
        <w:t xml:space="preserve"> CR, Healey PR, Lee A, Mitchell P. The effect of optic disc diameter on vertical cup to disc ratio percentiles in a population-based cohort: the Blue Mountains Eye Study. </w:t>
      </w:r>
      <w:r w:rsidRPr="0050249B">
        <w:rPr>
          <w:rFonts w:ascii="Times New Roman" w:hAnsi="Times New Roman" w:cs="Times New Roman"/>
          <w:color w:val="000000" w:themeColor="text1"/>
          <w:sz w:val="24"/>
          <w:szCs w:val="24"/>
          <w:shd w:val="clear" w:color="auto" w:fill="FFFFFF"/>
          <w:lang w:val="en-US"/>
        </w:rPr>
        <w:t>Available at https://bjo.bmj.com/content/88/6/766. Accessed on 10</w:t>
      </w:r>
      <w:r w:rsidRPr="0050249B">
        <w:rPr>
          <w:rFonts w:ascii="Times New Roman" w:hAnsi="Times New Roman" w:cs="Times New Roman"/>
          <w:color w:val="000000" w:themeColor="text1"/>
          <w:sz w:val="24"/>
          <w:szCs w:val="24"/>
          <w:shd w:val="clear" w:color="auto" w:fill="FFFFFF"/>
          <w:vertAlign w:val="superscript"/>
          <w:lang w:val="en-US"/>
        </w:rPr>
        <w:t>th</w:t>
      </w:r>
      <w:r w:rsidRPr="0050249B">
        <w:rPr>
          <w:rFonts w:ascii="Times New Roman" w:hAnsi="Times New Roman" w:cs="Times New Roman"/>
          <w:color w:val="000000" w:themeColor="text1"/>
          <w:sz w:val="24"/>
          <w:szCs w:val="24"/>
          <w:shd w:val="clear" w:color="auto" w:fill="FFFFFF"/>
          <w:lang w:val="en-US"/>
        </w:rPr>
        <w:t xml:space="preserve"> December, 2018.</w:t>
      </w:r>
    </w:p>
    <w:p w:rsidR="00CF721D" w:rsidRPr="0050249B" w:rsidRDefault="00CF721D" w:rsidP="00CF721D">
      <w:pPr>
        <w:numPr>
          <w:ilvl w:val="0"/>
          <w:numId w:val="1"/>
        </w:numPr>
        <w:shd w:val="clear" w:color="auto" w:fill="FFFFFF"/>
        <w:spacing w:before="166" w:after="166" w:line="480" w:lineRule="auto"/>
        <w:contextualSpacing/>
        <w:rPr>
          <w:rFonts w:ascii="Times New Roman" w:eastAsia="Times New Roman" w:hAnsi="Times New Roman" w:cs="Times New Roman"/>
          <w:color w:val="000000"/>
          <w:sz w:val="24"/>
          <w:szCs w:val="24"/>
          <w:lang w:val="en-US"/>
        </w:rPr>
      </w:pPr>
      <w:r w:rsidRPr="0050249B">
        <w:rPr>
          <w:rFonts w:ascii="Times New Roman" w:eastAsia="Times New Roman" w:hAnsi="Times New Roman" w:cs="Times New Roman"/>
          <w:color w:val="000000"/>
          <w:sz w:val="24"/>
          <w:szCs w:val="24"/>
          <w:lang w:val="en-US"/>
        </w:rPr>
        <w:t xml:space="preserve">Sharma NC, </w:t>
      </w:r>
      <w:proofErr w:type="spellStart"/>
      <w:r w:rsidRPr="0050249B">
        <w:rPr>
          <w:rFonts w:ascii="Times New Roman" w:eastAsia="Times New Roman" w:hAnsi="Times New Roman" w:cs="Times New Roman"/>
          <w:color w:val="000000"/>
          <w:sz w:val="24"/>
          <w:szCs w:val="24"/>
          <w:lang w:val="en-US"/>
        </w:rPr>
        <w:t>Bangiya</w:t>
      </w:r>
      <w:proofErr w:type="spellEnd"/>
      <w:r w:rsidRPr="0050249B">
        <w:rPr>
          <w:rFonts w:ascii="Times New Roman" w:eastAsia="Times New Roman" w:hAnsi="Times New Roman" w:cs="Times New Roman"/>
          <w:color w:val="000000"/>
          <w:sz w:val="24"/>
          <w:szCs w:val="24"/>
          <w:lang w:val="en-US"/>
        </w:rPr>
        <w:t xml:space="preserve"> D. Comparative study of ocular blood flow parameters by </w:t>
      </w:r>
      <w:proofErr w:type="spellStart"/>
      <w:r w:rsidRPr="0050249B">
        <w:rPr>
          <w:rFonts w:ascii="Times New Roman" w:eastAsia="Times New Roman" w:hAnsi="Times New Roman" w:cs="Times New Roman"/>
          <w:color w:val="000000"/>
          <w:sz w:val="24"/>
          <w:szCs w:val="24"/>
          <w:lang w:val="en-US"/>
        </w:rPr>
        <w:t>colour</w:t>
      </w:r>
      <w:proofErr w:type="spellEnd"/>
      <w:r w:rsidRPr="0050249B">
        <w:rPr>
          <w:rFonts w:ascii="Times New Roman" w:eastAsia="Times New Roman" w:hAnsi="Times New Roman" w:cs="Times New Roman"/>
          <w:color w:val="000000"/>
          <w:sz w:val="24"/>
          <w:szCs w:val="24"/>
          <w:lang w:val="en-US"/>
        </w:rPr>
        <w:t xml:space="preserve"> Doppler imaging in healthy and glaucomatous eye. Indian J </w:t>
      </w:r>
      <w:proofErr w:type="spellStart"/>
      <w:r w:rsidRPr="0050249B">
        <w:rPr>
          <w:rFonts w:ascii="Times New Roman" w:eastAsia="Times New Roman" w:hAnsi="Times New Roman" w:cs="Times New Roman"/>
          <w:color w:val="000000"/>
          <w:sz w:val="24"/>
          <w:szCs w:val="24"/>
          <w:lang w:val="en-US"/>
        </w:rPr>
        <w:t>Radiol</w:t>
      </w:r>
      <w:proofErr w:type="spellEnd"/>
      <w:r w:rsidRPr="0050249B">
        <w:rPr>
          <w:rFonts w:ascii="Times New Roman" w:eastAsia="Times New Roman" w:hAnsi="Times New Roman" w:cs="Times New Roman"/>
          <w:color w:val="000000"/>
          <w:sz w:val="24"/>
          <w:szCs w:val="24"/>
          <w:lang w:val="en-US"/>
        </w:rPr>
        <w:t xml:space="preserve"> Imaging. 2006</w:t>
      </w:r>
      <w:proofErr w:type="gramStart"/>
      <w:r w:rsidRPr="0050249B">
        <w:rPr>
          <w:rFonts w:ascii="Times New Roman" w:eastAsia="Times New Roman" w:hAnsi="Times New Roman" w:cs="Times New Roman"/>
          <w:color w:val="000000"/>
          <w:sz w:val="24"/>
          <w:szCs w:val="24"/>
          <w:lang w:val="en-US"/>
        </w:rPr>
        <w:t>;16</w:t>
      </w:r>
      <w:proofErr w:type="gramEnd"/>
      <w:r w:rsidRPr="0050249B">
        <w:rPr>
          <w:rFonts w:ascii="Times New Roman" w:eastAsia="Times New Roman" w:hAnsi="Times New Roman" w:cs="Times New Roman"/>
          <w:color w:val="000000"/>
          <w:sz w:val="24"/>
          <w:szCs w:val="24"/>
          <w:lang w:val="en-US"/>
        </w:rPr>
        <w:t>: 679–682.</w:t>
      </w:r>
    </w:p>
    <w:p w:rsidR="00CF721D" w:rsidRPr="0050249B" w:rsidRDefault="00CF721D" w:rsidP="00CF721D">
      <w:pPr>
        <w:numPr>
          <w:ilvl w:val="0"/>
          <w:numId w:val="1"/>
        </w:numPr>
        <w:spacing w:line="480" w:lineRule="auto"/>
        <w:contextualSpacing/>
        <w:rPr>
          <w:rFonts w:ascii="Times New Roman" w:hAnsi="Times New Roman" w:cs="Times New Roman"/>
          <w:sz w:val="24"/>
          <w:szCs w:val="24"/>
          <w:lang w:val="en-US"/>
        </w:rPr>
      </w:pPr>
      <w:r w:rsidRPr="0050249B">
        <w:rPr>
          <w:rFonts w:ascii="Times New Roman" w:hAnsi="Times New Roman" w:cs="Times New Roman"/>
          <w:sz w:val="24"/>
          <w:szCs w:val="24"/>
          <w:lang w:val="en-US"/>
        </w:rPr>
        <w:t xml:space="preserve">Butt Z, </w:t>
      </w:r>
      <w:proofErr w:type="spellStart"/>
      <w:r w:rsidRPr="0050249B">
        <w:rPr>
          <w:rFonts w:ascii="Times New Roman" w:hAnsi="Times New Roman" w:cs="Times New Roman"/>
          <w:sz w:val="24"/>
          <w:szCs w:val="24"/>
          <w:lang w:val="en-US"/>
        </w:rPr>
        <w:t>McKillop</w:t>
      </w:r>
      <w:proofErr w:type="spellEnd"/>
      <w:r w:rsidRPr="0050249B">
        <w:rPr>
          <w:rFonts w:ascii="Times New Roman" w:hAnsi="Times New Roman" w:cs="Times New Roman"/>
          <w:sz w:val="24"/>
          <w:szCs w:val="24"/>
          <w:lang w:val="en-US"/>
        </w:rPr>
        <w:t xml:space="preserve"> G, O’Brien C, Allan P, </w:t>
      </w:r>
      <w:proofErr w:type="spellStart"/>
      <w:r w:rsidRPr="0050249B">
        <w:rPr>
          <w:rFonts w:ascii="Times New Roman" w:hAnsi="Times New Roman" w:cs="Times New Roman"/>
          <w:sz w:val="24"/>
          <w:szCs w:val="24"/>
          <w:lang w:val="en-US"/>
        </w:rPr>
        <w:t>Aspinall</w:t>
      </w:r>
      <w:proofErr w:type="spellEnd"/>
      <w:r w:rsidRPr="0050249B">
        <w:rPr>
          <w:rFonts w:ascii="Times New Roman" w:hAnsi="Times New Roman" w:cs="Times New Roman"/>
          <w:sz w:val="24"/>
          <w:szCs w:val="24"/>
          <w:lang w:val="en-US"/>
        </w:rPr>
        <w:t xml:space="preserve"> P. Measurement of ocular blood flow velocity using </w:t>
      </w:r>
      <w:proofErr w:type="spellStart"/>
      <w:r w:rsidRPr="0050249B">
        <w:rPr>
          <w:rFonts w:ascii="Times New Roman" w:hAnsi="Times New Roman" w:cs="Times New Roman"/>
          <w:sz w:val="24"/>
          <w:szCs w:val="24"/>
          <w:lang w:val="en-US"/>
        </w:rPr>
        <w:t>colour</w:t>
      </w:r>
      <w:proofErr w:type="spellEnd"/>
      <w:r w:rsidRPr="0050249B">
        <w:rPr>
          <w:rFonts w:ascii="Times New Roman" w:hAnsi="Times New Roman" w:cs="Times New Roman"/>
          <w:sz w:val="24"/>
          <w:szCs w:val="24"/>
          <w:lang w:val="en-US"/>
        </w:rPr>
        <w:t xml:space="preserve"> Doppler imaging in low tension glaucoma. Eye 1995</w:t>
      </w:r>
      <w:proofErr w:type="gramStart"/>
      <w:r w:rsidRPr="0050249B">
        <w:rPr>
          <w:rFonts w:ascii="Times New Roman" w:hAnsi="Times New Roman" w:cs="Times New Roman"/>
          <w:sz w:val="24"/>
          <w:szCs w:val="24"/>
          <w:lang w:val="en-US"/>
        </w:rPr>
        <w:t>;9</w:t>
      </w:r>
      <w:proofErr w:type="gramEnd"/>
      <w:r w:rsidRPr="0050249B">
        <w:rPr>
          <w:rFonts w:ascii="Times New Roman" w:hAnsi="Times New Roman" w:cs="Times New Roman"/>
          <w:sz w:val="24"/>
          <w:szCs w:val="24"/>
          <w:lang w:val="en-US"/>
        </w:rPr>
        <w:t xml:space="preserve"> (</w:t>
      </w:r>
      <w:proofErr w:type="spellStart"/>
      <w:r w:rsidRPr="0050249B">
        <w:rPr>
          <w:rFonts w:ascii="Times New Roman" w:hAnsi="Times New Roman" w:cs="Times New Roman"/>
          <w:sz w:val="24"/>
          <w:szCs w:val="24"/>
          <w:lang w:val="en-US"/>
        </w:rPr>
        <w:t>Pt</w:t>
      </w:r>
      <w:proofErr w:type="spellEnd"/>
      <w:r w:rsidRPr="0050249B">
        <w:rPr>
          <w:rFonts w:ascii="Times New Roman" w:hAnsi="Times New Roman" w:cs="Times New Roman"/>
          <w:sz w:val="24"/>
          <w:szCs w:val="24"/>
          <w:lang w:val="en-US"/>
        </w:rPr>
        <w:t xml:space="preserve"> 1):29-33.</w:t>
      </w:r>
    </w:p>
    <w:p w:rsidR="00CF721D" w:rsidRPr="0050249B" w:rsidRDefault="00CF721D" w:rsidP="00CF721D">
      <w:pPr>
        <w:numPr>
          <w:ilvl w:val="0"/>
          <w:numId w:val="1"/>
        </w:numPr>
        <w:spacing w:line="480" w:lineRule="auto"/>
        <w:contextualSpacing/>
        <w:rPr>
          <w:rFonts w:ascii="Times New Roman" w:hAnsi="Times New Roman" w:cs="Times New Roman"/>
          <w:sz w:val="24"/>
          <w:szCs w:val="24"/>
          <w:lang w:val="en-US"/>
        </w:rPr>
      </w:pPr>
      <w:proofErr w:type="spellStart"/>
      <w:r w:rsidRPr="0050249B">
        <w:rPr>
          <w:rFonts w:ascii="Times New Roman" w:hAnsi="Times New Roman" w:cs="Times New Roman"/>
          <w:color w:val="000000" w:themeColor="text1"/>
          <w:sz w:val="24"/>
          <w:szCs w:val="24"/>
          <w:lang w:val="en-US"/>
        </w:rPr>
        <w:t>Yilmaz</w:t>
      </w:r>
      <w:proofErr w:type="spellEnd"/>
      <w:r w:rsidRPr="0050249B">
        <w:rPr>
          <w:rFonts w:ascii="Times New Roman" w:hAnsi="Times New Roman" w:cs="Times New Roman"/>
          <w:color w:val="000000" w:themeColor="text1"/>
          <w:sz w:val="24"/>
          <w:szCs w:val="24"/>
          <w:lang w:val="en-US"/>
        </w:rPr>
        <w:t xml:space="preserve"> OG, </w:t>
      </w:r>
      <w:proofErr w:type="spellStart"/>
      <w:r w:rsidRPr="0050249B">
        <w:rPr>
          <w:rFonts w:ascii="Times New Roman" w:hAnsi="Times New Roman" w:cs="Times New Roman"/>
          <w:color w:val="000000" w:themeColor="text1"/>
          <w:sz w:val="24"/>
          <w:szCs w:val="24"/>
          <w:lang w:val="en-US"/>
        </w:rPr>
        <w:t>Ersoy</w:t>
      </w:r>
      <w:proofErr w:type="spellEnd"/>
      <w:r w:rsidRPr="0050249B">
        <w:rPr>
          <w:rFonts w:ascii="Times New Roman" w:hAnsi="Times New Roman" w:cs="Times New Roman"/>
          <w:color w:val="000000" w:themeColor="text1"/>
          <w:sz w:val="24"/>
          <w:szCs w:val="24"/>
          <w:lang w:val="en-US"/>
        </w:rPr>
        <w:t xml:space="preserve"> B, </w:t>
      </w:r>
      <w:proofErr w:type="spellStart"/>
      <w:r w:rsidRPr="0050249B">
        <w:rPr>
          <w:rFonts w:ascii="Times New Roman" w:hAnsi="Times New Roman" w:cs="Times New Roman"/>
          <w:color w:val="000000" w:themeColor="text1"/>
          <w:sz w:val="24"/>
          <w:szCs w:val="24"/>
          <w:lang w:val="en-US"/>
        </w:rPr>
        <w:t>Tuncyurek</w:t>
      </w:r>
      <w:proofErr w:type="spellEnd"/>
      <w:r w:rsidRPr="0050249B">
        <w:rPr>
          <w:rFonts w:ascii="Times New Roman" w:hAnsi="Times New Roman" w:cs="Times New Roman"/>
          <w:color w:val="000000" w:themeColor="text1"/>
          <w:sz w:val="24"/>
          <w:szCs w:val="24"/>
          <w:lang w:val="en-US"/>
        </w:rPr>
        <w:t xml:space="preserve"> O, </w:t>
      </w:r>
      <w:proofErr w:type="spellStart"/>
      <w:r w:rsidRPr="0050249B">
        <w:rPr>
          <w:rFonts w:ascii="Times New Roman" w:hAnsi="Times New Roman" w:cs="Times New Roman"/>
          <w:color w:val="000000" w:themeColor="text1"/>
          <w:sz w:val="24"/>
          <w:szCs w:val="24"/>
          <w:lang w:val="en-US"/>
        </w:rPr>
        <w:t>Urk</w:t>
      </w:r>
      <w:proofErr w:type="spellEnd"/>
      <w:r w:rsidRPr="0050249B">
        <w:rPr>
          <w:rFonts w:ascii="Times New Roman" w:hAnsi="Times New Roman" w:cs="Times New Roman"/>
          <w:color w:val="000000" w:themeColor="text1"/>
          <w:sz w:val="24"/>
          <w:szCs w:val="24"/>
          <w:lang w:val="en-US"/>
        </w:rPr>
        <w:t xml:space="preserve"> V, </w:t>
      </w:r>
      <w:proofErr w:type="spellStart"/>
      <w:r w:rsidRPr="0050249B">
        <w:rPr>
          <w:rFonts w:ascii="Times New Roman" w:hAnsi="Times New Roman" w:cs="Times New Roman"/>
          <w:color w:val="000000" w:themeColor="text1"/>
          <w:sz w:val="24"/>
          <w:szCs w:val="24"/>
          <w:lang w:val="en-US"/>
        </w:rPr>
        <w:t>Ozkol</w:t>
      </w:r>
      <w:proofErr w:type="spellEnd"/>
      <w:r w:rsidRPr="0050249B">
        <w:rPr>
          <w:rFonts w:ascii="Times New Roman" w:hAnsi="Times New Roman" w:cs="Times New Roman"/>
          <w:color w:val="000000" w:themeColor="text1"/>
          <w:sz w:val="24"/>
          <w:szCs w:val="24"/>
          <w:lang w:val="en-US"/>
        </w:rPr>
        <w:t xml:space="preserve"> M, </w:t>
      </w:r>
      <w:proofErr w:type="spellStart"/>
      <w:r w:rsidRPr="0050249B">
        <w:rPr>
          <w:rFonts w:ascii="Times New Roman" w:hAnsi="Times New Roman" w:cs="Times New Roman"/>
          <w:color w:val="000000" w:themeColor="text1"/>
          <w:sz w:val="24"/>
          <w:szCs w:val="24"/>
          <w:lang w:val="en-US"/>
        </w:rPr>
        <w:t>Ozhan</w:t>
      </w:r>
      <w:proofErr w:type="spellEnd"/>
      <w:r w:rsidRPr="0050249B">
        <w:rPr>
          <w:rFonts w:ascii="Times New Roman" w:hAnsi="Times New Roman" w:cs="Times New Roman"/>
          <w:color w:val="000000" w:themeColor="text1"/>
          <w:sz w:val="24"/>
          <w:szCs w:val="24"/>
          <w:lang w:val="en-US"/>
        </w:rPr>
        <w:t xml:space="preserve"> B et al.</w:t>
      </w:r>
      <w:r w:rsidRPr="0050249B">
        <w:rPr>
          <w:rFonts w:ascii="Times New Roman" w:hAnsi="Times New Roman" w:cs="Times New Roman"/>
          <w:color w:val="FF0000"/>
          <w:sz w:val="24"/>
          <w:szCs w:val="24"/>
          <w:lang w:val="en-US"/>
        </w:rPr>
        <w:t xml:space="preserve"> </w:t>
      </w:r>
      <w:r w:rsidRPr="0050249B">
        <w:rPr>
          <w:rFonts w:ascii="Times New Roman" w:hAnsi="Times New Roman" w:cs="Times New Roman"/>
          <w:sz w:val="24"/>
          <w:szCs w:val="24"/>
          <w:lang w:val="en-US"/>
        </w:rPr>
        <w:t xml:space="preserve">Doppler ultrasonography imaging of hemodynamic alteration of </w:t>
      </w:r>
      <w:proofErr w:type="spellStart"/>
      <w:r w:rsidRPr="0050249B">
        <w:rPr>
          <w:rFonts w:ascii="Times New Roman" w:hAnsi="Times New Roman" w:cs="Times New Roman"/>
          <w:sz w:val="24"/>
          <w:szCs w:val="24"/>
          <w:lang w:val="en-US"/>
        </w:rPr>
        <w:t>retrobulbar</w:t>
      </w:r>
      <w:proofErr w:type="spellEnd"/>
      <w:r w:rsidRPr="0050249B">
        <w:rPr>
          <w:rFonts w:ascii="Times New Roman" w:hAnsi="Times New Roman" w:cs="Times New Roman"/>
          <w:sz w:val="24"/>
          <w:szCs w:val="24"/>
          <w:lang w:val="en-US"/>
        </w:rPr>
        <w:t xml:space="preserve"> circulation in type 1 diabetic children and adolescents without retinopathy. Diabetes Res </w:t>
      </w:r>
      <w:proofErr w:type="spellStart"/>
      <w:r w:rsidRPr="0050249B">
        <w:rPr>
          <w:rFonts w:ascii="Times New Roman" w:hAnsi="Times New Roman" w:cs="Times New Roman"/>
          <w:sz w:val="24"/>
          <w:szCs w:val="24"/>
          <w:lang w:val="en-US"/>
        </w:rPr>
        <w:t>Clin</w:t>
      </w:r>
      <w:proofErr w:type="spellEnd"/>
      <w:r w:rsidRPr="0050249B">
        <w:rPr>
          <w:rFonts w:ascii="Times New Roman" w:hAnsi="Times New Roman" w:cs="Times New Roman"/>
          <w:sz w:val="24"/>
          <w:szCs w:val="24"/>
          <w:lang w:val="en-US"/>
        </w:rPr>
        <w:t xml:space="preserve"> </w:t>
      </w:r>
      <w:proofErr w:type="spellStart"/>
      <w:r w:rsidRPr="0050249B">
        <w:rPr>
          <w:rFonts w:ascii="Times New Roman" w:hAnsi="Times New Roman" w:cs="Times New Roman"/>
          <w:sz w:val="24"/>
          <w:szCs w:val="24"/>
          <w:lang w:val="en-US"/>
        </w:rPr>
        <w:t>Pract</w:t>
      </w:r>
      <w:proofErr w:type="spellEnd"/>
      <w:r w:rsidRPr="0050249B">
        <w:rPr>
          <w:rFonts w:ascii="Times New Roman" w:hAnsi="Times New Roman" w:cs="Times New Roman"/>
          <w:sz w:val="24"/>
          <w:szCs w:val="24"/>
          <w:lang w:val="en-US"/>
        </w:rPr>
        <w:t xml:space="preserve">. </w:t>
      </w:r>
      <w:r w:rsidRPr="0050249B">
        <w:rPr>
          <w:rFonts w:ascii="Times New Roman" w:hAnsi="Times New Roman" w:cs="Times New Roman"/>
          <w:color w:val="000000" w:themeColor="text1"/>
          <w:sz w:val="24"/>
          <w:szCs w:val="24"/>
          <w:lang w:val="en-US"/>
        </w:rPr>
        <w:t>2008</w:t>
      </w:r>
      <w:proofErr w:type="gramStart"/>
      <w:r w:rsidRPr="0050249B">
        <w:rPr>
          <w:rFonts w:ascii="Times New Roman" w:hAnsi="Times New Roman" w:cs="Times New Roman"/>
          <w:color w:val="000000" w:themeColor="text1"/>
          <w:sz w:val="24"/>
          <w:szCs w:val="24"/>
          <w:lang w:val="en-US"/>
        </w:rPr>
        <w:t>;79:243</w:t>
      </w:r>
      <w:proofErr w:type="gramEnd"/>
      <w:r w:rsidRPr="0050249B">
        <w:rPr>
          <w:rFonts w:ascii="Times New Roman" w:hAnsi="Times New Roman" w:cs="Times New Roman"/>
          <w:color w:val="000000" w:themeColor="text1"/>
          <w:sz w:val="24"/>
          <w:szCs w:val="24"/>
          <w:lang w:val="en-US"/>
        </w:rPr>
        <w:t>-248.</w:t>
      </w:r>
    </w:p>
    <w:p w:rsidR="00CF721D" w:rsidRPr="0050249B" w:rsidRDefault="00CF721D" w:rsidP="00CF721D">
      <w:pPr>
        <w:numPr>
          <w:ilvl w:val="0"/>
          <w:numId w:val="1"/>
        </w:numPr>
        <w:spacing w:after="0" w:line="480" w:lineRule="auto"/>
        <w:contextualSpacing/>
        <w:jc w:val="both"/>
        <w:rPr>
          <w:rFonts w:ascii="Times New Roman" w:hAnsi="Times New Roman" w:cs="Times New Roman"/>
          <w:color w:val="000000"/>
          <w:sz w:val="24"/>
          <w:szCs w:val="24"/>
          <w:lang w:val="en-US"/>
        </w:rPr>
      </w:pPr>
      <w:proofErr w:type="spellStart"/>
      <w:r w:rsidRPr="0050249B">
        <w:rPr>
          <w:rFonts w:ascii="Times New Roman" w:hAnsi="Times New Roman" w:cs="Times New Roman"/>
          <w:color w:val="000000"/>
          <w:sz w:val="24"/>
          <w:szCs w:val="24"/>
          <w:lang w:val="en-US"/>
        </w:rPr>
        <w:t>Stalmanns</w:t>
      </w:r>
      <w:proofErr w:type="spellEnd"/>
      <w:r w:rsidRPr="0050249B">
        <w:rPr>
          <w:rFonts w:ascii="Times New Roman" w:hAnsi="Times New Roman" w:cs="Times New Roman"/>
          <w:color w:val="000000"/>
          <w:sz w:val="24"/>
          <w:szCs w:val="24"/>
          <w:lang w:val="en-US"/>
        </w:rPr>
        <w:t xml:space="preserve"> I, </w:t>
      </w:r>
      <w:proofErr w:type="spellStart"/>
      <w:r w:rsidRPr="0050249B">
        <w:rPr>
          <w:rFonts w:ascii="Times New Roman" w:hAnsi="Times New Roman" w:cs="Times New Roman"/>
          <w:color w:val="000000"/>
          <w:sz w:val="24"/>
          <w:szCs w:val="24"/>
          <w:lang w:val="en-US"/>
        </w:rPr>
        <w:t>Vandewalle</w:t>
      </w:r>
      <w:proofErr w:type="spellEnd"/>
      <w:r w:rsidRPr="0050249B">
        <w:rPr>
          <w:rFonts w:ascii="Times New Roman" w:hAnsi="Times New Roman" w:cs="Times New Roman"/>
          <w:color w:val="000000"/>
          <w:sz w:val="24"/>
          <w:szCs w:val="24"/>
          <w:lang w:val="en-US"/>
        </w:rPr>
        <w:t xml:space="preserve"> E, Anderson DR, Costa VP, </w:t>
      </w:r>
      <w:proofErr w:type="spellStart"/>
      <w:r w:rsidRPr="0050249B">
        <w:rPr>
          <w:rFonts w:ascii="Times New Roman" w:hAnsi="Times New Roman" w:cs="Times New Roman"/>
          <w:color w:val="000000"/>
          <w:sz w:val="24"/>
          <w:szCs w:val="24"/>
          <w:lang w:val="en-US"/>
        </w:rPr>
        <w:t>Frenkel</w:t>
      </w:r>
      <w:proofErr w:type="spellEnd"/>
      <w:r w:rsidRPr="0050249B">
        <w:rPr>
          <w:rFonts w:ascii="Times New Roman" w:hAnsi="Times New Roman" w:cs="Times New Roman"/>
          <w:color w:val="000000"/>
          <w:sz w:val="24"/>
          <w:szCs w:val="24"/>
          <w:lang w:val="en-US"/>
        </w:rPr>
        <w:t xml:space="preserve"> RE, </w:t>
      </w:r>
      <w:proofErr w:type="spellStart"/>
      <w:r w:rsidRPr="0050249B">
        <w:rPr>
          <w:rFonts w:ascii="Times New Roman" w:hAnsi="Times New Roman" w:cs="Times New Roman"/>
          <w:color w:val="000000"/>
          <w:sz w:val="24"/>
          <w:szCs w:val="24"/>
          <w:lang w:val="en-US"/>
        </w:rPr>
        <w:t>Garhofer</w:t>
      </w:r>
      <w:proofErr w:type="spellEnd"/>
      <w:r w:rsidRPr="0050249B">
        <w:rPr>
          <w:rFonts w:ascii="Times New Roman" w:hAnsi="Times New Roman" w:cs="Times New Roman"/>
          <w:color w:val="000000"/>
          <w:sz w:val="24"/>
          <w:szCs w:val="24"/>
          <w:lang w:val="en-US"/>
        </w:rPr>
        <w:t xml:space="preserve"> G et al. Use of </w:t>
      </w:r>
      <w:proofErr w:type="spellStart"/>
      <w:r w:rsidRPr="0050249B">
        <w:rPr>
          <w:rFonts w:ascii="Times New Roman" w:hAnsi="Times New Roman" w:cs="Times New Roman"/>
          <w:color w:val="000000"/>
          <w:sz w:val="24"/>
          <w:szCs w:val="24"/>
          <w:lang w:val="en-US"/>
        </w:rPr>
        <w:t>Colour</w:t>
      </w:r>
      <w:proofErr w:type="spellEnd"/>
      <w:r w:rsidRPr="0050249B">
        <w:rPr>
          <w:rFonts w:ascii="Times New Roman" w:hAnsi="Times New Roman" w:cs="Times New Roman"/>
          <w:color w:val="000000"/>
          <w:sz w:val="24"/>
          <w:szCs w:val="24"/>
          <w:lang w:val="en-US"/>
        </w:rPr>
        <w:t xml:space="preserve"> Doppler imaging in ocular blood flow research </w:t>
      </w:r>
      <w:proofErr w:type="spellStart"/>
      <w:r w:rsidRPr="0050249B">
        <w:rPr>
          <w:rFonts w:ascii="Times New Roman" w:hAnsi="Times New Roman" w:cs="Times New Roman"/>
          <w:color w:val="000000"/>
          <w:sz w:val="24"/>
          <w:szCs w:val="24"/>
          <w:lang w:val="en-US"/>
        </w:rPr>
        <w:t>Acta</w:t>
      </w:r>
      <w:proofErr w:type="spellEnd"/>
      <w:r w:rsidRPr="0050249B">
        <w:rPr>
          <w:rFonts w:ascii="Times New Roman" w:hAnsi="Times New Roman" w:cs="Times New Roman"/>
          <w:color w:val="000000"/>
          <w:sz w:val="24"/>
          <w:szCs w:val="24"/>
          <w:lang w:val="en-US"/>
        </w:rPr>
        <w:t xml:space="preserve"> </w:t>
      </w:r>
      <w:proofErr w:type="spellStart"/>
      <w:r w:rsidRPr="0050249B">
        <w:rPr>
          <w:rFonts w:ascii="Times New Roman" w:hAnsi="Times New Roman" w:cs="Times New Roman"/>
          <w:color w:val="000000"/>
          <w:sz w:val="24"/>
          <w:szCs w:val="24"/>
          <w:lang w:val="en-US"/>
        </w:rPr>
        <w:t>Ophthalmologica</w:t>
      </w:r>
      <w:proofErr w:type="spellEnd"/>
      <w:r w:rsidRPr="0050249B">
        <w:rPr>
          <w:rFonts w:ascii="Times New Roman" w:hAnsi="Times New Roman" w:cs="Times New Roman"/>
          <w:color w:val="000000"/>
          <w:sz w:val="24"/>
          <w:szCs w:val="24"/>
          <w:lang w:val="en-US"/>
        </w:rPr>
        <w:t xml:space="preserve">. </w:t>
      </w:r>
      <w:r w:rsidRPr="0050249B">
        <w:rPr>
          <w:rFonts w:ascii="Times New Roman" w:hAnsi="Times New Roman" w:cs="Times New Roman"/>
          <w:color w:val="000000" w:themeColor="text1"/>
          <w:sz w:val="24"/>
          <w:szCs w:val="24"/>
          <w:lang w:val="en-US"/>
        </w:rPr>
        <w:t>2011</w:t>
      </w:r>
      <w:proofErr w:type="gramStart"/>
      <w:r w:rsidRPr="0050249B">
        <w:rPr>
          <w:rFonts w:ascii="Times New Roman" w:hAnsi="Times New Roman" w:cs="Times New Roman"/>
          <w:color w:val="000000" w:themeColor="text1"/>
          <w:sz w:val="24"/>
          <w:szCs w:val="24"/>
          <w:lang w:val="en-US"/>
        </w:rPr>
        <w:t>;89:609</w:t>
      </w:r>
      <w:proofErr w:type="gramEnd"/>
      <w:r w:rsidRPr="0050249B">
        <w:rPr>
          <w:rFonts w:ascii="Times New Roman" w:hAnsi="Times New Roman" w:cs="Times New Roman"/>
          <w:color w:val="000000" w:themeColor="text1"/>
          <w:sz w:val="24"/>
          <w:szCs w:val="24"/>
          <w:lang w:val="en-US"/>
        </w:rPr>
        <w:t>-630.</w:t>
      </w:r>
    </w:p>
    <w:p w:rsidR="00CF721D" w:rsidRPr="0050249B" w:rsidRDefault="00CF721D" w:rsidP="00CF721D">
      <w:pPr>
        <w:numPr>
          <w:ilvl w:val="0"/>
          <w:numId w:val="1"/>
        </w:numPr>
        <w:shd w:val="clear" w:color="auto" w:fill="FFFFFF"/>
        <w:spacing w:after="0" w:line="480" w:lineRule="auto"/>
        <w:contextualSpacing/>
        <w:jc w:val="both"/>
        <w:rPr>
          <w:rFonts w:ascii="Times New Roman" w:hAnsi="Times New Roman" w:cs="Times New Roman"/>
          <w:color w:val="000000"/>
          <w:sz w:val="24"/>
          <w:szCs w:val="24"/>
          <w:lang w:val="en-US"/>
        </w:rPr>
      </w:pPr>
      <w:proofErr w:type="spellStart"/>
      <w:r w:rsidRPr="0050249B">
        <w:rPr>
          <w:rFonts w:ascii="Times New Roman" w:hAnsi="Times New Roman" w:cs="Times New Roman"/>
          <w:color w:val="000000"/>
          <w:sz w:val="24"/>
          <w:szCs w:val="24"/>
          <w:shd w:val="clear" w:color="auto" w:fill="FFFFFF"/>
          <w:lang w:val="en-US"/>
        </w:rPr>
        <w:t>Rojanapongpun</w:t>
      </w:r>
      <w:proofErr w:type="spellEnd"/>
      <w:r w:rsidRPr="0050249B">
        <w:rPr>
          <w:rFonts w:ascii="Times New Roman" w:hAnsi="Times New Roman" w:cs="Times New Roman"/>
          <w:color w:val="000000"/>
          <w:sz w:val="24"/>
          <w:szCs w:val="24"/>
          <w:shd w:val="clear" w:color="auto" w:fill="FFFFFF"/>
          <w:lang w:val="en-US"/>
        </w:rPr>
        <w:t xml:space="preserve"> P, </w:t>
      </w:r>
      <w:proofErr w:type="spellStart"/>
      <w:r w:rsidRPr="0050249B">
        <w:rPr>
          <w:rFonts w:ascii="Times New Roman" w:hAnsi="Times New Roman" w:cs="Times New Roman"/>
          <w:color w:val="000000"/>
          <w:sz w:val="24"/>
          <w:szCs w:val="24"/>
          <w:shd w:val="clear" w:color="auto" w:fill="FFFFFF"/>
          <w:lang w:val="en-US"/>
        </w:rPr>
        <w:t>Drance</w:t>
      </w:r>
      <w:proofErr w:type="spellEnd"/>
      <w:r w:rsidRPr="0050249B">
        <w:rPr>
          <w:rFonts w:ascii="Times New Roman" w:hAnsi="Times New Roman" w:cs="Times New Roman"/>
          <w:color w:val="000000"/>
          <w:sz w:val="24"/>
          <w:szCs w:val="24"/>
          <w:shd w:val="clear" w:color="auto" w:fill="FFFFFF"/>
          <w:lang w:val="en-US"/>
        </w:rPr>
        <w:t xml:space="preserve"> SM, Morrison BJ. Ophthalmic artery flow velocity in glaucomatous and normal subjects. Br J </w:t>
      </w:r>
      <w:proofErr w:type="spellStart"/>
      <w:r w:rsidRPr="0050249B">
        <w:rPr>
          <w:rFonts w:ascii="Times New Roman" w:hAnsi="Times New Roman" w:cs="Times New Roman"/>
          <w:color w:val="000000"/>
          <w:sz w:val="24"/>
          <w:szCs w:val="24"/>
          <w:shd w:val="clear" w:color="auto" w:fill="FFFFFF"/>
          <w:lang w:val="en-US"/>
        </w:rPr>
        <w:t>Ophthalmol</w:t>
      </w:r>
      <w:proofErr w:type="spellEnd"/>
      <w:r w:rsidRPr="0050249B">
        <w:rPr>
          <w:rFonts w:ascii="Times New Roman" w:hAnsi="Times New Roman" w:cs="Times New Roman"/>
          <w:color w:val="000000"/>
          <w:sz w:val="24"/>
          <w:szCs w:val="24"/>
          <w:shd w:val="clear" w:color="auto" w:fill="FFFFFF"/>
          <w:lang w:val="en-US"/>
        </w:rPr>
        <w:t>. 1993</w:t>
      </w:r>
      <w:proofErr w:type="gramStart"/>
      <w:r w:rsidRPr="0050249B">
        <w:rPr>
          <w:rFonts w:ascii="Times New Roman" w:hAnsi="Times New Roman" w:cs="Times New Roman"/>
          <w:color w:val="000000"/>
          <w:sz w:val="24"/>
          <w:szCs w:val="24"/>
          <w:shd w:val="clear" w:color="auto" w:fill="FFFFFF"/>
          <w:lang w:val="en-US"/>
        </w:rPr>
        <w:t>;77</w:t>
      </w:r>
      <w:proofErr w:type="gramEnd"/>
      <w:r w:rsidRPr="0050249B">
        <w:rPr>
          <w:rFonts w:ascii="Times New Roman" w:hAnsi="Times New Roman" w:cs="Times New Roman"/>
          <w:color w:val="000000"/>
          <w:sz w:val="24"/>
          <w:szCs w:val="24"/>
          <w:shd w:val="clear" w:color="auto" w:fill="FFFFFF"/>
          <w:lang w:val="en-US"/>
        </w:rPr>
        <w:t>: 25–29.</w:t>
      </w:r>
    </w:p>
    <w:p w:rsidR="00CF721D" w:rsidRPr="0050249B" w:rsidRDefault="00CF721D" w:rsidP="00CF721D">
      <w:pPr>
        <w:numPr>
          <w:ilvl w:val="0"/>
          <w:numId w:val="1"/>
        </w:numPr>
        <w:shd w:val="clear" w:color="auto" w:fill="FFFFFF"/>
        <w:spacing w:after="0" w:line="480" w:lineRule="auto"/>
        <w:contextualSpacing/>
        <w:jc w:val="both"/>
        <w:rPr>
          <w:rFonts w:ascii="Times New Roman" w:hAnsi="Times New Roman" w:cs="Times New Roman"/>
          <w:color w:val="000000"/>
          <w:sz w:val="24"/>
          <w:szCs w:val="24"/>
          <w:lang w:val="en-US"/>
        </w:rPr>
      </w:pPr>
      <w:proofErr w:type="spellStart"/>
      <w:r w:rsidRPr="0050249B">
        <w:rPr>
          <w:rFonts w:ascii="Times New Roman" w:hAnsi="Times New Roman" w:cs="Times New Roman"/>
          <w:color w:val="000000"/>
          <w:sz w:val="24"/>
          <w:szCs w:val="24"/>
          <w:shd w:val="clear" w:color="auto" w:fill="FFFFFF"/>
          <w:lang w:val="en-US"/>
        </w:rPr>
        <w:t>Akarsu</w:t>
      </w:r>
      <w:proofErr w:type="spellEnd"/>
      <w:r w:rsidRPr="0050249B">
        <w:rPr>
          <w:rFonts w:ascii="Times New Roman" w:hAnsi="Times New Roman" w:cs="Times New Roman"/>
          <w:color w:val="000000"/>
          <w:sz w:val="24"/>
          <w:szCs w:val="24"/>
          <w:shd w:val="clear" w:color="auto" w:fill="FFFFFF"/>
          <w:lang w:val="en-US"/>
        </w:rPr>
        <w:t xml:space="preserve"> C, </w:t>
      </w:r>
      <w:proofErr w:type="spellStart"/>
      <w:r w:rsidRPr="0050249B">
        <w:rPr>
          <w:rFonts w:ascii="Times New Roman" w:hAnsi="Times New Roman" w:cs="Times New Roman"/>
          <w:color w:val="000000"/>
          <w:sz w:val="24"/>
          <w:szCs w:val="24"/>
          <w:shd w:val="clear" w:color="auto" w:fill="FFFFFF"/>
          <w:lang w:val="en-US"/>
        </w:rPr>
        <w:t>Bilgili</w:t>
      </w:r>
      <w:proofErr w:type="spellEnd"/>
      <w:r w:rsidRPr="0050249B">
        <w:rPr>
          <w:rFonts w:ascii="Times New Roman" w:hAnsi="Times New Roman" w:cs="Times New Roman"/>
          <w:color w:val="000000"/>
          <w:sz w:val="24"/>
          <w:szCs w:val="24"/>
          <w:shd w:val="clear" w:color="auto" w:fill="FFFFFF"/>
          <w:lang w:val="en-US"/>
        </w:rPr>
        <w:t xml:space="preserve"> MY. </w:t>
      </w:r>
      <w:proofErr w:type="spellStart"/>
      <w:r w:rsidRPr="0050249B">
        <w:rPr>
          <w:rFonts w:ascii="Times New Roman" w:hAnsi="Times New Roman" w:cs="Times New Roman"/>
          <w:color w:val="000000"/>
          <w:sz w:val="24"/>
          <w:szCs w:val="24"/>
          <w:shd w:val="clear" w:color="auto" w:fill="FFFFFF"/>
          <w:lang w:val="en-US"/>
        </w:rPr>
        <w:t>Colour</w:t>
      </w:r>
      <w:proofErr w:type="spellEnd"/>
      <w:r w:rsidRPr="0050249B">
        <w:rPr>
          <w:rFonts w:ascii="Times New Roman" w:hAnsi="Times New Roman" w:cs="Times New Roman"/>
          <w:color w:val="000000"/>
          <w:sz w:val="24"/>
          <w:szCs w:val="24"/>
          <w:shd w:val="clear" w:color="auto" w:fill="FFFFFF"/>
          <w:lang w:val="en-US"/>
        </w:rPr>
        <w:t xml:space="preserve"> Doppler imaging in ocular hypertension and open-angle glaucoma. </w:t>
      </w:r>
      <w:proofErr w:type="spellStart"/>
      <w:r w:rsidRPr="0050249B">
        <w:rPr>
          <w:rFonts w:ascii="Times New Roman" w:hAnsi="Times New Roman" w:cs="Times New Roman"/>
          <w:color w:val="000000"/>
          <w:sz w:val="24"/>
          <w:szCs w:val="24"/>
          <w:shd w:val="clear" w:color="auto" w:fill="FFFFFF"/>
          <w:lang w:val="en-US"/>
        </w:rPr>
        <w:t>Graefes</w:t>
      </w:r>
      <w:proofErr w:type="spellEnd"/>
      <w:r w:rsidRPr="0050249B">
        <w:rPr>
          <w:rFonts w:ascii="Times New Roman" w:hAnsi="Times New Roman" w:cs="Times New Roman"/>
          <w:color w:val="000000"/>
          <w:sz w:val="24"/>
          <w:szCs w:val="24"/>
          <w:shd w:val="clear" w:color="auto" w:fill="FFFFFF"/>
          <w:lang w:val="en-US"/>
        </w:rPr>
        <w:t xml:space="preserve"> Arch </w:t>
      </w:r>
      <w:proofErr w:type="spellStart"/>
      <w:r w:rsidRPr="0050249B">
        <w:rPr>
          <w:rFonts w:ascii="Times New Roman" w:hAnsi="Times New Roman" w:cs="Times New Roman"/>
          <w:color w:val="000000"/>
          <w:sz w:val="24"/>
          <w:szCs w:val="24"/>
          <w:shd w:val="clear" w:color="auto" w:fill="FFFFFF"/>
          <w:lang w:val="en-US"/>
        </w:rPr>
        <w:t>Clin</w:t>
      </w:r>
      <w:proofErr w:type="spellEnd"/>
      <w:r w:rsidRPr="0050249B">
        <w:rPr>
          <w:rFonts w:ascii="Times New Roman" w:hAnsi="Times New Roman" w:cs="Times New Roman"/>
          <w:color w:val="000000"/>
          <w:sz w:val="24"/>
          <w:szCs w:val="24"/>
          <w:shd w:val="clear" w:color="auto" w:fill="FFFFFF"/>
          <w:lang w:val="en-US"/>
        </w:rPr>
        <w:t xml:space="preserve"> </w:t>
      </w:r>
      <w:proofErr w:type="spellStart"/>
      <w:r w:rsidRPr="0050249B">
        <w:rPr>
          <w:rFonts w:ascii="Times New Roman" w:hAnsi="Times New Roman" w:cs="Times New Roman"/>
          <w:color w:val="000000"/>
          <w:sz w:val="24"/>
          <w:szCs w:val="24"/>
          <w:shd w:val="clear" w:color="auto" w:fill="FFFFFF"/>
          <w:lang w:val="en-US"/>
        </w:rPr>
        <w:t>Exp</w:t>
      </w:r>
      <w:proofErr w:type="spellEnd"/>
      <w:r w:rsidRPr="0050249B">
        <w:rPr>
          <w:rFonts w:ascii="Times New Roman" w:hAnsi="Times New Roman" w:cs="Times New Roman"/>
          <w:color w:val="000000"/>
          <w:sz w:val="24"/>
          <w:szCs w:val="24"/>
          <w:shd w:val="clear" w:color="auto" w:fill="FFFFFF"/>
          <w:lang w:val="en-US"/>
        </w:rPr>
        <w:t xml:space="preserve"> </w:t>
      </w:r>
      <w:proofErr w:type="spellStart"/>
      <w:r w:rsidRPr="0050249B">
        <w:rPr>
          <w:rFonts w:ascii="Times New Roman" w:hAnsi="Times New Roman" w:cs="Times New Roman"/>
          <w:color w:val="000000"/>
          <w:sz w:val="24"/>
          <w:szCs w:val="24"/>
          <w:shd w:val="clear" w:color="auto" w:fill="FFFFFF"/>
          <w:lang w:val="en-US"/>
        </w:rPr>
        <w:t>Ophthalmol</w:t>
      </w:r>
      <w:proofErr w:type="spellEnd"/>
      <w:r w:rsidRPr="0050249B">
        <w:rPr>
          <w:rFonts w:ascii="Times New Roman" w:hAnsi="Times New Roman" w:cs="Times New Roman"/>
          <w:color w:val="000000"/>
          <w:sz w:val="24"/>
          <w:szCs w:val="24"/>
          <w:shd w:val="clear" w:color="auto" w:fill="FFFFFF"/>
          <w:lang w:val="en-US"/>
        </w:rPr>
        <w:t>. 2004</w:t>
      </w:r>
      <w:proofErr w:type="gramStart"/>
      <w:r w:rsidRPr="0050249B">
        <w:rPr>
          <w:rFonts w:ascii="Times New Roman" w:hAnsi="Times New Roman" w:cs="Times New Roman"/>
          <w:color w:val="000000"/>
          <w:sz w:val="24"/>
          <w:szCs w:val="24"/>
          <w:shd w:val="clear" w:color="auto" w:fill="FFFFFF"/>
          <w:lang w:val="en-US"/>
        </w:rPr>
        <w:t>;242</w:t>
      </w:r>
      <w:proofErr w:type="gramEnd"/>
      <w:r w:rsidRPr="0050249B">
        <w:rPr>
          <w:rFonts w:ascii="Times New Roman" w:hAnsi="Times New Roman" w:cs="Times New Roman"/>
          <w:color w:val="000000"/>
          <w:sz w:val="24"/>
          <w:szCs w:val="24"/>
          <w:shd w:val="clear" w:color="auto" w:fill="FFFFFF"/>
          <w:lang w:val="en-US"/>
        </w:rPr>
        <w:t>: 125–129.</w:t>
      </w:r>
    </w:p>
    <w:p w:rsidR="00CF721D" w:rsidRPr="0050249B" w:rsidRDefault="00CF721D" w:rsidP="00CF721D">
      <w:pPr>
        <w:numPr>
          <w:ilvl w:val="0"/>
          <w:numId w:val="1"/>
        </w:numPr>
        <w:spacing w:after="0" w:line="480" w:lineRule="auto"/>
        <w:contextualSpacing/>
        <w:jc w:val="both"/>
        <w:rPr>
          <w:rFonts w:ascii="Times New Roman" w:hAnsi="Times New Roman" w:cs="Times New Roman"/>
          <w:color w:val="000000"/>
          <w:sz w:val="24"/>
          <w:szCs w:val="24"/>
          <w:lang w:val="en-US"/>
        </w:rPr>
      </w:pPr>
      <w:proofErr w:type="spellStart"/>
      <w:r w:rsidRPr="0050249B">
        <w:rPr>
          <w:rFonts w:ascii="Times New Roman" w:hAnsi="Times New Roman" w:cs="Times New Roman"/>
          <w:color w:val="000000"/>
          <w:sz w:val="24"/>
          <w:szCs w:val="24"/>
          <w:lang w:val="en-US"/>
        </w:rPr>
        <w:lastRenderedPageBreak/>
        <w:t>Garhofer</w:t>
      </w:r>
      <w:proofErr w:type="spellEnd"/>
      <w:r w:rsidRPr="0050249B">
        <w:rPr>
          <w:rFonts w:ascii="Times New Roman" w:hAnsi="Times New Roman" w:cs="Times New Roman"/>
          <w:color w:val="000000"/>
          <w:sz w:val="24"/>
          <w:szCs w:val="24"/>
          <w:lang w:val="en-US"/>
        </w:rPr>
        <w:t xml:space="preserve"> G, </w:t>
      </w:r>
      <w:proofErr w:type="spellStart"/>
      <w:r w:rsidRPr="0050249B">
        <w:rPr>
          <w:rFonts w:ascii="Times New Roman" w:hAnsi="Times New Roman" w:cs="Times New Roman"/>
          <w:color w:val="000000"/>
          <w:sz w:val="24"/>
          <w:szCs w:val="24"/>
          <w:lang w:val="en-US"/>
        </w:rPr>
        <w:t>Fuchsjager-Maryl</w:t>
      </w:r>
      <w:proofErr w:type="spellEnd"/>
      <w:r w:rsidRPr="0050249B">
        <w:rPr>
          <w:rFonts w:ascii="Times New Roman" w:hAnsi="Times New Roman" w:cs="Times New Roman"/>
          <w:color w:val="000000"/>
          <w:sz w:val="24"/>
          <w:szCs w:val="24"/>
          <w:lang w:val="en-US"/>
        </w:rPr>
        <w:t xml:space="preserve"> G, Vass C, </w:t>
      </w:r>
      <w:proofErr w:type="spellStart"/>
      <w:r w:rsidRPr="0050249B">
        <w:rPr>
          <w:rFonts w:ascii="Times New Roman" w:hAnsi="Times New Roman" w:cs="Times New Roman"/>
          <w:color w:val="000000"/>
          <w:sz w:val="24"/>
          <w:szCs w:val="24"/>
          <w:lang w:val="en-US"/>
        </w:rPr>
        <w:t>Pemp</w:t>
      </w:r>
      <w:proofErr w:type="spellEnd"/>
      <w:r w:rsidRPr="0050249B">
        <w:rPr>
          <w:rFonts w:ascii="Times New Roman" w:hAnsi="Times New Roman" w:cs="Times New Roman"/>
          <w:color w:val="000000"/>
          <w:sz w:val="24"/>
          <w:szCs w:val="24"/>
          <w:lang w:val="en-US"/>
        </w:rPr>
        <w:t xml:space="preserve"> B, </w:t>
      </w:r>
      <w:proofErr w:type="spellStart"/>
      <w:r w:rsidRPr="0050249B">
        <w:rPr>
          <w:rFonts w:ascii="Times New Roman" w:hAnsi="Times New Roman" w:cs="Times New Roman"/>
          <w:color w:val="000000"/>
          <w:sz w:val="24"/>
          <w:szCs w:val="24"/>
          <w:lang w:val="en-US"/>
        </w:rPr>
        <w:t>Hommer</w:t>
      </w:r>
      <w:proofErr w:type="spellEnd"/>
      <w:r w:rsidRPr="0050249B">
        <w:rPr>
          <w:rFonts w:ascii="Times New Roman" w:hAnsi="Times New Roman" w:cs="Times New Roman"/>
          <w:color w:val="000000"/>
          <w:sz w:val="24"/>
          <w:szCs w:val="24"/>
          <w:lang w:val="en-US"/>
        </w:rPr>
        <w:t xml:space="preserve"> A, </w:t>
      </w:r>
      <w:proofErr w:type="spellStart"/>
      <w:r w:rsidRPr="0050249B">
        <w:rPr>
          <w:rFonts w:ascii="Times New Roman" w:hAnsi="Times New Roman" w:cs="Times New Roman"/>
          <w:color w:val="000000"/>
          <w:sz w:val="24"/>
          <w:szCs w:val="24"/>
          <w:lang w:val="en-US"/>
        </w:rPr>
        <w:t>Schmetterer</w:t>
      </w:r>
      <w:proofErr w:type="spellEnd"/>
      <w:r w:rsidRPr="0050249B">
        <w:rPr>
          <w:rFonts w:ascii="Times New Roman" w:hAnsi="Times New Roman" w:cs="Times New Roman"/>
          <w:color w:val="000000"/>
          <w:sz w:val="24"/>
          <w:szCs w:val="24"/>
          <w:lang w:val="en-US"/>
        </w:rPr>
        <w:t xml:space="preserve"> W. </w:t>
      </w:r>
      <w:proofErr w:type="spellStart"/>
      <w:r w:rsidRPr="0050249B">
        <w:rPr>
          <w:rFonts w:ascii="Times New Roman" w:hAnsi="Times New Roman" w:cs="Times New Roman"/>
          <w:color w:val="000000"/>
          <w:sz w:val="24"/>
          <w:szCs w:val="24"/>
          <w:lang w:val="en-US"/>
        </w:rPr>
        <w:t>Retrobulbar</w:t>
      </w:r>
      <w:proofErr w:type="spellEnd"/>
      <w:r w:rsidRPr="0050249B">
        <w:rPr>
          <w:rFonts w:ascii="Times New Roman" w:hAnsi="Times New Roman" w:cs="Times New Roman"/>
          <w:color w:val="000000"/>
          <w:sz w:val="24"/>
          <w:szCs w:val="24"/>
          <w:lang w:val="en-US"/>
        </w:rPr>
        <w:t xml:space="preserve"> blood flow velocity in open angle glaucoma and their association with mean arterial blood pressure. Invest. Ophthalmol.2010</w:t>
      </w:r>
      <w:proofErr w:type="gramStart"/>
      <w:r w:rsidRPr="0050249B">
        <w:rPr>
          <w:rFonts w:ascii="Times New Roman" w:hAnsi="Times New Roman" w:cs="Times New Roman"/>
          <w:color w:val="000000"/>
          <w:sz w:val="24"/>
          <w:szCs w:val="24"/>
          <w:lang w:val="en-US"/>
        </w:rPr>
        <w:t>;51:6652</w:t>
      </w:r>
      <w:proofErr w:type="gramEnd"/>
      <w:r w:rsidRPr="0050249B">
        <w:rPr>
          <w:rFonts w:ascii="Times New Roman" w:hAnsi="Times New Roman" w:cs="Times New Roman"/>
          <w:color w:val="000000"/>
          <w:sz w:val="24"/>
          <w:szCs w:val="24"/>
          <w:lang w:val="en-US"/>
        </w:rPr>
        <w:t>-6657.</w:t>
      </w:r>
    </w:p>
    <w:p w:rsidR="00CF721D" w:rsidRPr="0050249B" w:rsidRDefault="00CF721D" w:rsidP="00CF721D">
      <w:pPr>
        <w:numPr>
          <w:ilvl w:val="0"/>
          <w:numId w:val="1"/>
        </w:numPr>
        <w:spacing w:after="0" w:line="480" w:lineRule="auto"/>
        <w:contextualSpacing/>
        <w:rPr>
          <w:rFonts w:ascii="Times New Roman" w:eastAsia="Times New Roman" w:hAnsi="Times New Roman" w:cs="Times New Roman"/>
          <w:color w:val="000000" w:themeColor="text1"/>
          <w:sz w:val="24"/>
          <w:szCs w:val="24"/>
          <w:lang w:val="en-US" w:eastAsia="en-GB"/>
        </w:rPr>
      </w:pPr>
      <w:r w:rsidRPr="0050249B">
        <w:rPr>
          <w:rFonts w:ascii="Times New Roman" w:eastAsia="Times New Roman" w:hAnsi="Times New Roman" w:cs="Times New Roman"/>
          <w:sz w:val="24"/>
          <w:szCs w:val="24"/>
          <w:lang w:val="en-US" w:eastAsia="en-GB"/>
        </w:rPr>
        <w:t xml:space="preserve">Singh MD, Sharma C, Prasad A. A </w:t>
      </w:r>
      <w:proofErr w:type="spellStart"/>
      <w:r w:rsidRPr="0050249B">
        <w:rPr>
          <w:rFonts w:ascii="Times New Roman" w:eastAsia="Times New Roman" w:hAnsi="Times New Roman" w:cs="Times New Roman"/>
          <w:sz w:val="24"/>
          <w:szCs w:val="24"/>
          <w:lang w:val="en-US" w:eastAsia="en-GB"/>
        </w:rPr>
        <w:t>colour</w:t>
      </w:r>
      <w:proofErr w:type="spellEnd"/>
      <w:r w:rsidRPr="0050249B">
        <w:rPr>
          <w:rFonts w:ascii="Times New Roman" w:eastAsia="Times New Roman" w:hAnsi="Times New Roman" w:cs="Times New Roman"/>
          <w:sz w:val="24"/>
          <w:szCs w:val="24"/>
          <w:lang w:val="en-US" w:eastAsia="en-GB"/>
        </w:rPr>
        <w:t xml:space="preserve"> </w:t>
      </w:r>
      <w:proofErr w:type="spellStart"/>
      <w:proofErr w:type="gramStart"/>
      <w:r w:rsidRPr="0050249B">
        <w:rPr>
          <w:rFonts w:ascii="Times New Roman" w:eastAsia="Times New Roman" w:hAnsi="Times New Roman" w:cs="Times New Roman"/>
          <w:sz w:val="24"/>
          <w:szCs w:val="24"/>
          <w:lang w:val="en-US" w:eastAsia="en-GB"/>
        </w:rPr>
        <w:t>doppler</w:t>
      </w:r>
      <w:proofErr w:type="spellEnd"/>
      <w:proofErr w:type="gramEnd"/>
      <w:r w:rsidRPr="0050249B">
        <w:rPr>
          <w:rFonts w:ascii="Times New Roman" w:eastAsia="Times New Roman" w:hAnsi="Times New Roman" w:cs="Times New Roman"/>
          <w:sz w:val="24"/>
          <w:szCs w:val="24"/>
          <w:lang w:val="en-US" w:eastAsia="en-GB"/>
        </w:rPr>
        <w:t xml:space="preserve"> study of </w:t>
      </w:r>
      <w:proofErr w:type="spellStart"/>
      <w:r w:rsidRPr="0050249B">
        <w:rPr>
          <w:rFonts w:ascii="Times New Roman" w:eastAsia="Times New Roman" w:hAnsi="Times New Roman" w:cs="Times New Roman"/>
          <w:sz w:val="24"/>
          <w:szCs w:val="24"/>
          <w:lang w:val="en-US" w:eastAsia="en-GB"/>
        </w:rPr>
        <w:t>retrobulbar</w:t>
      </w:r>
      <w:proofErr w:type="spellEnd"/>
      <w:r w:rsidRPr="0050249B">
        <w:rPr>
          <w:rFonts w:ascii="Times New Roman" w:eastAsia="Times New Roman" w:hAnsi="Times New Roman" w:cs="Times New Roman"/>
          <w:sz w:val="24"/>
          <w:szCs w:val="24"/>
          <w:lang w:val="en-US" w:eastAsia="en-GB"/>
        </w:rPr>
        <w:t xml:space="preserve"> blood flow parameters in patients of primary open angle glaucoma. Indian Journal of Clinical and Experimental Ophthalmology. </w:t>
      </w:r>
      <w:r w:rsidRPr="0050249B">
        <w:rPr>
          <w:rFonts w:ascii="Times New Roman" w:eastAsia="Times New Roman" w:hAnsi="Times New Roman" w:cs="Times New Roman"/>
          <w:color w:val="000000" w:themeColor="text1"/>
          <w:sz w:val="24"/>
          <w:szCs w:val="24"/>
          <w:lang w:val="en-US" w:eastAsia="en-GB"/>
        </w:rPr>
        <w:t>2015</w:t>
      </w:r>
      <w:proofErr w:type="gramStart"/>
      <w:r w:rsidRPr="0050249B">
        <w:rPr>
          <w:rFonts w:ascii="Times New Roman" w:eastAsia="Times New Roman" w:hAnsi="Times New Roman" w:cs="Times New Roman"/>
          <w:color w:val="000000" w:themeColor="text1"/>
          <w:sz w:val="24"/>
          <w:szCs w:val="24"/>
          <w:lang w:val="en-US" w:eastAsia="en-GB"/>
        </w:rPr>
        <w:t>;1:84</w:t>
      </w:r>
      <w:proofErr w:type="gramEnd"/>
      <w:r w:rsidRPr="0050249B">
        <w:rPr>
          <w:rFonts w:ascii="Times New Roman" w:eastAsia="Times New Roman" w:hAnsi="Times New Roman" w:cs="Times New Roman"/>
          <w:color w:val="000000" w:themeColor="text1"/>
          <w:sz w:val="24"/>
          <w:szCs w:val="24"/>
          <w:lang w:val="en-US" w:eastAsia="en-GB"/>
        </w:rPr>
        <w:t>-90.</w:t>
      </w:r>
    </w:p>
    <w:p w:rsidR="00CF721D" w:rsidRPr="0050249B" w:rsidRDefault="00CF721D" w:rsidP="00CF721D">
      <w:pPr>
        <w:numPr>
          <w:ilvl w:val="0"/>
          <w:numId w:val="1"/>
        </w:numPr>
        <w:spacing w:after="0" w:line="480" w:lineRule="auto"/>
        <w:contextualSpacing/>
        <w:jc w:val="both"/>
        <w:rPr>
          <w:rFonts w:ascii="Times New Roman" w:hAnsi="Times New Roman" w:cs="Times New Roman"/>
          <w:color w:val="000000"/>
          <w:sz w:val="24"/>
          <w:szCs w:val="24"/>
          <w:lang w:val="en-US"/>
        </w:rPr>
      </w:pPr>
      <w:proofErr w:type="spellStart"/>
      <w:r w:rsidRPr="0050249B">
        <w:rPr>
          <w:rFonts w:ascii="Times New Roman" w:hAnsi="Times New Roman" w:cs="Times New Roman"/>
          <w:color w:val="000000"/>
          <w:sz w:val="24"/>
          <w:szCs w:val="24"/>
          <w:shd w:val="clear" w:color="auto" w:fill="FFFFFF"/>
          <w:lang w:val="en-US"/>
        </w:rPr>
        <w:t>Mokbel</w:t>
      </w:r>
      <w:proofErr w:type="spellEnd"/>
      <w:r w:rsidRPr="0050249B">
        <w:rPr>
          <w:rFonts w:ascii="Times New Roman" w:hAnsi="Times New Roman" w:cs="Times New Roman"/>
          <w:color w:val="000000"/>
          <w:sz w:val="24"/>
          <w:szCs w:val="24"/>
          <w:shd w:val="clear" w:color="auto" w:fill="FFFFFF"/>
          <w:lang w:val="en-US"/>
        </w:rPr>
        <w:t xml:space="preserve"> TH, </w:t>
      </w:r>
      <w:proofErr w:type="spellStart"/>
      <w:r w:rsidRPr="0050249B">
        <w:rPr>
          <w:rFonts w:ascii="Times New Roman" w:hAnsi="Times New Roman" w:cs="Times New Roman"/>
          <w:color w:val="000000"/>
          <w:sz w:val="24"/>
          <w:szCs w:val="24"/>
          <w:shd w:val="clear" w:color="auto" w:fill="FFFFFF"/>
          <w:lang w:val="en-US"/>
        </w:rPr>
        <w:t>Shahin</w:t>
      </w:r>
      <w:proofErr w:type="spellEnd"/>
      <w:r w:rsidRPr="0050249B">
        <w:rPr>
          <w:rFonts w:ascii="Times New Roman" w:hAnsi="Times New Roman" w:cs="Times New Roman"/>
          <w:color w:val="000000"/>
          <w:sz w:val="24"/>
          <w:szCs w:val="24"/>
          <w:shd w:val="clear" w:color="auto" w:fill="FFFFFF"/>
          <w:lang w:val="en-US"/>
        </w:rPr>
        <w:t xml:space="preserve"> MM, El-Said EM, </w:t>
      </w:r>
      <w:proofErr w:type="spellStart"/>
      <w:r w:rsidRPr="0050249B">
        <w:rPr>
          <w:rFonts w:ascii="Times New Roman" w:hAnsi="Times New Roman" w:cs="Times New Roman"/>
          <w:color w:val="000000"/>
          <w:sz w:val="24"/>
          <w:szCs w:val="24"/>
          <w:shd w:val="clear" w:color="auto" w:fill="FFFFFF"/>
          <w:lang w:val="en-US"/>
        </w:rPr>
        <w:t>Abd</w:t>
      </w:r>
      <w:proofErr w:type="spellEnd"/>
      <w:r w:rsidRPr="0050249B">
        <w:rPr>
          <w:rFonts w:ascii="Times New Roman" w:hAnsi="Times New Roman" w:cs="Times New Roman"/>
          <w:color w:val="000000"/>
          <w:sz w:val="24"/>
          <w:szCs w:val="24"/>
          <w:shd w:val="clear" w:color="auto" w:fill="FFFFFF"/>
          <w:lang w:val="en-US"/>
        </w:rPr>
        <w:t xml:space="preserve"> EL-</w:t>
      </w:r>
      <w:proofErr w:type="spellStart"/>
      <w:r w:rsidRPr="0050249B">
        <w:rPr>
          <w:rFonts w:ascii="Times New Roman" w:hAnsi="Times New Roman" w:cs="Times New Roman"/>
          <w:color w:val="000000"/>
          <w:sz w:val="24"/>
          <w:szCs w:val="24"/>
          <w:shd w:val="clear" w:color="auto" w:fill="FFFFFF"/>
          <w:lang w:val="en-US"/>
        </w:rPr>
        <w:t>Ghaffar</w:t>
      </w:r>
      <w:proofErr w:type="spellEnd"/>
      <w:r w:rsidRPr="0050249B">
        <w:rPr>
          <w:rFonts w:ascii="Times New Roman" w:hAnsi="Times New Roman" w:cs="Times New Roman"/>
          <w:color w:val="000000"/>
          <w:sz w:val="24"/>
          <w:szCs w:val="24"/>
          <w:shd w:val="clear" w:color="auto" w:fill="FFFFFF"/>
          <w:lang w:val="en-US"/>
        </w:rPr>
        <w:t xml:space="preserve"> WM. Potential Diagnostic value of fluorescein angiography and color Doppler imaging in primary open angle glaucoma. </w:t>
      </w:r>
      <w:proofErr w:type="spellStart"/>
      <w:r w:rsidRPr="0050249B">
        <w:rPr>
          <w:rFonts w:ascii="Times New Roman" w:hAnsi="Times New Roman" w:cs="Times New Roman"/>
          <w:color w:val="000000"/>
          <w:sz w:val="24"/>
          <w:szCs w:val="24"/>
          <w:shd w:val="clear" w:color="auto" w:fill="FFFFFF"/>
          <w:lang w:val="en-US"/>
        </w:rPr>
        <w:t>Eur</w:t>
      </w:r>
      <w:proofErr w:type="spellEnd"/>
      <w:r w:rsidRPr="0050249B">
        <w:rPr>
          <w:rFonts w:ascii="Times New Roman" w:hAnsi="Times New Roman" w:cs="Times New Roman"/>
          <w:color w:val="000000"/>
          <w:sz w:val="24"/>
          <w:szCs w:val="24"/>
          <w:shd w:val="clear" w:color="auto" w:fill="FFFFFF"/>
          <w:lang w:val="en-US"/>
        </w:rPr>
        <w:t xml:space="preserve"> J </w:t>
      </w:r>
      <w:proofErr w:type="spellStart"/>
      <w:r w:rsidRPr="0050249B">
        <w:rPr>
          <w:rFonts w:ascii="Times New Roman" w:hAnsi="Times New Roman" w:cs="Times New Roman"/>
          <w:color w:val="000000"/>
          <w:sz w:val="24"/>
          <w:szCs w:val="24"/>
          <w:shd w:val="clear" w:color="auto" w:fill="FFFFFF"/>
          <w:lang w:val="en-US"/>
        </w:rPr>
        <w:t>Ophthalmol</w:t>
      </w:r>
      <w:proofErr w:type="spellEnd"/>
      <w:r w:rsidRPr="0050249B">
        <w:rPr>
          <w:rFonts w:ascii="Times New Roman" w:hAnsi="Times New Roman" w:cs="Times New Roman"/>
          <w:color w:val="000000"/>
          <w:sz w:val="24"/>
          <w:szCs w:val="24"/>
          <w:shd w:val="clear" w:color="auto" w:fill="FFFFFF"/>
          <w:lang w:val="en-US"/>
        </w:rPr>
        <w:t>. 2009</w:t>
      </w:r>
      <w:proofErr w:type="gramStart"/>
      <w:r w:rsidRPr="0050249B">
        <w:rPr>
          <w:rFonts w:ascii="Times New Roman" w:hAnsi="Times New Roman" w:cs="Times New Roman"/>
          <w:color w:val="000000"/>
          <w:sz w:val="24"/>
          <w:szCs w:val="24"/>
          <w:shd w:val="clear" w:color="auto" w:fill="FFFFFF"/>
          <w:lang w:val="en-US"/>
        </w:rPr>
        <w:t>;19</w:t>
      </w:r>
      <w:proofErr w:type="gramEnd"/>
      <w:r w:rsidRPr="0050249B">
        <w:rPr>
          <w:rFonts w:ascii="Times New Roman" w:hAnsi="Times New Roman" w:cs="Times New Roman"/>
          <w:color w:val="000000"/>
          <w:sz w:val="24"/>
          <w:szCs w:val="24"/>
          <w:shd w:val="clear" w:color="auto" w:fill="FFFFFF"/>
          <w:lang w:val="en-US"/>
        </w:rPr>
        <w:t>: 957–962.</w:t>
      </w:r>
    </w:p>
    <w:p w:rsidR="00CF721D" w:rsidRPr="0050249B" w:rsidRDefault="00CF721D" w:rsidP="00CF721D">
      <w:pPr>
        <w:numPr>
          <w:ilvl w:val="0"/>
          <w:numId w:val="1"/>
        </w:numPr>
        <w:spacing w:after="0" w:line="480" w:lineRule="auto"/>
        <w:contextualSpacing/>
        <w:jc w:val="both"/>
        <w:rPr>
          <w:rFonts w:ascii="Times New Roman" w:hAnsi="Times New Roman" w:cs="Times New Roman"/>
          <w:color w:val="000000"/>
          <w:sz w:val="24"/>
          <w:szCs w:val="24"/>
          <w:lang w:val="en-US"/>
        </w:rPr>
      </w:pPr>
      <w:r w:rsidRPr="0050249B">
        <w:rPr>
          <w:rFonts w:ascii="Times New Roman" w:hAnsi="Times New Roman" w:cs="Times New Roman"/>
          <w:color w:val="000000"/>
          <w:sz w:val="24"/>
          <w:szCs w:val="24"/>
          <w:lang w:val="en-US"/>
        </w:rPr>
        <w:t xml:space="preserve">Butt Z, O’ Brien C, </w:t>
      </w:r>
      <w:proofErr w:type="spellStart"/>
      <w:r w:rsidRPr="0050249B">
        <w:rPr>
          <w:rFonts w:ascii="Times New Roman" w:hAnsi="Times New Roman" w:cs="Times New Roman"/>
          <w:color w:val="000000"/>
          <w:sz w:val="24"/>
          <w:szCs w:val="24"/>
          <w:lang w:val="en-US"/>
        </w:rPr>
        <w:t>Mckillop</w:t>
      </w:r>
      <w:proofErr w:type="spellEnd"/>
      <w:r w:rsidRPr="0050249B">
        <w:rPr>
          <w:rFonts w:ascii="Times New Roman" w:hAnsi="Times New Roman" w:cs="Times New Roman"/>
          <w:color w:val="000000"/>
          <w:sz w:val="24"/>
          <w:szCs w:val="24"/>
          <w:lang w:val="en-US"/>
        </w:rPr>
        <w:t xml:space="preserve"> G, </w:t>
      </w:r>
      <w:proofErr w:type="spellStart"/>
      <w:r w:rsidRPr="0050249B">
        <w:rPr>
          <w:rFonts w:ascii="Times New Roman" w:hAnsi="Times New Roman" w:cs="Times New Roman"/>
          <w:color w:val="000000"/>
          <w:sz w:val="24"/>
          <w:szCs w:val="24"/>
          <w:lang w:val="en-US"/>
        </w:rPr>
        <w:t>Aspinall</w:t>
      </w:r>
      <w:proofErr w:type="spellEnd"/>
      <w:r w:rsidRPr="0050249B">
        <w:rPr>
          <w:rFonts w:ascii="Times New Roman" w:hAnsi="Times New Roman" w:cs="Times New Roman"/>
          <w:color w:val="000000"/>
          <w:sz w:val="24"/>
          <w:szCs w:val="24"/>
          <w:lang w:val="en-US"/>
        </w:rPr>
        <w:t xml:space="preserve"> P, Allan P. </w:t>
      </w:r>
      <w:proofErr w:type="spellStart"/>
      <w:r w:rsidRPr="0050249B">
        <w:rPr>
          <w:rFonts w:ascii="Times New Roman" w:hAnsi="Times New Roman" w:cs="Times New Roman"/>
          <w:color w:val="000000"/>
          <w:sz w:val="24"/>
          <w:szCs w:val="24"/>
          <w:lang w:val="en-US"/>
        </w:rPr>
        <w:t>Colour</w:t>
      </w:r>
      <w:proofErr w:type="spellEnd"/>
      <w:r w:rsidRPr="0050249B">
        <w:rPr>
          <w:rFonts w:ascii="Times New Roman" w:hAnsi="Times New Roman" w:cs="Times New Roman"/>
          <w:color w:val="000000"/>
          <w:sz w:val="24"/>
          <w:szCs w:val="24"/>
          <w:lang w:val="en-US"/>
        </w:rPr>
        <w:t xml:space="preserve"> Doppler imaging in untreated high and normal pressure open angle glaucoma. Invest </w:t>
      </w:r>
      <w:proofErr w:type="spellStart"/>
      <w:r w:rsidRPr="0050249B">
        <w:rPr>
          <w:rFonts w:ascii="Times New Roman" w:hAnsi="Times New Roman" w:cs="Times New Roman"/>
          <w:color w:val="000000"/>
          <w:sz w:val="24"/>
          <w:szCs w:val="24"/>
          <w:lang w:val="en-US"/>
        </w:rPr>
        <w:t>Ophthalmol</w:t>
      </w:r>
      <w:proofErr w:type="spellEnd"/>
      <w:r w:rsidRPr="0050249B">
        <w:rPr>
          <w:rFonts w:ascii="Times New Roman" w:hAnsi="Times New Roman" w:cs="Times New Roman"/>
          <w:color w:val="000000"/>
          <w:sz w:val="24"/>
          <w:szCs w:val="24"/>
          <w:lang w:val="en-US"/>
        </w:rPr>
        <w:t xml:space="preserve"> </w:t>
      </w:r>
      <w:proofErr w:type="spellStart"/>
      <w:r w:rsidRPr="0050249B">
        <w:rPr>
          <w:rFonts w:ascii="Times New Roman" w:hAnsi="Times New Roman" w:cs="Times New Roman"/>
          <w:color w:val="000000"/>
          <w:sz w:val="24"/>
          <w:szCs w:val="24"/>
          <w:lang w:val="en-US"/>
        </w:rPr>
        <w:t>Vis.Sci</w:t>
      </w:r>
      <w:proofErr w:type="spellEnd"/>
      <w:r w:rsidRPr="0050249B">
        <w:rPr>
          <w:rFonts w:ascii="Times New Roman" w:hAnsi="Times New Roman" w:cs="Times New Roman"/>
          <w:color w:val="000000"/>
          <w:sz w:val="24"/>
          <w:szCs w:val="24"/>
          <w:lang w:val="en-US"/>
        </w:rPr>
        <w:t>, 1997:38: 690-696.</w:t>
      </w:r>
    </w:p>
    <w:p w:rsidR="00CF721D" w:rsidRPr="0050249B" w:rsidRDefault="00CF721D" w:rsidP="00CF721D">
      <w:pPr>
        <w:numPr>
          <w:ilvl w:val="0"/>
          <w:numId w:val="1"/>
        </w:numPr>
        <w:spacing w:after="0" w:line="480" w:lineRule="auto"/>
        <w:contextualSpacing/>
        <w:jc w:val="both"/>
        <w:rPr>
          <w:rFonts w:ascii="Times New Roman" w:hAnsi="Times New Roman" w:cs="Times New Roman"/>
          <w:color w:val="000000"/>
          <w:sz w:val="24"/>
          <w:szCs w:val="24"/>
          <w:lang w:val="en-US"/>
        </w:rPr>
      </w:pPr>
      <w:r w:rsidRPr="0050249B">
        <w:rPr>
          <w:rFonts w:ascii="Times New Roman" w:hAnsi="Times New Roman" w:cs="Times New Roman"/>
          <w:color w:val="000000"/>
          <w:sz w:val="24"/>
          <w:szCs w:val="24"/>
          <w:lang w:val="en-US"/>
        </w:rPr>
        <w:t xml:space="preserve">Rankin SJ, </w:t>
      </w:r>
      <w:proofErr w:type="spellStart"/>
      <w:r w:rsidRPr="0050249B">
        <w:rPr>
          <w:rFonts w:ascii="Times New Roman" w:hAnsi="Times New Roman" w:cs="Times New Roman"/>
          <w:color w:val="000000"/>
          <w:sz w:val="24"/>
          <w:szCs w:val="24"/>
          <w:lang w:val="en-US"/>
        </w:rPr>
        <w:t>Walman</w:t>
      </w:r>
      <w:proofErr w:type="spellEnd"/>
      <w:r w:rsidRPr="0050249B">
        <w:rPr>
          <w:rFonts w:ascii="Times New Roman" w:hAnsi="Times New Roman" w:cs="Times New Roman"/>
          <w:color w:val="000000"/>
          <w:sz w:val="24"/>
          <w:szCs w:val="24"/>
          <w:lang w:val="en-US"/>
        </w:rPr>
        <w:t xml:space="preserve"> BE, Buckley AR, </w:t>
      </w:r>
      <w:proofErr w:type="spellStart"/>
      <w:r w:rsidRPr="0050249B">
        <w:rPr>
          <w:rFonts w:ascii="Times New Roman" w:hAnsi="Times New Roman" w:cs="Times New Roman"/>
          <w:color w:val="000000"/>
          <w:sz w:val="24"/>
          <w:szCs w:val="24"/>
          <w:lang w:val="en-US"/>
        </w:rPr>
        <w:t>Drance</w:t>
      </w:r>
      <w:proofErr w:type="spellEnd"/>
      <w:r w:rsidRPr="0050249B">
        <w:rPr>
          <w:rFonts w:ascii="Times New Roman" w:hAnsi="Times New Roman" w:cs="Times New Roman"/>
          <w:color w:val="000000"/>
          <w:sz w:val="24"/>
          <w:szCs w:val="24"/>
          <w:lang w:val="en-US"/>
        </w:rPr>
        <w:t xml:space="preserve"> SM: </w:t>
      </w:r>
      <w:proofErr w:type="spellStart"/>
      <w:r w:rsidRPr="0050249B">
        <w:rPr>
          <w:rFonts w:ascii="Times New Roman" w:hAnsi="Times New Roman" w:cs="Times New Roman"/>
          <w:color w:val="000000"/>
          <w:sz w:val="24"/>
          <w:szCs w:val="24"/>
          <w:lang w:val="en-US"/>
        </w:rPr>
        <w:t>Colour</w:t>
      </w:r>
      <w:proofErr w:type="spellEnd"/>
      <w:r w:rsidRPr="0050249B">
        <w:rPr>
          <w:rFonts w:ascii="Times New Roman" w:hAnsi="Times New Roman" w:cs="Times New Roman"/>
          <w:color w:val="000000"/>
          <w:sz w:val="24"/>
          <w:szCs w:val="24"/>
          <w:lang w:val="en-US"/>
        </w:rPr>
        <w:t xml:space="preserve"> Doppler imaging and spectral analysis of the of the optic nerve vasculature in glaucoma. Am J </w:t>
      </w:r>
      <w:proofErr w:type="spellStart"/>
      <w:r w:rsidRPr="0050249B">
        <w:rPr>
          <w:rFonts w:ascii="Times New Roman" w:hAnsi="Times New Roman" w:cs="Times New Roman"/>
          <w:color w:val="000000"/>
          <w:sz w:val="24"/>
          <w:szCs w:val="24"/>
          <w:lang w:val="en-US"/>
        </w:rPr>
        <w:t>Ophthalmol</w:t>
      </w:r>
      <w:proofErr w:type="spellEnd"/>
      <w:r w:rsidRPr="0050249B">
        <w:rPr>
          <w:rFonts w:ascii="Times New Roman" w:hAnsi="Times New Roman" w:cs="Times New Roman"/>
          <w:color w:val="000000"/>
          <w:sz w:val="24"/>
          <w:szCs w:val="24"/>
          <w:lang w:val="en-US"/>
        </w:rPr>
        <w:t xml:space="preserve"> 1995</w:t>
      </w:r>
      <w:proofErr w:type="gramStart"/>
      <w:r w:rsidRPr="0050249B">
        <w:rPr>
          <w:rFonts w:ascii="Times New Roman" w:hAnsi="Times New Roman" w:cs="Times New Roman"/>
          <w:color w:val="000000"/>
          <w:sz w:val="24"/>
          <w:szCs w:val="24"/>
          <w:lang w:val="en-US"/>
        </w:rPr>
        <w:t>;119</w:t>
      </w:r>
      <w:proofErr w:type="gramEnd"/>
      <w:r w:rsidRPr="0050249B">
        <w:rPr>
          <w:rFonts w:ascii="Times New Roman" w:hAnsi="Times New Roman" w:cs="Times New Roman"/>
          <w:color w:val="000000"/>
          <w:sz w:val="24"/>
          <w:szCs w:val="24"/>
          <w:lang w:val="en-US"/>
        </w:rPr>
        <w:t>: 685-693.</w:t>
      </w:r>
    </w:p>
    <w:p w:rsidR="00CF721D" w:rsidRPr="0050249B" w:rsidRDefault="00CF721D" w:rsidP="00CF721D">
      <w:pPr>
        <w:numPr>
          <w:ilvl w:val="0"/>
          <w:numId w:val="1"/>
        </w:numPr>
        <w:spacing w:after="0" w:line="480" w:lineRule="auto"/>
        <w:contextualSpacing/>
        <w:jc w:val="both"/>
        <w:rPr>
          <w:rFonts w:ascii="Times New Roman" w:hAnsi="Times New Roman" w:cs="Times New Roman"/>
          <w:sz w:val="24"/>
          <w:szCs w:val="24"/>
          <w:lang w:val="en-US"/>
        </w:rPr>
      </w:pPr>
      <w:hyperlink r:id="rId14" w:history="1">
        <w:proofErr w:type="spellStart"/>
        <w:r w:rsidRPr="0050249B">
          <w:rPr>
            <w:rFonts w:ascii="Times New Roman" w:hAnsi="Times New Roman" w:cs="Times New Roman"/>
            <w:color w:val="000000" w:themeColor="text1"/>
            <w:sz w:val="24"/>
            <w:szCs w:val="24"/>
            <w:lang w:val="en-US"/>
          </w:rPr>
          <w:t>Hommer</w:t>
        </w:r>
        <w:proofErr w:type="spellEnd"/>
      </w:hyperlink>
      <w:r w:rsidRPr="0050249B">
        <w:rPr>
          <w:rFonts w:ascii="Times New Roman" w:hAnsi="Times New Roman" w:cs="Times New Roman"/>
          <w:sz w:val="24"/>
          <w:szCs w:val="24"/>
          <w:lang w:val="en-US"/>
        </w:rPr>
        <w:t xml:space="preserve"> AB, </w:t>
      </w:r>
      <w:hyperlink r:id="rId15" w:history="1">
        <w:r w:rsidRPr="0050249B">
          <w:rPr>
            <w:rFonts w:ascii="Times New Roman" w:hAnsi="Times New Roman" w:cs="Times New Roman"/>
            <w:color w:val="000000" w:themeColor="text1"/>
            <w:sz w:val="24"/>
            <w:szCs w:val="24"/>
            <w:lang w:val="en-US"/>
          </w:rPr>
          <w:t xml:space="preserve"> </w:t>
        </w:r>
        <w:proofErr w:type="spellStart"/>
        <w:r w:rsidRPr="0050249B">
          <w:rPr>
            <w:rFonts w:ascii="Times New Roman" w:hAnsi="Times New Roman" w:cs="Times New Roman"/>
            <w:color w:val="000000" w:themeColor="text1"/>
            <w:sz w:val="24"/>
            <w:szCs w:val="24"/>
            <w:lang w:val="en-US"/>
          </w:rPr>
          <w:t>Resch</w:t>
        </w:r>
        <w:proofErr w:type="spellEnd"/>
      </w:hyperlink>
      <w:r w:rsidRPr="0050249B">
        <w:rPr>
          <w:rFonts w:ascii="Times New Roman" w:hAnsi="Times New Roman" w:cs="Times New Roman"/>
          <w:sz w:val="24"/>
          <w:szCs w:val="24"/>
          <w:lang w:val="en-US"/>
        </w:rPr>
        <w:t xml:space="preserve"> H, </w:t>
      </w:r>
      <w:hyperlink r:id="rId16" w:history="1">
        <w:r w:rsidRPr="0050249B">
          <w:rPr>
            <w:rFonts w:ascii="Times New Roman" w:hAnsi="Times New Roman" w:cs="Times New Roman"/>
            <w:color w:val="000000" w:themeColor="text1"/>
            <w:sz w:val="24"/>
            <w:szCs w:val="24"/>
            <w:lang w:val="en-US"/>
          </w:rPr>
          <w:t xml:space="preserve"> </w:t>
        </w:r>
        <w:proofErr w:type="spellStart"/>
        <w:r w:rsidRPr="0050249B">
          <w:rPr>
            <w:rFonts w:ascii="Times New Roman" w:hAnsi="Times New Roman" w:cs="Times New Roman"/>
            <w:color w:val="000000" w:themeColor="text1"/>
            <w:sz w:val="24"/>
            <w:szCs w:val="24"/>
            <w:lang w:val="en-US"/>
          </w:rPr>
          <w:t>Garhofer</w:t>
        </w:r>
        <w:proofErr w:type="spellEnd"/>
      </w:hyperlink>
      <w:r w:rsidRPr="0050249B">
        <w:rPr>
          <w:rFonts w:ascii="Times New Roman" w:hAnsi="Times New Roman" w:cs="Times New Roman"/>
          <w:sz w:val="24"/>
          <w:szCs w:val="24"/>
          <w:lang w:val="en-US"/>
        </w:rPr>
        <w:t xml:space="preserve"> G,</w:t>
      </w:r>
      <w:hyperlink r:id="rId17" w:history="1">
        <w:r w:rsidRPr="0050249B">
          <w:rPr>
            <w:rFonts w:ascii="Times New Roman" w:hAnsi="Times New Roman" w:cs="Times New Roman"/>
            <w:color w:val="000000" w:themeColor="text1"/>
            <w:sz w:val="24"/>
            <w:szCs w:val="24"/>
            <w:lang w:val="en-US"/>
          </w:rPr>
          <w:t xml:space="preserve"> Vass</w:t>
        </w:r>
      </w:hyperlink>
      <w:r w:rsidRPr="0050249B">
        <w:rPr>
          <w:rFonts w:ascii="Times New Roman" w:hAnsi="Times New Roman" w:cs="Times New Roman"/>
          <w:sz w:val="24"/>
          <w:szCs w:val="24"/>
          <w:lang w:val="en-US"/>
        </w:rPr>
        <w:t xml:space="preserve"> C, </w:t>
      </w:r>
      <w:hyperlink r:id="rId18" w:history="1">
        <w:r w:rsidRPr="0050249B">
          <w:rPr>
            <w:rFonts w:ascii="Times New Roman" w:hAnsi="Times New Roman" w:cs="Times New Roman"/>
            <w:color w:val="000000" w:themeColor="text1"/>
            <w:sz w:val="24"/>
            <w:szCs w:val="24"/>
            <w:lang w:val="en-US"/>
          </w:rPr>
          <w:t xml:space="preserve"> </w:t>
        </w:r>
        <w:proofErr w:type="spellStart"/>
        <w:r w:rsidRPr="0050249B">
          <w:rPr>
            <w:rFonts w:ascii="Times New Roman" w:hAnsi="Times New Roman" w:cs="Times New Roman"/>
            <w:color w:val="000000" w:themeColor="text1"/>
            <w:sz w:val="24"/>
            <w:szCs w:val="24"/>
            <w:lang w:val="en-US"/>
          </w:rPr>
          <w:t>Schmetterer</w:t>
        </w:r>
        <w:proofErr w:type="spellEnd"/>
      </w:hyperlink>
      <w:r w:rsidRPr="0050249B">
        <w:rPr>
          <w:rFonts w:ascii="Times New Roman" w:hAnsi="Times New Roman" w:cs="Times New Roman"/>
          <w:sz w:val="24"/>
          <w:szCs w:val="24"/>
          <w:lang w:val="en-US"/>
        </w:rPr>
        <w:t xml:space="preserve"> L. Ocular Blood Flow Parameters in Patients With Asymmetric Primary Open Angle Glaucoma.  Invest </w:t>
      </w:r>
      <w:proofErr w:type="spellStart"/>
      <w:r w:rsidRPr="0050249B">
        <w:rPr>
          <w:rFonts w:ascii="Times New Roman" w:hAnsi="Times New Roman" w:cs="Times New Roman"/>
          <w:sz w:val="24"/>
          <w:szCs w:val="24"/>
          <w:lang w:val="en-US"/>
        </w:rPr>
        <w:t>Ophthalmol</w:t>
      </w:r>
      <w:proofErr w:type="spellEnd"/>
      <w:r w:rsidRPr="0050249B">
        <w:rPr>
          <w:rFonts w:ascii="Times New Roman" w:hAnsi="Times New Roman" w:cs="Times New Roman"/>
          <w:sz w:val="24"/>
          <w:szCs w:val="24"/>
          <w:lang w:val="en-US"/>
        </w:rPr>
        <w:t xml:space="preserve"> &amp; Vis </w:t>
      </w:r>
      <w:proofErr w:type="spellStart"/>
      <w:r w:rsidRPr="0050249B">
        <w:rPr>
          <w:rFonts w:ascii="Times New Roman" w:hAnsi="Times New Roman" w:cs="Times New Roman"/>
          <w:sz w:val="24"/>
          <w:szCs w:val="24"/>
          <w:lang w:val="en-US"/>
        </w:rPr>
        <w:t>Sci</w:t>
      </w:r>
      <w:proofErr w:type="spellEnd"/>
      <w:r w:rsidRPr="0050249B">
        <w:rPr>
          <w:rFonts w:ascii="Times New Roman" w:hAnsi="Times New Roman" w:cs="Times New Roman"/>
          <w:sz w:val="24"/>
          <w:szCs w:val="24"/>
          <w:lang w:val="en-US"/>
        </w:rPr>
        <w:t xml:space="preserve"> 2010</w:t>
      </w:r>
      <w:proofErr w:type="gramStart"/>
      <w:r w:rsidRPr="0050249B">
        <w:rPr>
          <w:rFonts w:ascii="Times New Roman" w:hAnsi="Times New Roman" w:cs="Times New Roman"/>
          <w:sz w:val="24"/>
          <w:szCs w:val="24"/>
          <w:lang w:val="en-US"/>
        </w:rPr>
        <w:t>;51:5008</w:t>
      </w:r>
      <w:proofErr w:type="gramEnd"/>
      <w:r w:rsidRPr="0050249B">
        <w:rPr>
          <w:rFonts w:ascii="Times New Roman" w:hAnsi="Times New Roman" w:cs="Times New Roman"/>
          <w:sz w:val="24"/>
          <w:szCs w:val="24"/>
          <w:lang w:val="en-US"/>
        </w:rPr>
        <w:t xml:space="preserve">. </w:t>
      </w:r>
    </w:p>
    <w:p w:rsidR="00CF721D" w:rsidRPr="0050249B" w:rsidRDefault="00CF721D" w:rsidP="00CF721D">
      <w:pPr>
        <w:numPr>
          <w:ilvl w:val="0"/>
          <w:numId w:val="1"/>
        </w:numPr>
        <w:spacing w:line="480" w:lineRule="auto"/>
        <w:contextualSpacing/>
        <w:rPr>
          <w:rFonts w:ascii="Times New Roman" w:hAnsi="Times New Roman" w:cs="Times New Roman"/>
          <w:sz w:val="24"/>
          <w:szCs w:val="24"/>
          <w:lang w:val="en-US"/>
        </w:rPr>
      </w:pPr>
      <w:proofErr w:type="spellStart"/>
      <w:r w:rsidRPr="0050249B">
        <w:rPr>
          <w:rFonts w:ascii="Times New Roman" w:hAnsi="Times New Roman" w:cs="Times New Roman"/>
          <w:sz w:val="24"/>
          <w:szCs w:val="24"/>
          <w:lang w:val="en-US"/>
        </w:rPr>
        <w:t>Stalmans</w:t>
      </w:r>
      <w:proofErr w:type="spellEnd"/>
      <w:r w:rsidRPr="0050249B">
        <w:rPr>
          <w:rFonts w:ascii="Times New Roman" w:hAnsi="Times New Roman" w:cs="Times New Roman"/>
          <w:sz w:val="24"/>
          <w:szCs w:val="24"/>
          <w:lang w:val="en-US"/>
        </w:rPr>
        <w:t xml:space="preserve"> I, </w:t>
      </w:r>
      <w:proofErr w:type="spellStart"/>
      <w:r w:rsidRPr="0050249B">
        <w:rPr>
          <w:rFonts w:ascii="Times New Roman" w:hAnsi="Times New Roman" w:cs="Times New Roman"/>
          <w:sz w:val="24"/>
          <w:szCs w:val="24"/>
          <w:lang w:val="en-US"/>
        </w:rPr>
        <w:t>Vandewalle</w:t>
      </w:r>
      <w:proofErr w:type="spellEnd"/>
      <w:r w:rsidRPr="0050249B">
        <w:rPr>
          <w:rFonts w:ascii="Times New Roman" w:hAnsi="Times New Roman" w:cs="Times New Roman"/>
          <w:sz w:val="24"/>
          <w:szCs w:val="24"/>
          <w:lang w:val="en-US"/>
        </w:rPr>
        <w:t xml:space="preserve"> E, Anderson DR, Costa VP, </w:t>
      </w:r>
      <w:proofErr w:type="spellStart"/>
      <w:r w:rsidRPr="0050249B">
        <w:rPr>
          <w:rFonts w:ascii="Times New Roman" w:hAnsi="Times New Roman" w:cs="Times New Roman"/>
          <w:sz w:val="24"/>
          <w:szCs w:val="24"/>
          <w:lang w:val="en-US"/>
        </w:rPr>
        <w:t>Frenkel</w:t>
      </w:r>
      <w:proofErr w:type="spellEnd"/>
      <w:r w:rsidRPr="0050249B">
        <w:rPr>
          <w:rFonts w:ascii="Times New Roman" w:hAnsi="Times New Roman" w:cs="Times New Roman"/>
          <w:sz w:val="24"/>
          <w:szCs w:val="24"/>
          <w:lang w:val="en-US"/>
        </w:rPr>
        <w:t xml:space="preserve"> RE et al. Use of </w:t>
      </w:r>
      <w:proofErr w:type="spellStart"/>
      <w:r w:rsidRPr="0050249B">
        <w:rPr>
          <w:rFonts w:ascii="Times New Roman" w:hAnsi="Times New Roman" w:cs="Times New Roman"/>
          <w:sz w:val="24"/>
          <w:szCs w:val="24"/>
          <w:lang w:val="en-US"/>
        </w:rPr>
        <w:t>Colour</w:t>
      </w:r>
      <w:proofErr w:type="spellEnd"/>
      <w:r w:rsidRPr="0050249B">
        <w:rPr>
          <w:rFonts w:ascii="Times New Roman" w:hAnsi="Times New Roman" w:cs="Times New Roman"/>
          <w:sz w:val="24"/>
          <w:szCs w:val="24"/>
          <w:lang w:val="en-US"/>
        </w:rPr>
        <w:t xml:space="preserve"> Doppler imaging in ocular blood flow research. </w:t>
      </w:r>
      <w:hyperlink r:id="rId19" w:tooltip="Acta ophthalmologica." w:history="1">
        <w:proofErr w:type="spellStart"/>
        <w:r w:rsidRPr="0050249B">
          <w:rPr>
            <w:rFonts w:ascii="Times New Roman" w:eastAsia="Times New Roman" w:hAnsi="Times New Roman" w:cs="Times New Roman"/>
            <w:color w:val="660066"/>
            <w:sz w:val="24"/>
            <w:szCs w:val="24"/>
            <w:lang w:val="en-US"/>
          </w:rPr>
          <w:t>Acta</w:t>
        </w:r>
        <w:proofErr w:type="spellEnd"/>
        <w:r w:rsidRPr="0050249B">
          <w:rPr>
            <w:rFonts w:ascii="Times New Roman" w:eastAsia="Times New Roman" w:hAnsi="Times New Roman" w:cs="Times New Roman"/>
            <w:color w:val="660066"/>
            <w:sz w:val="24"/>
            <w:szCs w:val="24"/>
            <w:lang w:val="en-US"/>
          </w:rPr>
          <w:t xml:space="preserve"> </w:t>
        </w:r>
        <w:proofErr w:type="spellStart"/>
        <w:r w:rsidRPr="0050249B">
          <w:rPr>
            <w:rFonts w:ascii="Times New Roman" w:eastAsia="Times New Roman" w:hAnsi="Times New Roman" w:cs="Times New Roman"/>
            <w:color w:val="660066"/>
            <w:sz w:val="24"/>
            <w:szCs w:val="24"/>
            <w:lang w:val="en-US"/>
          </w:rPr>
          <w:t>Ophthalmol</w:t>
        </w:r>
        <w:proofErr w:type="spellEnd"/>
        <w:r w:rsidRPr="0050249B">
          <w:rPr>
            <w:rFonts w:ascii="Times New Roman" w:eastAsia="Times New Roman" w:hAnsi="Times New Roman" w:cs="Times New Roman"/>
            <w:color w:val="660066"/>
            <w:sz w:val="24"/>
            <w:szCs w:val="24"/>
            <w:u w:val="single"/>
            <w:lang w:val="en-US"/>
          </w:rPr>
          <w:t>.</w:t>
        </w:r>
      </w:hyperlink>
      <w:r w:rsidRPr="0050249B">
        <w:rPr>
          <w:rFonts w:ascii="Times New Roman" w:eastAsia="Times New Roman" w:hAnsi="Times New Roman" w:cs="Times New Roman"/>
          <w:color w:val="000000"/>
          <w:sz w:val="24"/>
          <w:szCs w:val="24"/>
          <w:lang w:val="en-US"/>
        </w:rPr>
        <w:t xml:space="preserve"> 2011; 89(8):e609-30. </w:t>
      </w:r>
      <w:proofErr w:type="spellStart"/>
      <w:proofErr w:type="gramStart"/>
      <w:r w:rsidRPr="0050249B">
        <w:rPr>
          <w:rFonts w:ascii="Times New Roman" w:eastAsia="Times New Roman" w:hAnsi="Times New Roman" w:cs="Times New Roman"/>
          <w:color w:val="000000"/>
          <w:sz w:val="24"/>
          <w:szCs w:val="24"/>
          <w:lang w:val="en-US"/>
        </w:rPr>
        <w:t>doi</w:t>
      </w:r>
      <w:proofErr w:type="spellEnd"/>
      <w:proofErr w:type="gramEnd"/>
      <w:r w:rsidRPr="0050249B">
        <w:rPr>
          <w:rFonts w:ascii="Times New Roman" w:eastAsia="Times New Roman" w:hAnsi="Times New Roman" w:cs="Times New Roman"/>
          <w:color w:val="000000"/>
          <w:sz w:val="24"/>
          <w:szCs w:val="24"/>
          <w:lang w:val="en-US"/>
        </w:rPr>
        <w:t>: 10.1111/j.1755-3768.2011.02178.x.</w:t>
      </w:r>
    </w:p>
    <w:p w:rsidR="00CF721D" w:rsidRDefault="00CF721D" w:rsidP="00CF721D">
      <w:pPr>
        <w:spacing w:line="480" w:lineRule="auto"/>
        <w:rPr>
          <w:rFonts w:ascii="Times New Roman" w:hAnsi="Times New Roman" w:cs="Times New Roman"/>
          <w:b/>
          <w:sz w:val="28"/>
          <w:szCs w:val="28"/>
          <w:lang w:val="en-US"/>
        </w:rPr>
      </w:pPr>
    </w:p>
    <w:p w:rsidR="00CF721D" w:rsidRDefault="00CF721D" w:rsidP="00CF721D">
      <w:pPr>
        <w:spacing w:line="480" w:lineRule="auto"/>
        <w:rPr>
          <w:rFonts w:ascii="Times New Roman" w:hAnsi="Times New Roman" w:cs="Times New Roman"/>
          <w:b/>
          <w:sz w:val="28"/>
          <w:szCs w:val="28"/>
          <w:lang w:val="en-US"/>
        </w:rPr>
      </w:pPr>
    </w:p>
    <w:p w:rsidR="00CF721D" w:rsidRDefault="00CF721D" w:rsidP="00CF721D">
      <w:pPr>
        <w:spacing w:line="480" w:lineRule="auto"/>
        <w:rPr>
          <w:rFonts w:ascii="Times New Roman" w:hAnsi="Times New Roman" w:cs="Times New Roman"/>
          <w:b/>
          <w:sz w:val="28"/>
          <w:szCs w:val="28"/>
          <w:lang w:val="en-US"/>
        </w:rPr>
      </w:pPr>
    </w:p>
    <w:p w:rsidR="00CF721D" w:rsidRPr="009B2687" w:rsidRDefault="00CF721D" w:rsidP="00CF721D">
      <w:pPr>
        <w:spacing w:line="480" w:lineRule="auto"/>
        <w:rPr>
          <w:rFonts w:ascii="Times New Roman" w:hAnsi="Times New Roman" w:cs="Times New Roman"/>
          <w:sz w:val="28"/>
          <w:szCs w:val="28"/>
          <w:lang w:val="en-US"/>
        </w:rPr>
      </w:pPr>
      <w:r w:rsidRPr="009B2687">
        <w:rPr>
          <w:rFonts w:ascii="Times New Roman" w:hAnsi="Times New Roman" w:cs="Times New Roman"/>
          <w:noProof/>
          <w:sz w:val="28"/>
          <w:szCs w:val="28"/>
          <w:lang w:eastAsia="en-GB"/>
        </w:rPr>
        <w:lastRenderedPageBreak/>
        <w:drawing>
          <wp:inline distT="0" distB="0" distL="0" distR="0" wp14:anchorId="223088B4" wp14:editId="3AF92ABF">
            <wp:extent cx="5410200" cy="4323585"/>
            <wp:effectExtent l="0" t="0" r="0" b="1270"/>
            <wp:docPr id="107374182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0"/>
                    <a:srcRect/>
                    <a:stretch>
                      <a:fillRect/>
                    </a:stretch>
                  </pic:blipFill>
                  <pic:spPr bwMode="auto">
                    <a:xfrm>
                      <a:off x="0" y="0"/>
                      <a:ext cx="5410200" cy="4323585"/>
                    </a:xfrm>
                    <a:prstGeom prst="rect">
                      <a:avLst/>
                    </a:prstGeom>
                    <a:noFill/>
                    <a:ln w="9525">
                      <a:noFill/>
                      <a:miter lim="800000"/>
                      <a:headEnd/>
                      <a:tailEnd/>
                    </a:ln>
                  </pic:spPr>
                </pic:pic>
              </a:graphicData>
            </a:graphic>
          </wp:inline>
        </w:drawing>
      </w:r>
    </w:p>
    <w:p w:rsidR="00CF721D" w:rsidRPr="0050249B" w:rsidRDefault="00CF721D" w:rsidP="00CF721D">
      <w:pPr>
        <w:spacing w:after="0" w:line="360" w:lineRule="auto"/>
        <w:jc w:val="both"/>
        <w:rPr>
          <w:rFonts w:ascii="Times New Roman" w:eastAsia="Times New Roman" w:hAnsi="Times New Roman" w:cs="Times New Roman"/>
          <w:b/>
          <w:color w:val="FF0000"/>
          <w:sz w:val="24"/>
          <w:szCs w:val="24"/>
          <w:lang w:val="en-US" w:eastAsia="en-GB"/>
        </w:rPr>
      </w:pPr>
      <w:r w:rsidRPr="0050249B">
        <w:rPr>
          <w:rFonts w:ascii="Times New Roman" w:hAnsi="Times New Roman" w:cs="Times New Roman"/>
          <w:b/>
          <w:noProof/>
          <w:sz w:val="24"/>
          <w:szCs w:val="24"/>
          <w:lang w:val="en-US" w:eastAsia="en-GB"/>
        </w:rPr>
        <w:t>Figure 1: A graph showing an inverse relationship</w:t>
      </w:r>
      <w:r w:rsidRPr="0050249B">
        <w:rPr>
          <w:rFonts w:ascii="Times New Roman" w:eastAsia="Times New Roman" w:hAnsi="Times New Roman" w:cs="Times New Roman"/>
          <w:b/>
          <w:sz w:val="24"/>
          <w:szCs w:val="24"/>
          <w:lang w:val="en-US" w:eastAsia="en-GB"/>
        </w:rPr>
        <w:t xml:space="preserve"> between the mean intraocular pressure </w:t>
      </w:r>
      <w:r w:rsidRPr="0050249B">
        <w:rPr>
          <w:rFonts w:ascii="Times New Roman" w:eastAsia="Times New Roman" w:hAnsi="Times New Roman" w:cs="Times New Roman"/>
          <w:b/>
          <w:color w:val="000000" w:themeColor="text1"/>
          <w:sz w:val="24"/>
          <w:szCs w:val="24"/>
          <w:lang w:val="en-US" w:eastAsia="en-GB"/>
        </w:rPr>
        <w:t>(mmHg)</w:t>
      </w:r>
      <w:r w:rsidRPr="0050249B">
        <w:rPr>
          <w:rFonts w:ascii="Times New Roman" w:eastAsia="Times New Roman" w:hAnsi="Times New Roman" w:cs="Times New Roman"/>
          <w:b/>
          <w:sz w:val="24"/>
          <w:szCs w:val="24"/>
          <w:lang w:val="en-US" w:eastAsia="en-GB"/>
        </w:rPr>
        <w:t xml:space="preserve"> and the peak systolic velocity </w:t>
      </w:r>
      <w:r w:rsidRPr="0050249B">
        <w:rPr>
          <w:rFonts w:ascii="Times New Roman" w:eastAsia="Times New Roman" w:hAnsi="Times New Roman" w:cs="Times New Roman"/>
          <w:b/>
          <w:color w:val="000000" w:themeColor="text1"/>
          <w:sz w:val="24"/>
          <w:szCs w:val="24"/>
          <w:lang w:val="en-US" w:eastAsia="en-GB"/>
        </w:rPr>
        <w:t>(cm/s)</w:t>
      </w:r>
      <w:r w:rsidRPr="0050249B">
        <w:rPr>
          <w:rFonts w:ascii="Times New Roman" w:eastAsia="Times New Roman" w:hAnsi="Times New Roman" w:cs="Times New Roman"/>
          <w:b/>
          <w:sz w:val="24"/>
          <w:szCs w:val="24"/>
          <w:lang w:val="en-US" w:eastAsia="en-GB"/>
        </w:rPr>
        <w:t xml:space="preserve"> in the right ophthalmic artery of POAG patients</w:t>
      </w:r>
    </w:p>
    <w:p w:rsidR="00CF721D" w:rsidRPr="009B2687" w:rsidRDefault="00CF721D" w:rsidP="00CF721D">
      <w:pPr>
        <w:spacing w:line="480" w:lineRule="auto"/>
        <w:rPr>
          <w:rFonts w:ascii="Times New Roman" w:hAnsi="Times New Roman" w:cs="Times New Roman"/>
          <w:sz w:val="28"/>
          <w:szCs w:val="28"/>
          <w:lang w:val="en-US"/>
        </w:rPr>
      </w:pPr>
    </w:p>
    <w:p w:rsidR="00CF721D" w:rsidRPr="009B2687" w:rsidRDefault="00CF721D" w:rsidP="00CF721D">
      <w:pPr>
        <w:spacing w:line="480" w:lineRule="auto"/>
        <w:rPr>
          <w:rFonts w:ascii="Times New Roman" w:hAnsi="Times New Roman" w:cs="Times New Roman"/>
          <w:sz w:val="28"/>
          <w:szCs w:val="28"/>
          <w:lang w:val="en-US"/>
        </w:rPr>
      </w:pPr>
    </w:p>
    <w:p w:rsidR="00CF721D" w:rsidRPr="009B2687" w:rsidRDefault="00CF721D" w:rsidP="00CF721D">
      <w:pPr>
        <w:spacing w:line="480" w:lineRule="auto"/>
        <w:rPr>
          <w:rFonts w:ascii="Times New Roman" w:hAnsi="Times New Roman" w:cs="Times New Roman"/>
          <w:sz w:val="28"/>
          <w:szCs w:val="28"/>
          <w:lang w:val="en-US"/>
        </w:rPr>
      </w:pPr>
    </w:p>
    <w:p w:rsidR="00CF721D" w:rsidRPr="009B2687" w:rsidRDefault="00CF721D" w:rsidP="00CF721D">
      <w:pPr>
        <w:autoSpaceDE w:val="0"/>
        <w:autoSpaceDN w:val="0"/>
        <w:adjustRightInd w:val="0"/>
        <w:spacing w:after="0" w:line="480" w:lineRule="auto"/>
        <w:jc w:val="both"/>
        <w:rPr>
          <w:rFonts w:ascii="Times New Roman" w:hAnsi="Times New Roman" w:cs="Times New Roman"/>
          <w:b/>
          <w:sz w:val="28"/>
          <w:szCs w:val="28"/>
          <w:lang w:val="en-US"/>
        </w:rPr>
      </w:pPr>
      <w:r w:rsidRPr="009B2687">
        <w:rPr>
          <w:rFonts w:ascii="Times New Roman" w:hAnsi="Times New Roman" w:cs="Times New Roman"/>
          <w:noProof/>
          <w:sz w:val="28"/>
          <w:szCs w:val="28"/>
          <w:lang w:eastAsia="en-GB"/>
        </w:rPr>
        <w:lastRenderedPageBreak/>
        <w:drawing>
          <wp:inline distT="0" distB="0" distL="0" distR="0" wp14:anchorId="03E9B490" wp14:editId="37C09D41">
            <wp:extent cx="5107305" cy="4241165"/>
            <wp:effectExtent l="19050" t="0" r="0" b="0"/>
            <wp:docPr id="1073741908"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1"/>
                    <a:srcRect/>
                    <a:stretch>
                      <a:fillRect/>
                    </a:stretch>
                  </pic:blipFill>
                  <pic:spPr bwMode="auto">
                    <a:xfrm>
                      <a:off x="0" y="0"/>
                      <a:ext cx="5107305" cy="4241165"/>
                    </a:xfrm>
                    <a:prstGeom prst="rect">
                      <a:avLst/>
                    </a:prstGeom>
                    <a:noFill/>
                    <a:ln w="9525">
                      <a:noFill/>
                      <a:miter lim="800000"/>
                      <a:headEnd/>
                      <a:tailEnd/>
                    </a:ln>
                  </pic:spPr>
                </pic:pic>
              </a:graphicData>
            </a:graphic>
          </wp:inline>
        </w:drawing>
      </w:r>
    </w:p>
    <w:p w:rsidR="00CF721D" w:rsidRPr="0050249B" w:rsidRDefault="00CF721D" w:rsidP="00CF721D">
      <w:pPr>
        <w:spacing w:after="0" w:line="360" w:lineRule="auto"/>
        <w:jc w:val="both"/>
        <w:rPr>
          <w:rFonts w:ascii="Times New Roman" w:eastAsia="Times New Roman" w:hAnsi="Times New Roman" w:cs="Times New Roman"/>
          <w:b/>
          <w:sz w:val="24"/>
          <w:szCs w:val="24"/>
          <w:lang w:val="en-US" w:eastAsia="en-GB"/>
        </w:rPr>
      </w:pPr>
      <w:r w:rsidRPr="0050249B">
        <w:rPr>
          <w:rFonts w:ascii="Times New Roman" w:hAnsi="Times New Roman" w:cs="Times New Roman"/>
          <w:b/>
          <w:noProof/>
          <w:sz w:val="24"/>
          <w:szCs w:val="24"/>
          <w:lang w:val="en-US" w:eastAsia="en-GB"/>
        </w:rPr>
        <w:t>Figure 2: A graph showing a linear relationship</w:t>
      </w:r>
      <w:r w:rsidRPr="0050249B">
        <w:rPr>
          <w:rFonts w:ascii="Times New Roman" w:eastAsia="Times New Roman" w:hAnsi="Times New Roman" w:cs="Times New Roman"/>
          <w:b/>
          <w:sz w:val="24"/>
          <w:szCs w:val="24"/>
          <w:lang w:val="en-US" w:eastAsia="en-GB"/>
        </w:rPr>
        <w:t xml:space="preserve"> between the mean intraocular pressure </w:t>
      </w:r>
      <w:r w:rsidRPr="0050249B">
        <w:rPr>
          <w:rFonts w:ascii="Times New Roman" w:eastAsia="Times New Roman" w:hAnsi="Times New Roman" w:cs="Times New Roman"/>
          <w:b/>
          <w:color w:val="000000" w:themeColor="text1"/>
          <w:sz w:val="24"/>
          <w:szCs w:val="24"/>
          <w:lang w:val="en-US" w:eastAsia="en-GB"/>
        </w:rPr>
        <w:t>(mmHg)</w:t>
      </w:r>
      <w:r w:rsidRPr="0050249B">
        <w:rPr>
          <w:rFonts w:ascii="Times New Roman" w:eastAsia="Times New Roman" w:hAnsi="Times New Roman" w:cs="Times New Roman"/>
          <w:b/>
          <w:sz w:val="24"/>
          <w:szCs w:val="24"/>
          <w:lang w:val="en-US" w:eastAsia="en-GB"/>
        </w:rPr>
        <w:t xml:space="preserve"> and the resistive index in the left central retinal artery of POAG patients</w:t>
      </w:r>
    </w:p>
    <w:p w:rsidR="00CF721D" w:rsidRPr="009B2687" w:rsidRDefault="00CF721D" w:rsidP="00CF721D">
      <w:pPr>
        <w:spacing w:line="480" w:lineRule="auto"/>
        <w:rPr>
          <w:rFonts w:ascii="Times New Roman" w:hAnsi="Times New Roman" w:cs="Times New Roman"/>
          <w:b/>
          <w:color w:val="FF0000"/>
          <w:sz w:val="28"/>
          <w:szCs w:val="28"/>
          <w:lang w:val="en-US"/>
        </w:rPr>
      </w:pPr>
    </w:p>
    <w:p w:rsidR="00CF721D" w:rsidRPr="009B2687" w:rsidRDefault="00CF721D" w:rsidP="00CF721D">
      <w:pPr>
        <w:spacing w:line="480" w:lineRule="auto"/>
        <w:rPr>
          <w:rFonts w:ascii="Times New Roman" w:hAnsi="Times New Roman" w:cs="Times New Roman"/>
          <w:sz w:val="28"/>
          <w:szCs w:val="28"/>
          <w:lang w:val="en-US"/>
        </w:rPr>
      </w:pPr>
    </w:p>
    <w:p w:rsidR="00CF721D" w:rsidRPr="009B2687" w:rsidRDefault="00CF721D" w:rsidP="00CF721D">
      <w:pPr>
        <w:spacing w:line="480" w:lineRule="auto"/>
        <w:rPr>
          <w:rFonts w:ascii="Times New Roman" w:hAnsi="Times New Roman" w:cs="Times New Roman"/>
          <w:sz w:val="28"/>
          <w:szCs w:val="28"/>
          <w:lang w:val="en-US"/>
        </w:rPr>
      </w:pPr>
    </w:p>
    <w:p w:rsidR="00CF721D" w:rsidRPr="009B2687" w:rsidRDefault="00CF721D" w:rsidP="00CF721D">
      <w:pPr>
        <w:spacing w:line="480" w:lineRule="auto"/>
        <w:rPr>
          <w:rFonts w:ascii="Times New Roman" w:hAnsi="Times New Roman" w:cs="Times New Roman"/>
          <w:sz w:val="28"/>
          <w:szCs w:val="28"/>
          <w:lang w:val="en-US"/>
        </w:rPr>
      </w:pPr>
    </w:p>
    <w:p w:rsidR="00CF721D" w:rsidRPr="009B2687" w:rsidRDefault="00CF721D" w:rsidP="00CF721D">
      <w:pPr>
        <w:spacing w:line="480" w:lineRule="auto"/>
        <w:rPr>
          <w:rFonts w:ascii="Times New Roman" w:hAnsi="Times New Roman" w:cs="Times New Roman"/>
          <w:sz w:val="28"/>
          <w:szCs w:val="28"/>
          <w:lang w:val="en-US"/>
        </w:rPr>
      </w:pPr>
    </w:p>
    <w:p w:rsidR="00CF721D" w:rsidRPr="009B2687" w:rsidRDefault="00CF721D" w:rsidP="00CF721D">
      <w:pPr>
        <w:autoSpaceDE w:val="0"/>
        <w:autoSpaceDN w:val="0"/>
        <w:adjustRightInd w:val="0"/>
        <w:spacing w:after="0" w:line="240" w:lineRule="auto"/>
        <w:rPr>
          <w:rFonts w:ascii="Times New Roman" w:hAnsi="Times New Roman"/>
          <w:sz w:val="24"/>
          <w:szCs w:val="24"/>
          <w:lang w:val="en-US"/>
        </w:rPr>
      </w:pPr>
      <w:r w:rsidRPr="009B2687">
        <w:rPr>
          <w:rFonts w:ascii="Times New Roman" w:hAnsi="Times New Roman"/>
          <w:noProof/>
          <w:sz w:val="24"/>
          <w:szCs w:val="24"/>
          <w:lang w:eastAsia="en-GB"/>
        </w:rPr>
        <w:lastRenderedPageBreak/>
        <w:drawing>
          <wp:inline distT="0" distB="0" distL="0" distR="0" wp14:anchorId="735D8F24" wp14:editId="674951AF">
            <wp:extent cx="5356860" cy="4278630"/>
            <wp:effectExtent l="0" t="0" r="0" b="7620"/>
            <wp:docPr id="1073741909" name="Picture 10737419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356860" cy="4278630"/>
                    </a:xfrm>
                    <a:prstGeom prst="rect">
                      <a:avLst/>
                    </a:prstGeom>
                    <a:noFill/>
                    <a:ln>
                      <a:noFill/>
                    </a:ln>
                  </pic:spPr>
                </pic:pic>
              </a:graphicData>
            </a:graphic>
          </wp:inline>
        </w:drawing>
      </w:r>
    </w:p>
    <w:p w:rsidR="00CF721D" w:rsidRPr="009B2687" w:rsidRDefault="00CF721D" w:rsidP="00CF721D">
      <w:pPr>
        <w:autoSpaceDE w:val="0"/>
        <w:autoSpaceDN w:val="0"/>
        <w:adjustRightInd w:val="0"/>
        <w:spacing w:after="0" w:line="400" w:lineRule="atLeast"/>
        <w:rPr>
          <w:rFonts w:ascii="Times New Roman" w:hAnsi="Times New Roman"/>
          <w:sz w:val="24"/>
          <w:szCs w:val="24"/>
          <w:lang w:val="en-US"/>
        </w:rPr>
      </w:pPr>
    </w:p>
    <w:p w:rsidR="00CF721D" w:rsidRPr="0050249B" w:rsidRDefault="00CF721D" w:rsidP="00CF721D">
      <w:pPr>
        <w:autoSpaceDE w:val="0"/>
        <w:autoSpaceDN w:val="0"/>
        <w:adjustRightInd w:val="0"/>
        <w:spacing w:after="0" w:line="400" w:lineRule="atLeast"/>
        <w:jc w:val="both"/>
        <w:rPr>
          <w:rFonts w:ascii="Times New Roman" w:hAnsi="Times New Roman"/>
          <w:b/>
          <w:sz w:val="24"/>
          <w:szCs w:val="24"/>
          <w:lang w:val="en-US"/>
        </w:rPr>
      </w:pPr>
      <w:r w:rsidRPr="0050249B">
        <w:rPr>
          <w:rFonts w:ascii="Times New Roman" w:hAnsi="Times New Roman"/>
          <w:b/>
          <w:sz w:val="24"/>
          <w:szCs w:val="24"/>
          <w:lang w:val="en-US"/>
        </w:rPr>
        <w:t>Figure 3: Graph showing a linear relationship between mean intraocular pressure (mmHg) and the resistive index (RI) in the right central retinal artery of POAG patients.</w:t>
      </w:r>
    </w:p>
    <w:p w:rsidR="00CF721D" w:rsidRPr="009B2687" w:rsidRDefault="00CF721D" w:rsidP="00CF721D">
      <w:pPr>
        <w:spacing w:line="480" w:lineRule="auto"/>
        <w:rPr>
          <w:rFonts w:ascii="Times New Roman" w:hAnsi="Times New Roman" w:cs="Times New Roman"/>
          <w:sz w:val="28"/>
          <w:szCs w:val="28"/>
          <w:lang w:val="en-US"/>
        </w:rPr>
      </w:pPr>
    </w:p>
    <w:p w:rsidR="00CF721D" w:rsidRPr="009B2687" w:rsidRDefault="00CF721D" w:rsidP="00CF721D">
      <w:pPr>
        <w:spacing w:line="480" w:lineRule="auto"/>
        <w:rPr>
          <w:rFonts w:ascii="Times New Roman" w:hAnsi="Times New Roman" w:cs="Times New Roman"/>
          <w:sz w:val="28"/>
          <w:szCs w:val="28"/>
          <w:lang w:val="en-US"/>
        </w:rPr>
      </w:pPr>
    </w:p>
    <w:p w:rsidR="00CF721D" w:rsidRPr="009B2687" w:rsidRDefault="00CF721D" w:rsidP="00CF721D">
      <w:pPr>
        <w:spacing w:line="480" w:lineRule="auto"/>
        <w:rPr>
          <w:rFonts w:ascii="Times New Roman" w:hAnsi="Times New Roman" w:cs="Times New Roman"/>
          <w:sz w:val="28"/>
          <w:szCs w:val="28"/>
          <w:lang w:val="en-US"/>
        </w:rPr>
      </w:pPr>
    </w:p>
    <w:p w:rsidR="00CF721D" w:rsidRPr="009B2687" w:rsidRDefault="00CF721D" w:rsidP="00CF721D">
      <w:pPr>
        <w:spacing w:line="480" w:lineRule="auto"/>
        <w:rPr>
          <w:rFonts w:ascii="Times New Roman" w:hAnsi="Times New Roman" w:cs="Times New Roman"/>
          <w:sz w:val="28"/>
          <w:szCs w:val="28"/>
          <w:lang w:val="en-US"/>
        </w:rPr>
      </w:pPr>
    </w:p>
    <w:p w:rsidR="00CF721D" w:rsidRPr="009B2687" w:rsidRDefault="00CF721D" w:rsidP="00CF721D">
      <w:pPr>
        <w:spacing w:line="480" w:lineRule="auto"/>
        <w:rPr>
          <w:rFonts w:ascii="Times New Roman" w:hAnsi="Times New Roman" w:cs="Times New Roman"/>
          <w:sz w:val="28"/>
          <w:szCs w:val="28"/>
          <w:lang w:val="en-US"/>
        </w:rPr>
      </w:pPr>
    </w:p>
    <w:p w:rsidR="00CF721D" w:rsidRDefault="00CF721D" w:rsidP="00CF721D">
      <w:pPr>
        <w:spacing w:line="480" w:lineRule="auto"/>
        <w:rPr>
          <w:rFonts w:ascii="Times New Roman" w:hAnsi="Times New Roman" w:cs="Times New Roman"/>
          <w:sz w:val="28"/>
          <w:szCs w:val="28"/>
          <w:lang w:val="en-US"/>
        </w:rPr>
      </w:pPr>
    </w:p>
    <w:p w:rsidR="00CF721D" w:rsidRDefault="00CF721D" w:rsidP="00CF721D">
      <w:pPr>
        <w:spacing w:line="480" w:lineRule="auto"/>
        <w:rPr>
          <w:rFonts w:ascii="Times New Roman" w:hAnsi="Times New Roman" w:cs="Times New Roman"/>
          <w:sz w:val="28"/>
          <w:szCs w:val="28"/>
          <w:lang w:val="en-US"/>
        </w:rPr>
      </w:pPr>
    </w:p>
    <w:p w:rsidR="00CF721D" w:rsidRPr="009B2687" w:rsidRDefault="00CF721D" w:rsidP="00CF721D">
      <w:pPr>
        <w:spacing w:after="0" w:line="360" w:lineRule="auto"/>
        <w:rPr>
          <w:rFonts w:ascii="Times New Roman" w:eastAsia="Times New Roman" w:hAnsi="Times New Roman" w:cs="Times New Roman"/>
          <w:b/>
          <w:sz w:val="24"/>
          <w:szCs w:val="24"/>
          <w:lang w:val="en-US" w:eastAsia="en-GB"/>
        </w:rPr>
      </w:pPr>
      <w:r w:rsidRPr="009B2687">
        <w:rPr>
          <w:rFonts w:ascii="Times New Roman" w:eastAsia="Times New Roman" w:hAnsi="Times New Roman" w:cs="Times New Roman"/>
          <w:b/>
          <w:sz w:val="24"/>
          <w:szCs w:val="24"/>
          <w:lang w:val="en-US" w:eastAsia="en-GB"/>
        </w:rPr>
        <w:lastRenderedPageBreak/>
        <w:t>Table 1: Comparison of Doppler parameters of the central retinal artery (CRA) and ophthalmic artery (OA) in both eyes of POAG and non-glaucomatous group</w:t>
      </w:r>
    </w:p>
    <w:tbl>
      <w:tblPr>
        <w:tblpPr w:leftFromText="180" w:rightFromText="180" w:vertAnchor="text" w:tblpY="13"/>
        <w:tblW w:w="9378" w:type="dxa"/>
        <w:tblLook w:val="04A0" w:firstRow="1" w:lastRow="0" w:firstColumn="1" w:lastColumn="0" w:noHBand="0" w:noVBand="1"/>
      </w:tblPr>
      <w:tblGrid>
        <w:gridCol w:w="1458"/>
        <w:gridCol w:w="1440"/>
        <w:gridCol w:w="1620"/>
        <w:gridCol w:w="2160"/>
        <w:gridCol w:w="1530"/>
        <w:gridCol w:w="1170"/>
      </w:tblGrid>
      <w:tr w:rsidR="00CF721D" w:rsidRPr="009B2687" w:rsidTr="003B5EF0">
        <w:trPr>
          <w:trHeight w:val="769"/>
        </w:trPr>
        <w:tc>
          <w:tcPr>
            <w:tcW w:w="1458" w:type="dxa"/>
            <w:tcBorders>
              <w:top w:val="double" w:sz="4" w:space="0" w:color="auto"/>
              <w:bottom w:val="double" w:sz="4" w:space="0" w:color="auto"/>
            </w:tcBorders>
          </w:tcPr>
          <w:p w:rsidR="00CF721D" w:rsidRPr="009B2687" w:rsidRDefault="00CF721D" w:rsidP="003B5EF0">
            <w:pPr>
              <w:spacing w:after="0" w:line="360" w:lineRule="auto"/>
              <w:rPr>
                <w:rFonts w:ascii="Times New Roman" w:hAnsi="Times New Roman" w:cs="Times New Roman"/>
                <w:b/>
                <w:sz w:val="24"/>
                <w:szCs w:val="24"/>
                <w:lang w:val="en-US"/>
              </w:rPr>
            </w:pPr>
            <w:r w:rsidRPr="009B2687">
              <w:rPr>
                <w:rFonts w:ascii="Times New Roman" w:hAnsi="Times New Roman" w:cs="Times New Roman"/>
                <w:b/>
                <w:sz w:val="24"/>
                <w:szCs w:val="24"/>
                <w:lang w:val="en-US"/>
              </w:rPr>
              <w:t>Arteries</w:t>
            </w:r>
          </w:p>
        </w:tc>
        <w:tc>
          <w:tcPr>
            <w:tcW w:w="1440" w:type="dxa"/>
            <w:tcBorders>
              <w:top w:val="double" w:sz="4" w:space="0" w:color="auto"/>
              <w:bottom w:val="double" w:sz="4" w:space="0" w:color="auto"/>
            </w:tcBorders>
          </w:tcPr>
          <w:p w:rsidR="00CF721D" w:rsidRPr="009B2687" w:rsidRDefault="00CF721D" w:rsidP="003B5EF0">
            <w:pPr>
              <w:spacing w:after="0" w:line="360" w:lineRule="auto"/>
              <w:rPr>
                <w:rFonts w:ascii="Times New Roman" w:hAnsi="Times New Roman" w:cs="Times New Roman"/>
                <w:b/>
                <w:sz w:val="24"/>
                <w:szCs w:val="24"/>
                <w:lang w:val="en-US"/>
              </w:rPr>
            </w:pPr>
            <w:r w:rsidRPr="009B2687">
              <w:rPr>
                <w:rFonts w:ascii="Times New Roman" w:hAnsi="Times New Roman" w:cs="Times New Roman"/>
                <w:b/>
                <w:sz w:val="24"/>
                <w:szCs w:val="24"/>
                <w:lang w:val="en-US"/>
              </w:rPr>
              <w:t>Doppler Parameters</w:t>
            </w:r>
          </w:p>
        </w:tc>
        <w:tc>
          <w:tcPr>
            <w:tcW w:w="1620" w:type="dxa"/>
            <w:tcBorders>
              <w:top w:val="double" w:sz="4" w:space="0" w:color="auto"/>
              <w:bottom w:val="double" w:sz="4" w:space="0" w:color="auto"/>
            </w:tcBorders>
          </w:tcPr>
          <w:p w:rsidR="00CF721D" w:rsidRPr="009B2687" w:rsidRDefault="00CF721D" w:rsidP="003B5EF0">
            <w:pPr>
              <w:spacing w:after="0" w:line="360" w:lineRule="auto"/>
              <w:rPr>
                <w:rFonts w:ascii="Times New Roman" w:hAnsi="Times New Roman" w:cs="Times New Roman"/>
                <w:b/>
                <w:sz w:val="24"/>
                <w:szCs w:val="24"/>
                <w:lang w:val="en-US"/>
              </w:rPr>
            </w:pPr>
            <w:r w:rsidRPr="009B2687">
              <w:rPr>
                <w:rFonts w:ascii="Times New Roman" w:hAnsi="Times New Roman" w:cs="Times New Roman"/>
                <w:b/>
                <w:sz w:val="24"/>
                <w:szCs w:val="24"/>
                <w:lang w:val="en-US"/>
              </w:rPr>
              <w:t xml:space="preserve">POAG Group </w:t>
            </w:r>
          </w:p>
          <w:p w:rsidR="00CF721D" w:rsidRPr="009B2687" w:rsidRDefault="00CF721D" w:rsidP="003B5EF0">
            <w:pPr>
              <w:spacing w:after="0" w:line="360" w:lineRule="auto"/>
              <w:rPr>
                <w:rFonts w:ascii="Times New Roman" w:hAnsi="Times New Roman" w:cs="Times New Roman"/>
                <w:b/>
                <w:sz w:val="24"/>
                <w:szCs w:val="24"/>
                <w:lang w:val="en-US"/>
              </w:rPr>
            </w:pPr>
            <w:r w:rsidRPr="009B2687">
              <w:rPr>
                <w:rFonts w:ascii="Times New Roman" w:hAnsi="Times New Roman" w:cs="Times New Roman"/>
                <w:b/>
                <w:sz w:val="24"/>
                <w:szCs w:val="24"/>
                <w:lang w:val="en-US"/>
              </w:rPr>
              <w:t>(mean ± SD)</w:t>
            </w:r>
          </w:p>
        </w:tc>
        <w:tc>
          <w:tcPr>
            <w:tcW w:w="2160" w:type="dxa"/>
            <w:tcBorders>
              <w:top w:val="double" w:sz="4" w:space="0" w:color="auto"/>
              <w:bottom w:val="double" w:sz="4" w:space="0" w:color="auto"/>
            </w:tcBorders>
          </w:tcPr>
          <w:p w:rsidR="00CF721D" w:rsidRPr="009B2687" w:rsidRDefault="00CF721D" w:rsidP="003B5EF0">
            <w:pPr>
              <w:spacing w:after="0" w:line="360" w:lineRule="auto"/>
              <w:rPr>
                <w:rFonts w:ascii="Times New Roman" w:hAnsi="Times New Roman" w:cs="Times New Roman"/>
                <w:b/>
                <w:sz w:val="24"/>
                <w:szCs w:val="24"/>
                <w:lang w:val="en-US"/>
              </w:rPr>
            </w:pPr>
            <w:r w:rsidRPr="009B2687">
              <w:rPr>
                <w:rFonts w:ascii="Times New Roman" w:hAnsi="Times New Roman" w:cs="Times New Roman"/>
                <w:b/>
                <w:sz w:val="24"/>
                <w:szCs w:val="24"/>
                <w:lang w:val="en-US"/>
              </w:rPr>
              <w:t xml:space="preserve">Non-glaucomatous Group </w:t>
            </w:r>
          </w:p>
          <w:p w:rsidR="00CF721D" w:rsidRPr="009B2687" w:rsidRDefault="00CF721D" w:rsidP="003B5EF0">
            <w:pPr>
              <w:spacing w:after="0" w:line="360" w:lineRule="auto"/>
              <w:rPr>
                <w:rFonts w:ascii="Times New Roman" w:hAnsi="Times New Roman" w:cs="Times New Roman"/>
                <w:b/>
                <w:sz w:val="24"/>
                <w:szCs w:val="24"/>
                <w:lang w:val="en-US"/>
              </w:rPr>
            </w:pPr>
            <w:r w:rsidRPr="009B2687">
              <w:rPr>
                <w:rFonts w:ascii="Times New Roman" w:hAnsi="Times New Roman" w:cs="Times New Roman"/>
                <w:b/>
                <w:sz w:val="24"/>
                <w:szCs w:val="24"/>
                <w:lang w:val="en-US"/>
              </w:rPr>
              <w:t>(mean ± SD)</w:t>
            </w:r>
          </w:p>
        </w:tc>
        <w:tc>
          <w:tcPr>
            <w:tcW w:w="1530" w:type="dxa"/>
            <w:tcBorders>
              <w:top w:val="double" w:sz="4" w:space="0" w:color="auto"/>
              <w:bottom w:val="double" w:sz="4" w:space="0" w:color="auto"/>
            </w:tcBorders>
          </w:tcPr>
          <w:p w:rsidR="00CF721D" w:rsidRPr="009B2687" w:rsidRDefault="00CF721D" w:rsidP="003B5EF0">
            <w:pPr>
              <w:spacing w:after="0" w:line="360" w:lineRule="auto"/>
              <w:jc w:val="center"/>
              <w:rPr>
                <w:rFonts w:ascii="Times New Roman" w:hAnsi="Times New Roman" w:cs="Times New Roman"/>
                <w:b/>
                <w:sz w:val="24"/>
                <w:szCs w:val="24"/>
                <w:lang w:val="en-US"/>
              </w:rPr>
            </w:pPr>
            <w:r w:rsidRPr="009B2687">
              <w:rPr>
                <w:rFonts w:ascii="Times New Roman" w:hAnsi="Times New Roman" w:cs="Times New Roman"/>
                <w:b/>
                <w:sz w:val="24"/>
                <w:szCs w:val="24"/>
                <w:lang w:val="en-US"/>
              </w:rPr>
              <w:t xml:space="preserve">95% </w:t>
            </w:r>
            <w:r>
              <w:rPr>
                <w:rFonts w:ascii="Times New Roman" w:hAnsi="Times New Roman" w:cs="Times New Roman"/>
                <w:b/>
                <w:sz w:val="24"/>
                <w:szCs w:val="24"/>
                <w:lang w:val="en-US"/>
              </w:rPr>
              <w:t>CI</w:t>
            </w:r>
            <w:r w:rsidRPr="009B2687">
              <w:rPr>
                <w:rFonts w:ascii="Times New Roman" w:hAnsi="Times New Roman" w:cs="Times New Roman"/>
                <w:b/>
                <w:sz w:val="24"/>
                <w:szCs w:val="24"/>
                <w:lang w:val="en-US"/>
              </w:rPr>
              <w:t xml:space="preserve"> </w:t>
            </w:r>
            <w:r w:rsidRPr="009B2687">
              <w:rPr>
                <w:rFonts w:ascii="Times New Roman" w:hAnsi="Times New Roman" w:cs="Times New Roman"/>
                <w:b/>
                <w:color w:val="000000" w:themeColor="text1"/>
                <w:sz w:val="24"/>
                <w:szCs w:val="24"/>
                <w:lang w:val="en-US"/>
              </w:rPr>
              <w:t>of difference between means</w:t>
            </w:r>
          </w:p>
        </w:tc>
        <w:tc>
          <w:tcPr>
            <w:tcW w:w="1170" w:type="dxa"/>
            <w:tcBorders>
              <w:top w:val="double" w:sz="4" w:space="0" w:color="auto"/>
              <w:bottom w:val="double" w:sz="4" w:space="0" w:color="auto"/>
            </w:tcBorders>
          </w:tcPr>
          <w:p w:rsidR="00CF721D" w:rsidRPr="009B2687" w:rsidRDefault="00CF721D" w:rsidP="003B5EF0">
            <w:pPr>
              <w:spacing w:after="0" w:line="360" w:lineRule="auto"/>
              <w:rPr>
                <w:rFonts w:ascii="Times New Roman" w:hAnsi="Times New Roman" w:cs="Times New Roman"/>
                <w:b/>
                <w:sz w:val="24"/>
                <w:szCs w:val="24"/>
                <w:lang w:val="en-US"/>
              </w:rPr>
            </w:pPr>
            <w:r w:rsidRPr="009B2687">
              <w:rPr>
                <w:rFonts w:ascii="Times New Roman" w:hAnsi="Times New Roman" w:cs="Times New Roman"/>
                <w:b/>
                <w:sz w:val="24"/>
                <w:szCs w:val="24"/>
                <w:lang w:val="en-US"/>
              </w:rPr>
              <w:t xml:space="preserve">  p- value</w:t>
            </w:r>
          </w:p>
        </w:tc>
      </w:tr>
      <w:tr w:rsidR="00CF721D" w:rsidRPr="009B2687" w:rsidTr="003B5EF0">
        <w:trPr>
          <w:trHeight w:val="590"/>
        </w:trPr>
        <w:tc>
          <w:tcPr>
            <w:tcW w:w="1458" w:type="dxa"/>
            <w:tcBorders>
              <w:top w:val="double" w:sz="4" w:space="0" w:color="auto"/>
            </w:tcBorders>
          </w:tcPr>
          <w:p w:rsidR="00CF721D" w:rsidRPr="009B2687" w:rsidRDefault="00CF721D" w:rsidP="003B5EF0">
            <w:pPr>
              <w:spacing w:before="100" w:beforeAutospacing="1" w:after="100" w:afterAutospacing="1" w:line="240" w:lineRule="auto"/>
              <w:rPr>
                <w:rFonts w:ascii="Times New Roman" w:hAnsi="Times New Roman" w:cs="Times New Roman"/>
                <w:b/>
                <w:sz w:val="24"/>
                <w:szCs w:val="24"/>
                <w:lang w:val="en-US"/>
              </w:rPr>
            </w:pPr>
            <w:r w:rsidRPr="009B2687">
              <w:rPr>
                <w:rFonts w:ascii="Times New Roman" w:hAnsi="Times New Roman" w:cs="Times New Roman"/>
                <w:b/>
                <w:sz w:val="24"/>
                <w:szCs w:val="24"/>
                <w:lang w:val="en-US"/>
              </w:rPr>
              <w:t>Right Eye</w:t>
            </w:r>
          </w:p>
          <w:p w:rsidR="00CF721D" w:rsidRPr="009B2687" w:rsidRDefault="00CF721D" w:rsidP="003B5EF0">
            <w:pPr>
              <w:spacing w:before="100" w:beforeAutospacing="1" w:after="100" w:afterAutospacing="1" w:line="24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OA</w:t>
            </w:r>
          </w:p>
        </w:tc>
        <w:tc>
          <w:tcPr>
            <w:tcW w:w="1440" w:type="dxa"/>
            <w:tcBorders>
              <w:top w:val="double" w:sz="4" w:space="0" w:color="auto"/>
            </w:tcBorders>
          </w:tcPr>
          <w:p w:rsidR="00CF721D" w:rsidRPr="009B2687" w:rsidRDefault="00CF721D" w:rsidP="003B5EF0">
            <w:pPr>
              <w:spacing w:before="100" w:beforeAutospacing="1" w:after="100" w:afterAutospacing="1" w:line="240" w:lineRule="auto"/>
              <w:jc w:val="right"/>
              <w:rPr>
                <w:rFonts w:ascii="Times New Roman" w:hAnsi="Times New Roman" w:cs="Times New Roman"/>
                <w:sz w:val="24"/>
                <w:szCs w:val="24"/>
                <w:lang w:val="en-US"/>
              </w:rPr>
            </w:pPr>
          </w:p>
          <w:p w:rsidR="00CF721D" w:rsidRPr="009B2687" w:rsidRDefault="00CF721D" w:rsidP="003B5EF0">
            <w:pPr>
              <w:spacing w:before="100" w:beforeAutospacing="1" w:after="100" w:afterAutospacing="1" w:line="24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PSV (cm/s)</w:t>
            </w:r>
          </w:p>
        </w:tc>
        <w:tc>
          <w:tcPr>
            <w:tcW w:w="1620" w:type="dxa"/>
            <w:tcBorders>
              <w:top w:val="double" w:sz="4" w:space="0" w:color="auto"/>
            </w:tcBorders>
          </w:tcPr>
          <w:p w:rsidR="00CF721D" w:rsidRPr="009B2687" w:rsidRDefault="00CF721D" w:rsidP="003B5EF0">
            <w:pPr>
              <w:spacing w:before="100" w:beforeAutospacing="1" w:after="100" w:afterAutospacing="1" w:line="240" w:lineRule="auto"/>
              <w:jc w:val="right"/>
              <w:rPr>
                <w:rFonts w:ascii="Times New Roman" w:hAnsi="Times New Roman" w:cs="Times New Roman"/>
                <w:sz w:val="24"/>
                <w:szCs w:val="24"/>
                <w:lang w:val="en-US"/>
              </w:rPr>
            </w:pPr>
          </w:p>
          <w:p w:rsidR="00CF721D" w:rsidRPr="009B2687" w:rsidRDefault="00CF721D" w:rsidP="003B5EF0">
            <w:pPr>
              <w:spacing w:before="100" w:beforeAutospacing="1" w:after="100" w:afterAutospacing="1" w:line="24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28.33± 3.25</w:t>
            </w:r>
          </w:p>
        </w:tc>
        <w:tc>
          <w:tcPr>
            <w:tcW w:w="2160" w:type="dxa"/>
            <w:tcBorders>
              <w:top w:val="double" w:sz="4" w:space="0" w:color="auto"/>
            </w:tcBorders>
          </w:tcPr>
          <w:p w:rsidR="00CF721D" w:rsidRPr="009B2687" w:rsidRDefault="00CF721D" w:rsidP="003B5EF0">
            <w:pPr>
              <w:spacing w:before="100" w:beforeAutospacing="1" w:after="100" w:afterAutospacing="1" w:line="240" w:lineRule="auto"/>
              <w:jc w:val="right"/>
              <w:rPr>
                <w:rFonts w:ascii="Times New Roman" w:hAnsi="Times New Roman" w:cs="Times New Roman"/>
                <w:sz w:val="24"/>
                <w:szCs w:val="24"/>
                <w:lang w:val="en-US"/>
              </w:rPr>
            </w:pPr>
          </w:p>
          <w:p w:rsidR="00CF721D" w:rsidRPr="009B2687" w:rsidRDefault="00CF721D" w:rsidP="003B5EF0">
            <w:pPr>
              <w:spacing w:before="100" w:beforeAutospacing="1" w:after="100" w:afterAutospacing="1" w:line="24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42.31± 6.84</w:t>
            </w:r>
          </w:p>
        </w:tc>
        <w:tc>
          <w:tcPr>
            <w:tcW w:w="1530" w:type="dxa"/>
            <w:tcBorders>
              <w:top w:val="double" w:sz="4" w:space="0" w:color="auto"/>
            </w:tcBorders>
          </w:tcPr>
          <w:p w:rsidR="00CF721D" w:rsidRPr="009B2687" w:rsidRDefault="00CF721D" w:rsidP="003B5EF0">
            <w:pPr>
              <w:spacing w:before="100" w:beforeAutospacing="1" w:after="100" w:afterAutospacing="1" w:line="240" w:lineRule="auto"/>
              <w:jc w:val="right"/>
              <w:rPr>
                <w:rFonts w:ascii="Times New Roman" w:hAnsi="Times New Roman" w:cs="Times New Roman"/>
                <w:sz w:val="24"/>
                <w:szCs w:val="24"/>
                <w:lang w:val="en-US"/>
              </w:rPr>
            </w:pPr>
          </w:p>
          <w:p w:rsidR="00CF721D" w:rsidRPr="009B2687" w:rsidRDefault="00CF721D" w:rsidP="003B5EF0">
            <w:pPr>
              <w:spacing w:before="100" w:beforeAutospacing="1" w:after="100" w:afterAutospacing="1" w:line="240" w:lineRule="auto"/>
              <w:jc w:val="center"/>
              <w:rPr>
                <w:rFonts w:ascii="Times New Roman" w:hAnsi="Times New Roman" w:cs="Times New Roman"/>
                <w:sz w:val="24"/>
                <w:szCs w:val="24"/>
                <w:lang w:val="en-US"/>
              </w:rPr>
            </w:pPr>
            <w:r w:rsidRPr="009B2687">
              <w:rPr>
                <w:rFonts w:ascii="Times New Roman" w:hAnsi="Times New Roman" w:cs="Times New Roman"/>
                <w:sz w:val="24"/>
                <w:szCs w:val="24"/>
                <w:lang w:val="en-US"/>
              </w:rPr>
              <w:t>11.85 - 16.10</w:t>
            </w:r>
          </w:p>
        </w:tc>
        <w:tc>
          <w:tcPr>
            <w:tcW w:w="1170" w:type="dxa"/>
            <w:tcBorders>
              <w:top w:val="double" w:sz="4" w:space="0" w:color="auto"/>
            </w:tcBorders>
          </w:tcPr>
          <w:p w:rsidR="00CF721D" w:rsidRPr="009B2687" w:rsidRDefault="00CF721D" w:rsidP="003B5EF0">
            <w:pPr>
              <w:spacing w:before="100" w:beforeAutospacing="1" w:after="100" w:afterAutospacing="1" w:line="240" w:lineRule="auto"/>
              <w:jc w:val="right"/>
              <w:rPr>
                <w:rFonts w:ascii="Times New Roman" w:hAnsi="Times New Roman" w:cs="Times New Roman"/>
                <w:sz w:val="24"/>
                <w:szCs w:val="24"/>
                <w:lang w:val="en-US"/>
              </w:rPr>
            </w:pPr>
          </w:p>
          <w:p w:rsidR="00CF721D" w:rsidRPr="009B2687" w:rsidRDefault="00CF721D" w:rsidP="003B5EF0">
            <w:pPr>
              <w:spacing w:before="100" w:beforeAutospacing="1" w:after="100" w:afterAutospacing="1" w:line="24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&lt;0.001</w:t>
            </w:r>
          </w:p>
        </w:tc>
      </w:tr>
      <w:tr w:rsidR="00CF721D" w:rsidRPr="009B2687" w:rsidTr="003B5EF0">
        <w:trPr>
          <w:trHeight w:val="956"/>
        </w:trPr>
        <w:tc>
          <w:tcPr>
            <w:tcW w:w="1458" w:type="dxa"/>
          </w:tcPr>
          <w:p w:rsidR="00CF721D" w:rsidRPr="009B2687" w:rsidRDefault="00CF721D" w:rsidP="003B5EF0">
            <w:pPr>
              <w:spacing w:before="100" w:beforeAutospacing="1" w:after="100" w:afterAutospacing="1" w:line="240" w:lineRule="auto"/>
              <w:rPr>
                <w:rFonts w:ascii="Times New Roman" w:hAnsi="Times New Roman" w:cs="Times New Roman"/>
                <w:sz w:val="24"/>
                <w:szCs w:val="24"/>
                <w:lang w:val="en-US"/>
              </w:rPr>
            </w:pPr>
          </w:p>
        </w:tc>
        <w:tc>
          <w:tcPr>
            <w:tcW w:w="1440" w:type="dxa"/>
          </w:tcPr>
          <w:p w:rsidR="00CF721D" w:rsidRPr="009B2687" w:rsidRDefault="00CF721D" w:rsidP="003B5EF0">
            <w:pPr>
              <w:spacing w:before="100" w:beforeAutospacing="1" w:after="100" w:afterAutospacing="1" w:line="240" w:lineRule="auto"/>
              <w:jc w:val="right"/>
              <w:rPr>
                <w:rFonts w:ascii="Times New Roman" w:hAnsi="Times New Roman" w:cs="Times New Roman"/>
                <w:sz w:val="24"/>
                <w:szCs w:val="24"/>
                <w:lang w:val="en-US"/>
              </w:rPr>
            </w:pPr>
          </w:p>
          <w:p w:rsidR="00CF721D" w:rsidRPr="009B2687" w:rsidRDefault="00CF721D" w:rsidP="003B5EF0">
            <w:pPr>
              <w:spacing w:before="100" w:beforeAutospacing="1" w:after="100" w:afterAutospacing="1" w:line="24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EDV (cm/s)</w:t>
            </w:r>
          </w:p>
        </w:tc>
        <w:tc>
          <w:tcPr>
            <w:tcW w:w="1620" w:type="dxa"/>
          </w:tcPr>
          <w:p w:rsidR="00CF721D" w:rsidRPr="009B2687" w:rsidRDefault="00CF721D" w:rsidP="003B5EF0">
            <w:pPr>
              <w:spacing w:before="100" w:beforeAutospacing="1" w:after="100" w:afterAutospacing="1" w:line="240" w:lineRule="auto"/>
              <w:jc w:val="right"/>
              <w:rPr>
                <w:rFonts w:ascii="Times New Roman" w:hAnsi="Times New Roman" w:cs="Times New Roman"/>
                <w:sz w:val="24"/>
                <w:szCs w:val="24"/>
                <w:lang w:val="en-US"/>
              </w:rPr>
            </w:pPr>
          </w:p>
          <w:p w:rsidR="00CF721D" w:rsidRPr="009B2687" w:rsidRDefault="00CF721D" w:rsidP="003B5EF0">
            <w:pPr>
              <w:spacing w:before="100" w:beforeAutospacing="1" w:after="100" w:afterAutospacing="1" w:line="24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5.66 ± 2.06</w:t>
            </w:r>
          </w:p>
        </w:tc>
        <w:tc>
          <w:tcPr>
            <w:tcW w:w="2160" w:type="dxa"/>
          </w:tcPr>
          <w:p w:rsidR="00CF721D" w:rsidRPr="009B2687" w:rsidRDefault="00CF721D" w:rsidP="003B5EF0">
            <w:pPr>
              <w:spacing w:before="100" w:beforeAutospacing="1" w:after="100" w:afterAutospacing="1" w:line="240" w:lineRule="auto"/>
              <w:jc w:val="right"/>
              <w:rPr>
                <w:rFonts w:ascii="Times New Roman" w:hAnsi="Times New Roman" w:cs="Times New Roman"/>
                <w:sz w:val="24"/>
                <w:szCs w:val="24"/>
                <w:lang w:val="en-US"/>
              </w:rPr>
            </w:pPr>
          </w:p>
          <w:p w:rsidR="00CF721D" w:rsidRPr="009B2687" w:rsidRDefault="00CF721D" w:rsidP="003B5EF0">
            <w:pPr>
              <w:spacing w:before="100" w:beforeAutospacing="1" w:after="100" w:afterAutospacing="1" w:line="24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16.08 ±3.62</w:t>
            </w:r>
          </w:p>
        </w:tc>
        <w:tc>
          <w:tcPr>
            <w:tcW w:w="1530" w:type="dxa"/>
          </w:tcPr>
          <w:p w:rsidR="00CF721D" w:rsidRPr="009B2687" w:rsidRDefault="00CF721D" w:rsidP="003B5EF0">
            <w:pPr>
              <w:spacing w:before="100" w:beforeAutospacing="1" w:after="100" w:afterAutospacing="1" w:line="240" w:lineRule="auto"/>
              <w:jc w:val="right"/>
              <w:rPr>
                <w:rFonts w:ascii="Times New Roman" w:hAnsi="Times New Roman" w:cs="Times New Roman"/>
                <w:sz w:val="24"/>
                <w:szCs w:val="24"/>
                <w:lang w:val="en-US"/>
              </w:rPr>
            </w:pPr>
          </w:p>
          <w:p w:rsidR="00CF721D" w:rsidRPr="009B2687" w:rsidRDefault="00CF721D" w:rsidP="003B5EF0">
            <w:pPr>
              <w:spacing w:before="100" w:beforeAutospacing="1" w:after="100" w:afterAutospacing="1" w:line="240" w:lineRule="auto"/>
              <w:jc w:val="center"/>
              <w:rPr>
                <w:rFonts w:ascii="Times New Roman" w:hAnsi="Times New Roman" w:cs="Times New Roman"/>
                <w:sz w:val="24"/>
                <w:szCs w:val="24"/>
                <w:lang w:val="en-US"/>
              </w:rPr>
            </w:pPr>
            <w:r w:rsidRPr="009B2687">
              <w:rPr>
                <w:rFonts w:ascii="Times New Roman" w:hAnsi="Times New Roman" w:cs="Times New Roman"/>
                <w:sz w:val="24"/>
                <w:szCs w:val="24"/>
                <w:lang w:val="en-US"/>
              </w:rPr>
              <w:t>9.26 – 11.60</w:t>
            </w:r>
          </w:p>
        </w:tc>
        <w:tc>
          <w:tcPr>
            <w:tcW w:w="1170" w:type="dxa"/>
          </w:tcPr>
          <w:p w:rsidR="00CF721D" w:rsidRPr="009B2687" w:rsidRDefault="00CF721D" w:rsidP="003B5EF0">
            <w:pPr>
              <w:spacing w:before="100" w:beforeAutospacing="1" w:after="100" w:afterAutospacing="1" w:line="240" w:lineRule="auto"/>
              <w:jc w:val="right"/>
              <w:rPr>
                <w:rFonts w:ascii="Times New Roman" w:hAnsi="Times New Roman" w:cs="Times New Roman"/>
                <w:sz w:val="24"/>
                <w:szCs w:val="24"/>
                <w:lang w:val="en-US"/>
              </w:rPr>
            </w:pPr>
          </w:p>
          <w:p w:rsidR="00CF721D" w:rsidRPr="009B2687" w:rsidRDefault="00CF721D" w:rsidP="003B5EF0">
            <w:pPr>
              <w:spacing w:before="100" w:beforeAutospacing="1" w:after="100" w:afterAutospacing="1" w:line="24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&lt;0.001</w:t>
            </w:r>
          </w:p>
        </w:tc>
      </w:tr>
      <w:tr w:rsidR="00CF721D" w:rsidRPr="009B2687" w:rsidTr="003B5EF0">
        <w:trPr>
          <w:trHeight w:val="935"/>
        </w:trPr>
        <w:tc>
          <w:tcPr>
            <w:tcW w:w="1458" w:type="dxa"/>
          </w:tcPr>
          <w:p w:rsidR="00CF721D" w:rsidRPr="009B2687" w:rsidRDefault="00CF721D" w:rsidP="003B5EF0">
            <w:pPr>
              <w:spacing w:before="100" w:beforeAutospacing="1" w:after="100" w:afterAutospacing="1" w:line="240" w:lineRule="auto"/>
              <w:rPr>
                <w:rFonts w:ascii="Times New Roman" w:hAnsi="Times New Roman" w:cs="Times New Roman"/>
                <w:sz w:val="24"/>
                <w:szCs w:val="24"/>
                <w:lang w:val="en-US"/>
              </w:rPr>
            </w:pPr>
          </w:p>
        </w:tc>
        <w:tc>
          <w:tcPr>
            <w:tcW w:w="1440" w:type="dxa"/>
          </w:tcPr>
          <w:p w:rsidR="00CF721D" w:rsidRPr="009B2687" w:rsidRDefault="00CF721D" w:rsidP="003B5EF0">
            <w:pPr>
              <w:spacing w:before="100" w:beforeAutospacing="1" w:after="100" w:afterAutospacing="1" w:line="240" w:lineRule="auto"/>
              <w:jc w:val="right"/>
              <w:rPr>
                <w:rFonts w:ascii="Times New Roman" w:hAnsi="Times New Roman" w:cs="Times New Roman"/>
                <w:sz w:val="24"/>
                <w:szCs w:val="24"/>
                <w:lang w:val="en-US"/>
              </w:rPr>
            </w:pPr>
          </w:p>
          <w:p w:rsidR="00CF721D" w:rsidRPr="009B2687" w:rsidRDefault="00CF721D" w:rsidP="003B5EF0">
            <w:pPr>
              <w:spacing w:before="100" w:beforeAutospacing="1" w:after="100" w:afterAutospacing="1" w:line="24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RI</w:t>
            </w:r>
          </w:p>
        </w:tc>
        <w:tc>
          <w:tcPr>
            <w:tcW w:w="1620" w:type="dxa"/>
          </w:tcPr>
          <w:p w:rsidR="00CF721D" w:rsidRPr="009B2687" w:rsidRDefault="00CF721D" w:rsidP="003B5EF0">
            <w:pPr>
              <w:spacing w:before="100" w:beforeAutospacing="1" w:after="100" w:afterAutospacing="1" w:line="240" w:lineRule="auto"/>
              <w:jc w:val="right"/>
              <w:rPr>
                <w:rFonts w:ascii="Times New Roman" w:hAnsi="Times New Roman" w:cs="Times New Roman"/>
                <w:sz w:val="24"/>
                <w:szCs w:val="24"/>
                <w:lang w:val="en-US"/>
              </w:rPr>
            </w:pPr>
          </w:p>
          <w:p w:rsidR="00CF721D" w:rsidRPr="009B2687" w:rsidRDefault="00CF721D" w:rsidP="003B5EF0">
            <w:pPr>
              <w:spacing w:before="100" w:beforeAutospacing="1" w:after="100" w:afterAutospacing="1" w:line="24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0.80± 0.06</w:t>
            </w:r>
          </w:p>
        </w:tc>
        <w:tc>
          <w:tcPr>
            <w:tcW w:w="2160" w:type="dxa"/>
          </w:tcPr>
          <w:p w:rsidR="00CF721D" w:rsidRPr="009B2687" w:rsidRDefault="00CF721D" w:rsidP="003B5EF0">
            <w:pPr>
              <w:spacing w:before="100" w:beforeAutospacing="1" w:after="100" w:afterAutospacing="1" w:line="240" w:lineRule="auto"/>
              <w:jc w:val="right"/>
              <w:rPr>
                <w:rFonts w:ascii="Times New Roman" w:hAnsi="Times New Roman" w:cs="Times New Roman"/>
                <w:sz w:val="24"/>
                <w:szCs w:val="24"/>
                <w:lang w:val="en-US"/>
              </w:rPr>
            </w:pPr>
          </w:p>
          <w:p w:rsidR="00CF721D" w:rsidRPr="009B2687" w:rsidRDefault="00CF721D" w:rsidP="003B5EF0">
            <w:pPr>
              <w:spacing w:before="100" w:beforeAutospacing="1" w:after="100" w:afterAutospacing="1" w:line="24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0.61± 0.08</w:t>
            </w:r>
          </w:p>
        </w:tc>
        <w:tc>
          <w:tcPr>
            <w:tcW w:w="1530" w:type="dxa"/>
          </w:tcPr>
          <w:p w:rsidR="00CF721D" w:rsidRPr="009B2687" w:rsidRDefault="00CF721D" w:rsidP="003B5EF0">
            <w:pPr>
              <w:spacing w:before="100" w:beforeAutospacing="1" w:after="100" w:afterAutospacing="1" w:line="240" w:lineRule="auto"/>
              <w:jc w:val="right"/>
              <w:rPr>
                <w:rFonts w:ascii="Times New Roman" w:hAnsi="Times New Roman" w:cs="Times New Roman"/>
                <w:sz w:val="24"/>
                <w:szCs w:val="24"/>
                <w:lang w:val="en-US"/>
              </w:rPr>
            </w:pPr>
          </w:p>
          <w:p w:rsidR="00CF721D" w:rsidRPr="009B2687" w:rsidRDefault="00CF721D" w:rsidP="003B5EF0">
            <w:pPr>
              <w:spacing w:before="100" w:beforeAutospacing="1" w:after="100" w:afterAutospacing="1" w:line="240" w:lineRule="auto"/>
              <w:jc w:val="center"/>
              <w:rPr>
                <w:rFonts w:ascii="Times New Roman" w:hAnsi="Times New Roman" w:cs="Times New Roman"/>
                <w:sz w:val="24"/>
                <w:szCs w:val="24"/>
                <w:lang w:val="en-US"/>
              </w:rPr>
            </w:pPr>
            <w:r w:rsidRPr="009B2687">
              <w:rPr>
                <w:rFonts w:ascii="Times New Roman" w:hAnsi="Times New Roman" w:cs="Times New Roman"/>
                <w:sz w:val="24"/>
                <w:szCs w:val="24"/>
                <w:lang w:val="en-US"/>
              </w:rPr>
              <w:t>0.17 – 0.22</w:t>
            </w:r>
          </w:p>
        </w:tc>
        <w:tc>
          <w:tcPr>
            <w:tcW w:w="1170" w:type="dxa"/>
          </w:tcPr>
          <w:p w:rsidR="00CF721D" w:rsidRPr="009B2687" w:rsidRDefault="00CF721D" w:rsidP="003B5EF0">
            <w:pPr>
              <w:spacing w:before="100" w:beforeAutospacing="1" w:after="100" w:afterAutospacing="1" w:line="240" w:lineRule="auto"/>
              <w:rPr>
                <w:rFonts w:ascii="Times New Roman" w:hAnsi="Times New Roman" w:cs="Times New Roman"/>
                <w:sz w:val="24"/>
                <w:szCs w:val="24"/>
                <w:lang w:val="en-US"/>
              </w:rPr>
            </w:pPr>
          </w:p>
          <w:p w:rsidR="00CF721D" w:rsidRPr="009B2687" w:rsidRDefault="00CF721D" w:rsidP="003B5EF0">
            <w:pPr>
              <w:spacing w:before="100" w:beforeAutospacing="1" w:after="100" w:afterAutospacing="1" w:line="24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&lt;0.001</w:t>
            </w:r>
          </w:p>
        </w:tc>
      </w:tr>
      <w:tr w:rsidR="00CF721D" w:rsidRPr="009B2687" w:rsidTr="003B5EF0">
        <w:trPr>
          <w:trHeight w:val="956"/>
        </w:trPr>
        <w:tc>
          <w:tcPr>
            <w:tcW w:w="1458" w:type="dxa"/>
          </w:tcPr>
          <w:p w:rsidR="00CF721D" w:rsidRPr="009B2687" w:rsidRDefault="00CF721D" w:rsidP="003B5EF0">
            <w:pPr>
              <w:spacing w:before="100" w:beforeAutospacing="1" w:after="100" w:afterAutospacing="1" w:line="240" w:lineRule="auto"/>
              <w:rPr>
                <w:rFonts w:ascii="Times New Roman" w:hAnsi="Times New Roman" w:cs="Times New Roman"/>
                <w:sz w:val="24"/>
                <w:szCs w:val="24"/>
                <w:lang w:val="en-US"/>
              </w:rPr>
            </w:pPr>
          </w:p>
          <w:p w:rsidR="00CF721D" w:rsidRPr="009B2687" w:rsidRDefault="00CF721D" w:rsidP="003B5EF0">
            <w:pPr>
              <w:spacing w:before="100" w:beforeAutospacing="1" w:after="100" w:afterAutospacing="1" w:line="24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 xml:space="preserve">CRA </w:t>
            </w:r>
          </w:p>
        </w:tc>
        <w:tc>
          <w:tcPr>
            <w:tcW w:w="1440" w:type="dxa"/>
          </w:tcPr>
          <w:p w:rsidR="00CF721D" w:rsidRPr="009B2687" w:rsidRDefault="00CF721D" w:rsidP="003B5EF0">
            <w:pPr>
              <w:spacing w:before="100" w:beforeAutospacing="1" w:after="100" w:afterAutospacing="1" w:line="240" w:lineRule="auto"/>
              <w:jc w:val="right"/>
              <w:rPr>
                <w:rFonts w:ascii="Times New Roman" w:hAnsi="Times New Roman" w:cs="Times New Roman"/>
                <w:sz w:val="24"/>
                <w:szCs w:val="24"/>
                <w:lang w:val="en-US"/>
              </w:rPr>
            </w:pPr>
          </w:p>
          <w:p w:rsidR="00CF721D" w:rsidRPr="009B2687" w:rsidRDefault="00CF721D" w:rsidP="003B5EF0">
            <w:pPr>
              <w:spacing w:before="100" w:beforeAutospacing="1" w:after="100" w:afterAutospacing="1" w:line="24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PSV (cm/s)</w:t>
            </w:r>
          </w:p>
        </w:tc>
        <w:tc>
          <w:tcPr>
            <w:tcW w:w="1620" w:type="dxa"/>
          </w:tcPr>
          <w:p w:rsidR="00CF721D" w:rsidRPr="009B2687" w:rsidRDefault="00CF721D" w:rsidP="003B5EF0">
            <w:pPr>
              <w:spacing w:before="100" w:beforeAutospacing="1" w:after="100" w:afterAutospacing="1" w:line="240" w:lineRule="auto"/>
              <w:jc w:val="right"/>
              <w:rPr>
                <w:rFonts w:ascii="Times New Roman" w:hAnsi="Times New Roman" w:cs="Times New Roman"/>
                <w:sz w:val="24"/>
                <w:szCs w:val="24"/>
                <w:lang w:val="en-US"/>
              </w:rPr>
            </w:pPr>
          </w:p>
          <w:p w:rsidR="00CF721D" w:rsidRPr="009B2687" w:rsidRDefault="00CF721D" w:rsidP="003B5EF0">
            <w:pPr>
              <w:spacing w:before="100" w:beforeAutospacing="1" w:after="100" w:afterAutospacing="1" w:line="24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11.67± 1.02</w:t>
            </w:r>
          </w:p>
        </w:tc>
        <w:tc>
          <w:tcPr>
            <w:tcW w:w="2160" w:type="dxa"/>
          </w:tcPr>
          <w:p w:rsidR="00CF721D" w:rsidRPr="009B2687" w:rsidRDefault="00CF721D" w:rsidP="003B5EF0">
            <w:pPr>
              <w:spacing w:before="100" w:beforeAutospacing="1" w:after="100" w:afterAutospacing="1" w:line="240" w:lineRule="auto"/>
              <w:jc w:val="right"/>
              <w:rPr>
                <w:rFonts w:ascii="Times New Roman" w:hAnsi="Times New Roman" w:cs="Times New Roman"/>
                <w:sz w:val="24"/>
                <w:szCs w:val="24"/>
                <w:lang w:val="en-US"/>
              </w:rPr>
            </w:pPr>
          </w:p>
          <w:p w:rsidR="00CF721D" w:rsidRPr="009B2687" w:rsidRDefault="00CF721D" w:rsidP="003B5EF0">
            <w:pPr>
              <w:spacing w:before="100" w:beforeAutospacing="1" w:after="100" w:afterAutospacing="1" w:line="24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16.92 ±2.73</w:t>
            </w:r>
          </w:p>
        </w:tc>
        <w:tc>
          <w:tcPr>
            <w:tcW w:w="1530" w:type="dxa"/>
          </w:tcPr>
          <w:p w:rsidR="00CF721D" w:rsidRPr="009B2687" w:rsidRDefault="00CF721D" w:rsidP="003B5EF0">
            <w:pPr>
              <w:spacing w:before="100" w:beforeAutospacing="1" w:after="100" w:afterAutospacing="1" w:line="240" w:lineRule="auto"/>
              <w:jc w:val="right"/>
              <w:rPr>
                <w:rFonts w:ascii="Times New Roman" w:hAnsi="Times New Roman" w:cs="Times New Roman"/>
                <w:sz w:val="24"/>
                <w:szCs w:val="24"/>
                <w:lang w:val="en-US"/>
              </w:rPr>
            </w:pPr>
          </w:p>
          <w:p w:rsidR="00CF721D" w:rsidRPr="009B2687" w:rsidRDefault="00CF721D" w:rsidP="003B5EF0">
            <w:pPr>
              <w:spacing w:before="100" w:beforeAutospacing="1" w:after="100" w:afterAutospacing="1" w:line="24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 xml:space="preserve"> 4.43 – 6.06</w:t>
            </w:r>
          </w:p>
        </w:tc>
        <w:tc>
          <w:tcPr>
            <w:tcW w:w="1170" w:type="dxa"/>
          </w:tcPr>
          <w:p w:rsidR="00CF721D" w:rsidRPr="009B2687" w:rsidRDefault="00CF721D" w:rsidP="003B5EF0">
            <w:pPr>
              <w:spacing w:before="100" w:beforeAutospacing="1" w:after="100" w:afterAutospacing="1" w:line="240" w:lineRule="auto"/>
              <w:jc w:val="right"/>
              <w:rPr>
                <w:rFonts w:ascii="Times New Roman" w:hAnsi="Times New Roman" w:cs="Times New Roman"/>
                <w:sz w:val="24"/>
                <w:szCs w:val="24"/>
                <w:lang w:val="en-US"/>
              </w:rPr>
            </w:pPr>
          </w:p>
          <w:p w:rsidR="00CF721D" w:rsidRPr="009B2687" w:rsidRDefault="00CF721D" w:rsidP="003B5EF0">
            <w:pPr>
              <w:spacing w:before="100" w:beforeAutospacing="1" w:after="100" w:afterAutospacing="1" w:line="24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&lt;0.001</w:t>
            </w:r>
          </w:p>
        </w:tc>
      </w:tr>
      <w:tr w:rsidR="00CF721D" w:rsidRPr="009B2687" w:rsidTr="003B5EF0">
        <w:trPr>
          <w:trHeight w:val="956"/>
        </w:trPr>
        <w:tc>
          <w:tcPr>
            <w:tcW w:w="1458" w:type="dxa"/>
          </w:tcPr>
          <w:p w:rsidR="00CF721D" w:rsidRPr="009B2687" w:rsidRDefault="00CF721D" w:rsidP="003B5EF0">
            <w:pPr>
              <w:spacing w:before="100" w:beforeAutospacing="1" w:after="100" w:afterAutospacing="1" w:line="240" w:lineRule="auto"/>
              <w:rPr>
                <w:rFonts w:ascii="Times New Roman" w:hAnsi="Times New Roman" w:cs="Times New Roman"/>
                <w:sz w:val="24"/>
                <w:szCs w:val="24"/>
                <w:lang w:val="en-US"/>
              </w:rPr>
            </w:pPr>
          </w:p>
        </w:tc>
        <w:tc>
          <w:tcPr>
            <w:tcW w:w="1440" w:type="dxa"/>
          </w:tcPr>
          <w:p w:rsidR="00CF721D" w:rsidRPr="009B2687" w:rsidRDefault="00CF721D" w:rsidP="003B5EF0">
            <w:pPr>
              <w:spacing w:before="100" w:beforeAutospacing="1" w:after="100" w:afterAutospacing="1" w:line="240" w:lineRule="auto"/>
              <w:jc w:val="right"/>
              <w:rPr>
                <w:rFonts w:ascii="Times New Roman" w:hAnsi="Times New Roman" w:cs="Times New Roman"/>
                <w:sz w:val="24"/>
                <w:szCs w:val="24"/>
                <w:lang w:val="en-US"/>
              </w:rPr>
            </w:pPr>
          </w:p>
          <w:p w:rsidR="00CF721D" w:rsidRPr="009B2687" w:rsidRDefault="00CF721D" w:rsidP="003B5EF0">
            <w:pPr>
              <w:spacing w:before="100" w:beforeAutospacing="1" w:after="100" w:afterAutospacing="1" w:line="24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EDV (cm/s)</w:t>
            </w:r>
          </w:p>
        </w:tc>
        <w:tc>
          <w:tcPr>
            <w:tcW w:w="1620" w:type="dxa"/>
          </w:tcPr>
          <w:p w:rsidR="00CF721D" w:rsidRPr="009B2687" w:rsidRDefault="00CF721D" w:rsidP="003B5EF0">
            <w:pPr>
              <w:spacing w:before="100" w:beforeAutospacing="1" w:after="100" w:afterAutospacing="1" w:line="240" w:lineRule="auto"/>
              <w:jc w:val="right"/>
              <w:rPr>
                <w:rFonts w:ascii="Times New Roman" w:hAnsi="Times New Roman" w:cs="Times New Roman"/>
                <w:sz w:val="24"/>
                <w:szCs w:val="24"/>
                <w:lang w:val="en-US"/>
              </w:rPr>
            </w:pPr>
          </w:p>
          <w:p w:rsidR="00CF721D" w:rsidRPr="009B2687" w:rsidRDefault="00CF721D" w:rsidP="003B5EF0">
            <w:pPr>
              <w:spacing w:before="100" w:beforeAutospacing="1" w:after="100" w:afterAutospacing="1" w:line="24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1.88± 0.79</w:t>
            </w:r>
          </w:p>
        </w:tc>
        <w:tc>
          <w:tcPr>
            <w:tcW w:w="2160" w:type="dxa"/>
          </w:tcPr>
          <w:p w:rsidR="00CF721D" w:rsidRPr="009B2687" w:rsidRDefault="00CF721D" w:rsidP="003B5EF0">
            <w:pPr>
              <w:spacing w:before="100" w:beforeAutospacing="1" w:after="100" w:afterAutospacing="1" w:line="240" w:lineRule="auto"/>
              <w:jc w:val="right"/>
              <w:rPr>
                <w:rFonts w:ascii="Times New Roman" w:hAnsi="Times New Roman" w:cs="Times New Roman"/>
                <w:sz w:val="24"/>
                <w:szCs w:val="24"/>
                <w:lang w:val="en-US"/>
              </w:rPr>
            </w:pPr>
          </w:p>
          <w:p w:rsidR="00CF721D" w:rsidRPr="009B2687" w:rsidRDefault="00CF721D" w:rsidP="003B5EF0">
            <w:pPr>
              <w:spacing w:before="100" w:beforeAutospacing="1" w:after="100" w:afterAutospacing="1" w:line="24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6.83± 1.60</w:t>
            </w:r>
          </w:p>
        </w:tc>
        <w:tc>
          <w:tcPr>
            <w:tcW w:w="1530" w:type="dxa"/>
          </w:tcPr>
          <w:p w:rsidR="00CF721D" w:rsidRPr="009B2687" w:rsidRDefault="00CF721D" w:rsidP="003B5EF0">
            <w:pPr>
              <w:spacing w:before="100" w:beforeAutospacing="1" w:after="100" w:afterAutospacing="1" w:line="240" w:lineRule="auto"/>
              <w:jc w:val="right"/>
              <w:rPr>
                <w:rFonts w:ascii="Times New Roman" w:hAnsi="Times New Roman" w:cs="Times New Roman"/>
                <w:sz w:val="24"/>
                <w:szCs w:val="24"/>
                <w:lang w:val="en-US"/>
              </w:rPr>
            </w:pPr>
          </w:p>
          <w:p w:rsidR="00CF721D" w:rsidRPr="009B2687" w:rsidRDefault="00CF721D" w:rsidP="003B5EF0">
            <w:pPr>
              <w:spacing w:before="100" w:beforeAutospacing="1" w:after="100" w:afterAutospacing="1" w:line="24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 xml:space="preserve"> 4.44 – 5.45</w:t>
            </w:r>
          </w:p>
        </w:tc>
        <w:tc>
          <w:tcPr>
            <w:tcW w:w="1170" w:type="dxa"/>
          </w:tcPr>
          <w:p w:rsidR="00CF721D" w:rsidRPr="009B2687" w:rsidRDefault="00CF721D" w:rsidP="003B5EF0">
            <w:pPr>
              <w:spacing w:before="100" w:beforeAutospacing="1" w:after="100" w:afterAutospacing="1" w:line="240" w:lineRule="auto"/>
              <w:jc w:val="right"/>
              <w:rPr>
                <w:rFonts w:ascii="Times New Roman" w:hAnsi="Times New Roman" w:cs="Times New Roman"/>
                <w:sz w:val="24"/>
                <w:szCs w:val="24"/>
                <w:lang w:val="en-US"/>
              </w:rPr>
            </w:pPr>
          </w:p>
          <w:p w:rsidR="00CF721D" w:rsidRPr="009B2687" w:rsidRDefault="00CF721D" w:rsidP="003B5EF0">
            <w:pPr>
              <w:spacing w:before="100" w:beforeAutospacing="1" w:after="100" w:afterAutospacing="1" w:line="24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&lt;0.001</w:t>
            </w:r>
          </w:p>
        </w:tc>
      </w:tr>
    </w:tbl>
    <w:p w:rsidR="00CF721D" w:rsidRPr="009B2687" w:rsidRDefault="00CF721D" w:rsidP="00CF721D">
      <w:pPr>
        <w:spacing w:before="100" w:beforeAutospacing="1" w:after="100" w:afterAutospacing="1" w:line="240" w:lineRule="auto"/>
        <w:rPr>
          <w:rFonts w:ascii="Times New Roman" w:eastAsia="Times New Roman" w:hAnsi="Times New Roman" w:cs="Times New Roman"/>
          <w:sz w:val="24"/>
          <w:szCs w:val="24"/>
          <w:lang w:val="en-US" w:eastAsia="en-GB"/>
        </w:rPr>
      </w:pPr>
      <w:r w:rsidRPr="009B2687">
        <w:rPr>
          <w:rFonts w:ascii="Times New Roman" w:eastAsia="Times New Roman" w:hAnsi="Times New Roman" w:cs="Times New Roman"/>
          <w:sz w:val="24"/>
          <w:szCs w:val="24"/>
          <w:lang w:val="en-US" w:eastAsia="en-GB"/>
        </w:rPr>
        <w:t xml:space="preserve">                            </w:t>
      </w:r>
    </w:p>
    <w:p w:rsidR="00CF721D" w:rsidRPr="009B2687" w:rsidRDefault="00CF721D" w:rsidP="00CF721D">
      <w:pPr>
        <w:spacing w:before="100" w:beforeAutospacing="1" w:after="100" w:afterAutospacing="1" w:line="240" w:lineRule="auto"/>
        <w:rPr>
          <w:rFonts w:ascii="Times New Roman" w:eastAsia="Times New Roman" w:hAnsi="Times New Roman" w:cs="Times New Roman"/>
          <w:sz w:val="24"/>
          <w:szCs w:val="24"/>
          <w:lang w:val="en-US" w:eastAsia="en-GB"/>
        </w:rPr>
      </w:pPr>
      <w:r w:rsidRPr="009B2687">
        <w:rPr>
          <w:rFonts w:ascii="Times New Roman" w:eastAsia="Times New Roman" w:hAnsi="Times New Roman" w:cs="Times New Roman"/>
          <w:sz w:val="24"/>
          <w:szCs w:val="24"/>
          <w:lang w:val="en-US" w:eastAsia="en-GB"/>
        </w:rPr>
        <w:t xml:space="preserve">                        RI                     0.84 </w:t>
      </w:r>
      <w:r w:rsidRPr="009B2687">
        <w:rPr>
          <w:rFonts w:ascii="Times New Roman" w:hAnsi="Times New Roman" w:cs="Times New Roman"/>
          <w:sz w:val="24"/>
          <w:szCs w:val="24"/>
          <w:lang w:val="en-US"/>
        </w:rPr>
        <w:t>± 0.06       0.60 ± 0.04                    0.22 – 0.26        &lt;0.001</w:t>
      </w:r>
    </w:p>
    <w:p w:rsidR="00CF721D" w:rsidRPr="009B2687" w:rsidRDefault="00CF721D" w:rsidP="00CF721D">
      <w:pPr>
        <w:spacing w:before="100" w:beforeAutospacing="1" w:after="0" w:line="360" w:lineRule="auto"/>
        <w:rPr>
          <w:rFonts w:ascii="Times New Roman" w:eastAsia="Times New Roman" w:hAnsi="Times New Roman" w:cs="Times New Roman"/>
          <w:b/>
          <w:sz w:val="24"/>
          <w:szCs w:val="24"/>
          <w:lang w:val="en-US" w:eastAsia="en-GB"/>
        </w:rPr>
      </w:pPr>
      <w:r w:rsidRPr="009B2687">
        <w:rPr>
          <w:rFonts w:ascii="Times New Roman" w:eastAsia="Times New Roman" w:hAnsi="Times New Roman" w:cs="Times New Roman"/>
          <w:b/>
          <w:sz w:val="24"/>
          <w:szCs w:val="24"/>
          <w:lang w:val="en-US" w:eastAsia="en-GB"/>
        </w:rPr>
        <w:t>Left eye</w:t>
      </w:r>
    </w:p>
    <w:p w:rsidR="00CF721D" w:rsidRPr="009B2687" w:rsidRDefault="00CF721D" w:rsidP="00CF721D">
      <w:pPr>
        <w:spacing w:before="100" w:beforeAutospacing="1" w:after="0" w:line="360" w:lineRule="auto"/>
        <w:rPr>
          <w:rFonts w:ascii="Times New Roman" w:eastAsia="Times New Roman" w:hAnsi="Times New Roman" w:cs="Times New Roman"/>
          <w:sz w:val="24"/>
          <w:szCs w:val="24"/>
          <w:lang w:val="en-US" w:eastAsia="en-GB"/>
        </w:rPr>
      </w:pPr>
      <w:r w:rsidRPr="009B2687">
        <w:rPr>
          <w:rFonts w:ascii="Times New Roman" w:eastAsia="Times New Roman" w:hAnsi="Times New Roman" w:cs="Times New Roman"/>
          <w:sz w:val="24"/>
          <w:szCs w:val="24"/>
          <w:lang w:val="en-US" w:eastAsia="en-GB"/>
        </w:rPr>
        <w:t xml:space="preserve">OA                  PSV (cm/s)       28.25 </w:t>
      </w:r>
      <w:r w:rsidRPr="009B2687">
        <w:rPr>
          <w:rFonts w:ascii="Times New Roman" w:hAnsi="Times New Roman" w:cs="Times New Roman"/>
          <w:sz w:val="24"/>
          <w:szCs w:val="24"/>
          <w:lang w:val="en-US"/>
        </w:rPr>
        <w:t>± 3.39      41.58 ± 6.11                11.37 – 15.29     &lt;0.001</w:t>
      </w:r>
    </w:p>
    <w:p w:rsidR="00CF721D" w:rsidRPr="009B2687" w:rsidRDefault="00CF721D" w:rsidP="00CF721D">
      <w:pPr>
        <w:spacing w:before="100" w:beforeAutospacing="1" w:after="0" w:line="360" w:lineRule="auto"/>
        <w:rPr>
          <w:rFonts w:ascii="Times New Roman" w:eastAsia="Times New Roman" w:hAnsi="Times New Roman" w:cs="Times New Roman"/>
          <w:sz w:val="24"/>
          <w:szCs w:val="24"/>
          <w:lang w:val="en-US" w:eastAsia="en-GB"/>
        </w:rPr>
      </w:pPr>
      <w:r w:rsidRPr="009B2687">
        <w:rPr>
          <w:rFonts w:ascii="Times New Roman" w:eastAsia="Times New Roman" w:hAnsi="Times New Roman" w:cs="Times New Roman"/>
          <w:sz w:val="24"/>
          <w:szCs w:val="24"/>
          <w:lang w:val="en-US" w:eastAsia="en-GB"/>
        </w:rPr>
        <w:t xml:space="preserve">                        EDV (cm/s)      5.60 </w:t>
      </w:r>
      <w:r w:rsidRPr="009B2687">
        <w:rPr>
          <w:rFonts w:ascii="Times New Roman" w:hAnsi="Times New Roman" w:cs="Times New Roman"/>
          <w:sz w:val="24"/>
          <w:szCs w:val="24"/>
          <w:lang w:val="en-US"/>
        </w:rPr>
        <w:t>± 2.06        16.08 ± 3.05                9.34 – 11.62       &lt;0.001</w:t>
      </w:r>
    </w:p>
    <w:p w:rsidR="00CF721D" w:rsidRPr="009B2687" w:rsidRDefault="00CF721D" w:rsidP="00CF721D">
      <w:pPr>
        <w:spacing w:before="100" w:beforeAutospacing="1" w:after="0" w:line="360" w:lineRule="auto"/>
        <w:rPr>
          <w:rFonts w:ascii="Times New Roman" w:hAnsi="Times New Roman" w:cs="Times New Roman"/>
          <w:sz w:val="24"/>
          <w:szCs w:val="24"/>
          <w:lang w:val="en-US"/>
        </w:rPr>
      </w:pPr>
      <w:r w:rsidRPr="009B2687">
        <w:rPr>
          <w:rFonts w:ascii="Times New Roman" w:eastAsia="Times New Roman" w:hAnsi="Times New Roman" w:cs="Times New Roman"/>
          <w:sz w:val="24"/>
          <w:szCs w:val="24"/>
          <w:lang w:val="en-US" w:eastAsia="en-GB"/>
        </w:rPr>
        <w:t xml:space="preserve">                        RI                      0.81 </w:t>
      </w:r>
      <w:r w:rsidRPr="009B2687">
        <w:rPr>
          <w:rFonts w:ascii="Times New Roman" w:hAnsi="Times New Roman" w:cs="Times New Roman"/>
          <w:sz w:val="24"/>
          <w:szCs w:val="24"/>
          <w:lang w:val="en-US"/>
        </w:rPr>
        <w:t>± 0.05        0.62 ± 0.04                  0.17 – 0.21        &lt;0.001</w:t>
      </w:r>
    </w:p>
    <w:p w:rsidR="00CF721D" w:rsidRPr="009B2687" w:rsidRDefault="00CF721D" w:rsidP="00CF721D">
      <w:pPr>
        <w:pBdr>
          <w:bottom w:val="single" w:sz="4" w:space="1" w:color="auto"/>
        </w:pBdr>
        <w:spacing w:before="100" w:beforeAutospacing="1" w:after="0" w:line="36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CRA                PSV (cm/s)       11.72 ± 1.13       17.06 ± 2.96               4.46 – 6.23         &lt;0.001</w:t>
      </w:r>
    </w:p>
    <w:p w:rsidR="00CF721D" w:rsidRPr="009B2687" w:rsidRDefault="00CF721D" w:rsidP="00CF721D">
      <w:pPr>
        <w:pBdr>
          <w:bottom w:val="single" w:sz="4" w:space="1" w:color="auto"/>
        </w:pBdr>
        <w:spacing w:before="100" w:beforeAutospacing="1" w:after="0" w:line="36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 xml:space="preserve">                         EDV (cm/s)     1.86 ± 0.79          6.74 ± 1.60                 4.38 – 5.38        &lt;0.001</w:t>
      </w:r>
    </w:p>
    <w:p w:rsidR="00CF721D" w:rsidRPr="009B2687" w:rsidRDefault="00CF721D" w:rsidP="00CF721D">
      <w:pPr>
        <w:pBdr>
          <w:bottom w:val="single" w:sz="4" w:space="1" w:color="auto"/>
        </w:pBdr>
        <w:spacing w:before="100" w:beforeAutospacing="1" w:after="0" w:line="36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 xml:space="preserve">                         RI                     0.85± 0.06           0.61 ± 0.04   </w:t>
      </w:r>
      <w:r>
        <w:rPr>
          <w:rFonts w:ascii="Times New Roman" w:hAnsi="Times New Roman" w:cs="Times New Roman"/>
          <w:sz w:val="24"/>
          <w:szCs w:val="24"/>
          <w:lang w:val="en-US"/>
        </w:rPr>
        <w:t xml:space="preserve">              0.22 – 0.25      </w:t>
      </w:r>
      <w:r w:rsidRPr="009B2687">
        <w:rPr>
          <w:rFonts w:ascii="Times New Roman" w:hAnsi="Times New Roman" w:cs="Times New Roman"/>
          <w:sz w:val="24"/>
          <w:szCs w:val="24"/>
          <w:lang w:val="en-US"/>
        </w:rPr>
        <w:t>&lt;0.001</w:t>
      </w:r>
    </w:p>
    <w:p w:rsidR="00CF721D" w:rsidRPr="009B2687" w:rsidRDefault="00CF721D" w:rsidP="00CF721D">
      <w:pPr>
        <w:tabs>
          <w:tab w:val="left" w:pos="6266"/>
        </w:tabs>
        <w:spacing w:line="36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 xml:space="preserve">   SD = </w:t>
      </w:r>
      <w:r>
        <w:rPr>
          <w:rFonts w:ascii="Times New Roman" w:hAnsi="Times New Roman" w:cs="Times New Roman"/>
          <w:sz w:val="24"/>
          <w:szCs w:val="24"/>
          <w:lang w:val="en-US"/>
        </w:rPr>
        <w:t>S</w:t>
      </w:r>
      <w:r w:rsidRPr="009B2687">
        <w:rPr>
          <w:rFonts w:ascii="Times New Roman" w:hAnsi="Times New Roman" w:cs="Times New Roman"/>
          <w:sz w:val="24"/>
          <w:szCs w:val="24"/>
          <w:lang w:val="en-US"/>
        </w:rPr>
        <w:t xml:space="preserve">tandard </w:t>
      </w:r>
      <w:r>
        <w:rPr>
          <w:rFonts w:ascii="Times New Roman" w:hAnsi="Times New Roman" w:cs="Times New Roman"/>
          <w:sz w:val="24"/>
          <w:szCs w:val="24"/>
          <w:lang w:val="en-US"/>
        </w:rPr>
        <w:t>D</w:t>
      </w:r>
      <w:r w:rsidRPr="009B2687">
        <w:rPr>
          <w:rFonts w:ascii="Times New Roman" w:hAnsi="Times New Roman" w:cs="Times New Roman"/>
          <w:sz w:val="24"/>
          <w:szCs w:val="24"/>
          <w:lang w:val="en-US"/>
        </w:rPr>
        <w:t>eviation</w:t>
      </w:r>
      <w:r>
        <w:rPr>
          <w:rFonts w:ascii="Times New Roman" w:hAnsi="Times New Roman" w:cs="Times New Roman"/>
          <w:sz w:val="24"/>
          <w:szCs w:val="24"/>
          <w:lang w:val="en-US"/>
        </w:rPr>
        <w:t xml:space="preserve">     CI= Confidence Interval</w:t>
      </w:r>
    </w:p>
    <w:p w:rsidR="00CF721D" w:rsidRPr="009B2687" w:rsidRDefault="00CF721D" w:rsidP="00CF721D">
      <w:pPr>
        <w:tabs>
          <w:tab w:val="left" w:pos="6266"/>
        </w:tabs>
        <w:spacing w:line="360" w:lineRule="auto"/>
        <w:rPr>
          <w:rFonts w:ascii="Times New Roman" w:hAnsi="Times New Roman" w:cs="Times New Roman"/>
          <w:b/>
          <w:sz w:val="24"/>
          <w:szCs w:val="24"/>
          <w:lang w:val="en-US"/>
        </w:rPr>
      </w:pPr>
      <w:r w:rsidRPr="009B2687">
        <w:rPr>
          <w:rFonts w:ascii="Times New Roman" w:hAnsi="Times New Roman" w:cs="Times New Roman"/>
          <w:b/>
          <w:sz w:val="24"/>
          <w:szCs w:val="24"/>
          <w:lang w:val="en-US"/>
        </w:rPr>
        <w:lastRenderedPageBreak/>
        <w:t>Table 2: Relationship between mean IOP and the Doppler parameters of the central retinal artery (CRA) and the ophthalmic artery (OA) in both eyes of POAG group</w:t>
      </w:r>
    </w:p>
    <w:tbl>
      <w:tblPr>
        <w:tblW w:w="0" w:type="auto"/>
        <w:tblLook w:val="04A0" w:firstRow="1" w:lastRow="0" w:firstColumn="1" w:lastColumn="0" w:noHBand="0" w:noVBand="1"/>
      </w:tblPr>
      <w:tblGrid>
        <w:gridCol w:w="1183"/>
        <w:gridCol w:w="2302"/>
        <w:gridCol w:w="3809"/>
        <w:gridCol w:w="1674"/>
      </w:tblGrid>
      <w:tr w:rsidR="00CF721D" w:rsidRPr="009B2687" w:rsidTr="003B5EF0">
        <w:tc>
          <w:tcPr>
            <w:tcW w:w="0" w:type="auto"/>
            <w:tcBorders>
              <w:top w:val="double" w:sz="4" w:space="0" w:color="auto"/>
              <w:bottom w:val="double" w:sz="4" w:space="0" w:color="auto"/>
            </w:tcBorders>
          </w:tcPr>
          <w:p w:rsidR="00CF721D" w:rsidRPr="009B2687" w:rsidRDefault="00CF721D" w:rsidP="003B5EF0">
            <w:pPr>
              <w:tabs>
                <w:tab w:val="left" w:pos="6266"/>
              </w:tabs>
              <w:rPr>
                <w:rFonts w:ascii="Times New Roman" w:hAnsi="Times New Roman" w:cs="Times New Roman"/>
                <w:b/>
                <w:sz w:val="24"/>
                <w:szCs w:val="24"/>
                <w:lang w:val="en-US"/>
              </w:rPr>
            </w:pPr>
            <w:r w:rsidRPr="009B2687">
              <w:rPr>
                <w:rFonts w:ascii="Times New Roman" w:hAnsi="Times New Roman" w:cs="Times New Roman"/>
                <w:b/>
                <w:sz w:val="24"/>
                <w:szCs w:val="24"/>
                <w:lang w:val="en-US"/>
              </w:rPr>
              <w:t>Arteries</w:t>
            </w:r>
          </w:p>
        </w:tc>
        <w:tc>
          <w:tcPr>
            <w:tcW w:w="0" w:type="auto"/>
            <w:tcBorders>
              <w:top w:val="double" w:sz="4" w:space="0" w:color="auto"/>
              <w:bottom w:val="double" w:sz="4" w:space="0" w:color="auto"/>
            </w:tcBorders>
          </w:tcPr>
          <w:p w:rsidR="00CF721D" w:rsidRPr="009B2687" w:rsidRDefault="00CF721D" w:rsidP="003B5EF0">
            <w:pPr>
              <w:tabs>
                <w:tab w:val="left" w:pos="6266"/>
              </w:tabs>
              <w:jc w:val="center"/>
              <w:rPr>
                <w:rFonts w:ascii="Times New Roman" w:hAnsi="Times New Roman" w:cs="Times New Roman"/>
                <w:b/>
                <w:sz w:val="24"/>
                <w:szCs w:val="24"/>
                <w:lang w:val="en-US"/>
              </w:rPr>
            </w:pPr>
            <w:r w:rsidRPr="009B2687">
              <w:rPr>
                <w:rFonts w:ascii="Times New Roman" w:hAnsi="Times New Roman" w:cs="Times New Roman"/>
                <w:b/>
                <w:sz w:val="24"/>
                <w:szCs w:val="24"/>
                <w:lang w:val="en-US"/>
              </w:rPr>
              <w:t>Doppler Parameters</w:t>
            </w:r>
          </w:p>
        </w:tc>
        <w:tc>
          <w:tcPr>
            <w:tcW w:w="0" w:type="auto"/>
            <w:tcBorders>
              <w:top w:val="double" w:sz="4" w:space="0" w:color="auto"/>
              <w:bottom w:val="double" w:sz="4" w:space="0" w:color="auto"/>
            </w:tcBorders>
          </w:tcPr>
          <w:p w:rsidR="00CF721D" w:rsidRPr="009B2687" w:rsidRDefault="00CF721D" w:rsidP="003B5EF0">
            <w:pPr>
              <w:tabs>
                <w:tab w:val="left" w:pos="6266"/>
              </w:tabs>
              <w:jc w:val="center"/>
              <w:rPr>
                <w:rFonts w:ascii="Times New Roman" w:hAnsi="Times New Roman" w:cs="Times New Roman"/>
                <w:b/>
                <w:sz w:val="24"/>
                <w:szCs w:val="24"/>
                <w:lang w:val="en-US"/>
              </w:rPr>
            </w:pPr>
            <w:r w:rsidRPr="009B2687">
              <w:rPr>
                <w:rFonts w:ascii="Times New Roman" w:hAnsi="Times New Roman" w:cs="Times New Roman"/>
                <w:b/>
                <w:sz w:val="24"/>
                <w:szCs w:val="24"/>
                <w:lang w:val="en-US"/>
              </w:rPr>
              <w:t>Pearson Correlation Coefficient (r)</w:t>
            </w:r>
          </w:p>
        </w:tc>
        <w:tc>
          <w:tcPr>
            <w:tcW w:w="1674" w:type="dxa"/>
            <w:tcBorders>
              <w:top w:val="double" w:sz="4" w:space="0" w:color="auto"/>
              <w:bottom w:val="double" w:sz="4" w:space="0" w:color="auto"/>
            </w:tcBorders>
          </w:tcPr>
          <w:p w:rsidR="00CF721D" w:rsidRPr="009B2687" w:rsidRDefault="00CF721D" w:rsidP="003B5EF0">
            <w:pPr>
              <w:tabs>
                <w:tab w:val="left" w:pos="6266"/>
              </w:tabs>
              <w:jc w:val="center"/>
              <w:rPr>
                <w:rFonts w:ascii="Times New Roman" w:hAnsi="Times New Roman" w:cs="Times New Roman"/>
                <w:b/>
                <w:sz w:val="24"/>
                <w:szCs w:val="24"/>
                <w:lang w:val="en-US"/>
              </w:rPr>
            </w:pPr>
            <w:r w:rsidRPr="009B2687">
              <w:rPr>
                <w:rFonts w:ascii="Times New Roman" w:hAnsi="Times New Roman" w:cs="Times New Roman"/>
                <w:b/>
                <w:sz w:val="24"/>
                <w:szCs w:val="24"/>
                <w:lang w:val="en-US"/>
              </w:rPr>
              <w:t>p-value</w:t>
            </w:r>
          </w:p>
        </w:tc>
      </w:tr>
      <w:tr w:rsidR="00CF721D" w:rsidRPr="009B2687" w:rsidTr="003B5EF0">
        <w:trPr>
          <w:trHeight w:val="627"/>
        </w:trPr>
        <w:tc>
          <w:tcPr>
            <w:tcW w:w="0" w:type="auto"/>
            <w:tcBorders>
              <w:top w:val="double" w:sz="4" w:space="0" w:color="auto"/>
            </w:tcBorders>
          </w:tcPr>
          <w:p w:rsidR="00CF721D" w:rsidRPr="009B2687" w:rsidRDefault="00CF721D" w:rsidP="003B5EF0">
            <w:pPr>
              <w:tabs>
                <w:tab w:val="left" w:pos="6266"/>
              </w:tabs>
              <w:spacing w:after="0" w:line="480" w:lineRule="auto"/>
              <w:rPr>
                <w:rFonts w:ascii="Times New Roman" w:hAnsi="Times New Roman" w:cs="Times New Roman"/>
                <w:b/>
                <w:sz w:val="24"/>
                <w:szCs w:val="24"/>
                <w:lang w:val="en-US"/>
              </w:rPr>
            </w:pPr>
            <w:r w:rsidRPr="009B2687">
              <w:rPr>
                <w:rFonts w:ascii="Times New Roman" w:hAnsi="Times New Roman" w:cs="Times New Roman"/>
                <w:b/>
                <w:sz w:val="24"/>
                <w:szCs w:val="24"/>
                <w:lang w:val="en-US"/>
              </w:rPr>
              <w:t>Right eye</w:t>
            </w:r>
          </w:p>
          <w:p w:rsidR="00CF721D" w:rsidRPr="009B2687" w:rsidRDefault="00CF721D" w:rsidP="003B5EF0">
            <w:pPr>
              <w:tabs>
                <w:tab w:val="left" w:pos="6266"/>
              </w:tabs>
              <w:spacing w:after="0" w:line="48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OA</w:t>
            </w:r>
          </w:p>
        </w:tc>
        <w:tc>
          <w:tcPr>
            <w:tcW w:w="0" w:type="auto"/>
            <w:tcBorders>
              <w:top w:val="double" w:sz="4" w:space="0" w:color="auto"/>
            </w:tcBorders>
          </w:tcPr>
          <w:p w:rsidR="00CF721D" w:rsidRPr="009B2687" w:rsidRDefault="00CF721D" w:rsidP="003B5EF0">
            <w:pPr>
              <w:spacing w:after="0" w:line="480" w:lineRule="auto"/>
              <w:jc w:val="center"/>
              <w:rPr>
                <w:rFonts w:ascii="Times New Roman" w:hAnsi="Times New Roman" w:cs="Times New Roman"/>
                <w:sz w:val="24"/>
                <w:szCs w:val="24"/>
                <w:lang w:val="en-US"/>
              </w:rPr>
            </w:pPr>
          </w:p>
          <w:p w:rsidR="00CF721D" w:rsidRPr="009B2687" w:rsidRDefault="00CF721D" w:rsidP="003B5EF0">
            <w:pPr>
              <w:spacing w:after="0" w:line="480" w:lineRule="auto"/>
              <w:jc w:val="center"/>
              <w:rPr>
                <w:rFonts w:ascii="Times New Roman" w:hAnsi="Times New Roman" w:cs="Times New Roman"/>
                <w:sz w:val="24"/>
                <w:szCs w:val="24"/>
                <w:lang w:val="en-US"/>
              </w:rPr>
            </w:pPr>
            <w:r w:rsidRPr="009B2687">
              <w:rPr>
                <w:rFonts w:ascii="Times New Roman" w:hAnsi="Times New Roman" w:cs="Times New Roman"/>
                <w:sz w:val="24"/>
                <w:szCs w:val="24"/>
                <w:lang w:val="en-US"/>
              </w:rPr>
              <w:t>PSV (cm/s)</w:t>
            </w:r>
          </w:p>
        </w:tc>
        <w:tc>
          <w:tcPr>
            <w:tcW w:w="0" w:type="auto"/>
            <w:tcBorders>
              <w:top w:val="double" w:sz="4" w:space="0" w:color="auto"/>
            </w:tcBorders>
          </w:tcPr>
          <w:p w:rsidR="00CF721D" w:rsidRPr="009B2687" w:rsidRDefault="00CF721D" w:rsidP="003B5EF0">
            <w:pPr>
              <w:tabs>
                <w:tab w:val="left" w:pos="6266"/>
              </w:tabs>
              <w:spacing w:after="0" w:line="480" w:lineRule="auto"/>
              <w:jc w:val="center"/>
              <w:rPr>
                <w:rFonts w:ascii="Times New Roman" w:hAnsi="Times New Roman" w:cs="Times New Roman"/>
                <w:sz w:val="24"/>
                <w:szCs w:val="24"/>
                <w:lang w:val="en-US"/>
              </w:rPr>
            </w:pPr>
          </w:p>
          <w:p w:rsidR="00CF721D" w:rsidRPr="009B2687" w:rsidRDefault="00CF721D" w:rsidP="003B5EF0">
            <w:pPr>
              <w:tabs>
                <w:tab w:val="left" w:pos="6266"/>
              </w:tabs>
              <w:spacing w:after="0" w:line="480" w:lineRule="auto"/>
              <w:jc w:val="center"/>
              <w:rPr>
                <w:rFonts w:ascii="Times New Roman" w:hAnsi="Times New Roman" w:cs="Times New Roman"/>
                <w:sz w:val="24"/>
                <w:szCs w:val="24"/>
                <w:lang w:val="en-US"/>
              </w:rPr>
            </w:pPr>
            <w:r w:rsidRPr="009B2687">
              <w:rPr>
                <w:rFonts w:ascii="Times New Roman" w:eastAsia="Times New Roman" w:hAnsi="Times New Roman" w:cs="Times New Roman"/>
                <w:sz w:val="24"/>
                <w:szCs w:val="24"/>
                <w:lang w:val="en-US"/>
              </w:rPr>
              <w:t>-0.906</w:t>
            </w:r>
          </w:p>
        </w:tc>
        <w:tc>
          <w:tcPr>
            <w:tcW w:w="1674" w:type="dxa"/>
            <w:tcBorders>
              <w:top w:val="double" w:sz="4" w:space="0" w:color="auto"/>
            </w:tcBorders>
          </w:tcPr>
          <w:p w:rsidR="00CF721D" w:rsidRPr="009B2687" w:rsidRDefault="00CF721D" w:rsidP="003B5EF0">
            <w:pPr>
              <w:tabs>
                <w:tab w:val="left" w:pos="6266"/>
              </w:tabs>
              <w:spacing w:after="0" w:line="480" w:lineRule="auto"/>
              <w:jc w:val="center"/>
              <w:rPr>
                <w:rFonts w:ascii="Times New Roman" w:hAnsi="Times New Roman" w:cs="Times New Roman"/>
                <w:sz w:val="24"/>
                <w:szCs w:val="24"/>
                <w:lang w:val="en-US"/>
              </w:rPr>
            </w:pPr>
          </w:p>
          <w:p w:rsidR="00CF721D" w:rsidRPr="009B2687" w:rsidRDefault="00CF721D" w:rsidP="003B5EF0">
            <w:pPr>
              <w:tabs>
                <w:tab w:val="left" w:pos="6266"/>
              </w:tabs>
              <w:spacing w:after="0" w:line="480" w:lineRule="auto"/>
              <w:jc w:val="center"/>
              <w:rPr>
                <w:rFonts w:ascii="Times New Roman" w:hAnsi="Times New Roman" w:cs="Times New Roman"/>
                <w:sz w:val="24"/>
                <w:szCs w:val="24"/>
                <w:lang w:val="en-US"/>
              </w:rPr>
            </w:pPr>
            <w:r w:rsidRPr="009B2687">
              <w:rPr>
                <w:rFonts w:ascii="Times New Roman" w:eastAsia="Times New Roman" w:hAnsi="Times New Roman" w:cs="Times New Roman"/>
                <w:sz w:val="24"/>
                <w:szCs w:val="24"/>
                <w:lang w:val="en-US"/>
              </w:rPr>
              <w:t>0.02</w:t>
            </w:r>
          </w:p>
        </w:tc>
      </w:tr>
      <w:tr w:rsidR="00CF721D" w:rsidRPr="009B2687" w:rsidTr="003B5EF0">
        <w:tc>
          <w:tcPr>
            <w:tcW w:w="0" w:type="auto"/>
          </w:tcPr>
          <w:p w:rsidR="00CF721D" w:rsidRPr="009B2687" w:rsidRDefault="00CF721D" w:rsidP="003B5EF0">
            <w:pPr>
              <w:tabs>
                <w:tab w:val="left" w:pos="6266"/>
              </w:tabs>
              <w:spacing w:after="0" w:line="480" w:lineRule="auto"/>
              <w:rPr>
                <w:rFonts w:ascii="Times New Roman" w:hAnsi="Times New Roman" w:cs="Times New Roman"/>
                <w:sz w:val="24"/>
                <w:szCs w:val="24"/>
                <w:lang w:val="en-US"/>
              </w:rPr>
            </w:pPr>
          </w:p>
        </w:tc>
        <w:tc>
          <w:tcPr>
            <w:tcW w:w="0" w:type="auto"/>
          </w:tcPr>
          <w:p w:rsidR="00CF721D" w:rsidRPr="009B2687" w:rsidRDefault="00CF721D" w:rsidP="003B5EF0">
            <w:pPr>
              <w:spacing w:after="0" w:line="480" w:lineRule="auto"/>
              <w:jc w:val="center"/>
              <w:rPr>
                <w:rFonts w:ascii="Times New Roman" w:hAnsi="Times New Roman" w:cs="Times New Roman"/>
                <w:sz w:val="24"/>
                <w:szCs w:val="24"/>
                <w:lang w:val="en-US"/>
              </w:rPr>
            </w:pPr>
            <w:r w:rsidRPr="009B2687">
              <w:rPr>
                <w:rFonts w:ascii="Times New Roman" w:hAnsi="Times New Roman" w:cs="Times New Roman"/>
                <w:sz w:val="24"/>
                <w:szCs w:val="24"/>
                <w:lang w:val="en-US"/>
              </w:rPr>
              <w:t>EDV (cm/s)</w:t>
            </w:r>
          </w:p>
        </w:tc>
        <w:tc>
          <w:tcPr>
            <w:tcW w:w="0" w:type="auto"/>
          </w:tcPr>
          <w:p w:rsidR="00CF721D" w:rsidRPr="009B2687" w:rsidRDefault="00CF721D" w:rsidP="003B5EF0">
            <w:pPr>
              <w:tabs>
                <w:tab w:val="left" w:pos="6266"/>
              </w:tabs>
              <w:spacing w:after="0" w:line="480" w:lineRule="auto"/>
              <w:jc w:val="center"/>
              <w:rPr>
                <w:rFonts w:ascii="Times New Roman" w:hAnsi="Times New Roman" w:cs="Times New Roman"/>
                <w:sz w:val="24"/>
                <w:szCs w:val="24"/>
                <w:lang w:val="en-US"/>
              </w:rPr>
            </w:pPr>
            <w:r w:rsidRPr="009B2687">
              <w:rPr>
                <w:rFonts w:ascii="Times New Roman" w:eastAsia="Times New Roman" w:hAnsi="Times New Roman" w:cs="Times New Roman"/>
                <w:sz w:val="24"/>
                <w:szCs w:val="24"/>
                <w:lang w:val="en-US"/>
              </w:rPr>
              <w:t>-0.908</w:t>
            </w:r>
          </w:p>
        </w:tc>
        <w:tc>
          <w:tcPr>
            <w:tcW w:w="1674" w:type="dxa"/>
          </w:tcPr>
          <w:p w:rsidR="00CF721D" w:rsidRPr="009B2687" w:rsidRDefault="00CF721D" w:rsidP="003B5EF0">
            <w:pPr>
              <w:tabs>
                <w:tab w:val="left" w:pos="6266"/>
              </w:tabs>
              <w:spacing w:after="0" w:line="480" w:lineRule="auto"/>
              <w:jc w:val="center"/>
              <w:rPr>
                <w:rFonts w:ascii="Times New Roman" w:hAnsi="Times New Roman" w:cs="Times New Roman"/>
                <w:sz w:val="24"/>
                <w:szCs w:val="24"/>
                <w:lang w:val="en-US"/>
              </w:rPr>
            </w:pPr>
            <w:r w:rsidRPr="009B2687">
              <w:rPr>
                <w:rFonts w:ascii="Times New Roman" w:eastAsia="Times New Roman" w:hAnsi="Times New Roman" w:cs="Times New Roman"/>
                <w:sz w:val="24"/>
                <w:szCs w:val="24"/>
                <w:lang w:val="en-US"/>
              </w:rPr>
              <w:t>0.03</w:t>
            </w:r>
          </w:p>
        </w:tc>
      </w:tr>
      <w:tr w:rsidR="00CF721D" w:rsidRPr="009B2687" w:rsidTr="003B5EF0">
        <w:trPr>
          <w:trHeight w:val="305"/>
        </w:trPr>
        <w:tc>
          <w:tcPr>
            <w:tcW w:w="0" w:type="auto"/>
          </w:tcPr>
          <w:p w:rsidR="00CF721D" w:rsidRPr="009B2687" w:rsidRDefault="00CF721D" w:rsidP="003B5EF0">
            <w:pPr>
              <w:spacing w:after="0" w:line="480" w:lineRule="auto"/>
              <w:rPr>
                <w:rFonts w:ascii="Times New Roman" w:hAnsi="Times New Roman" w:cs="Times New Roman"/>
                <w:sz w:val="24"/>
                <w:szCs w:val="24"/>
                <w:lang w:val="en-US"/>
              </w:rPr>
            </w:pPr>
          </w:p>
        </w:tc>
        <w:tc>
          <w:tcPr>
            <w:tcW w:w="0" w:type="auto"/>
          </w:tcPr>
          <w:p w:rsidR="00CF721D" w:rsidRPr="009B2687" w:rsidRDefault="00CF721D" w:rsidP="003B5EF0">
            <w:pPr>
              <w:spacing w:after="0" w:line="48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 xml:space="preserve">        RI</w:t>
            </w:r>
          </w:p>
        </w:tc>
        <w:tc>
          <w:tcPr>
            <w:tcW w:w="0" w:type="auto"/>
          </w:tcPr>
          <w:p w:rsidR="00CF721D" w:rsidRPr="009B2687" w:rsidRDefault="00CF721D" w:rsidP="003B5EF0">
            <w:pPr>
              <w:tabs>
                <w:tab w:val="left" w:pos="6266"/>
              </w:tabs>
              <w:spacing w:after="0" w:line="480" w:lineRule="auto"/>
              <w:jc w:val="center"/>
              <w:rPr>
                <w:rFonts w:ascii="Times New Roman" w:eastAsia="Times New Roman" w:hAnsi="Times New Roman" w:cs="Times New Roman"/>
                <w:sz w:val="24"/>
                <w:szCs w:val="24"/>
                <w:lang w:val="en-US"/>
              </w:rPr>
            </w:pPr>
            <w:r w:rsidRPr="009B2687">
              <w:rPr>
                <w:rFonts w:ascii="Times New Roman" w:eastAsia="Times New Roman" w:hAnsi="Times New Roman" w:cs="Times New Roman"/>
                <w:sz w:val="24"/>
                <w:szCs w:val="24"/>
                <w:lang w:val="en-US"/>
              </w:rPr>
              <w:t>0.863</w:t>
            </w:r>
          </w:p>
          <w:p w:rsidR="00CF721D" w:rsidRPr="009B2687" w:rsidRDefault="00CF721D" w:rsidP="003B5EF0">
            <w:pPr>
              <w:tabs>
                <w:tab w:val="left" w:pos="6266"/>
              </w:tabs>
              <w:spacing w:after="0" w:line="480" w:lineRule="auto"/>
              <w:jc w:val="center"/>
              <w:rPr>
                <w:rFonts w:ascii="Times New Roman" w:hAnsi="Times New Roman" w:cs="Times New Roman"/>
                <w:sz w:val="24"/>
                <w:szCs w:val="24"/>
                <w:lang w:val="en-US"/>
              </w:rPr>
            </w:pPr>
          </w:p>
        </w:tc>
        <w:tc>
          <w:tcPr>
            <w:tcW w:w="1674" w:type="dxa"/>
          </w:tcPr>
          <w:p w:rsidR="00CF721D" w:rsidRPr="009B2687" w:rsidRDefault="00CF721D" w:rsidP="003B5EF0">
            <w:pPr>
              <w:tabs>
                <w:tab w:val="left" w:pos="6266"/>
              </w:tabs>
              <w:spacing w:after="0" w:line="480" w:lineRule="auto"/>
              <w:jc w:val="center"/>
              <w:rPr>
                <w:rFonts w:ascii="Times New Roman" w:hAnsi="Times New Roman" w:cs="Times New Roman"/>
                <w:sz w:val="24"/>
                <w:szCs w:val="24"/>
                <w:lang w:val="en-US"/>
              </w:rPr>
            </w:pPr>
            <w:r w:rsidRPr="009B2687">
              <w:rPr>
                <w:rFonts w:ascii="Times New Roman" w:eastAsia="Times New Roman" w:hAnsi="Times New Roman" w:cs="Times New Roman"/>
                <w:sz w:val="24"/>
                <w:szCs w:val="24"/>
                <w:lang w:val="en-US"/>
              </w:rPr>
              <w:t>0.02</w:t>
            </w:r>
          </w:p>
        </w:tc>
      </w:tr>
      <w:tr w:rsidR="00CF721D" w:rsidRPr="009B2687" w:rsidTr="003B5EF0">
        <w:trPr>
          <w:trHeight w:val="113"/>
        </w:trPr>
        <w:tc>
          <w:tcPr>
            <w:tcW w:w="0" w:type="auto"/>
          </w:tcPr>
          <w:p w:rsidR="00CF721D" w:rsidRPr="009B2687" w:rsidRDefault="00CF721D" w:rsidP="003B5EF0">
            <w:pPr>
              <w:tabs>
                <w:tab w:val="left" w:pos="6266"/>
              </w:tabs>
              <w:spacing w:after="0" w:line="36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CRA</w:t>
            </w:r>
          </w:p>
        </w:tc>
        <w:tc>
          <w:tcPr>
            <w:tcW w:w="0" w:type="auto"/>
          </w:tcPr>
          <w:p w:rsidR="00CF721D" w:rsidRPr="009B2687" w:rsidRDefault="00CF721D" w:rsidP="003B5EF0">
            <w:pPr>
              <w:spacing w:after="0" w:line="360" w:lineRule="auto"/>
              <w:jc w:val="center"/>
              <w:rPr>
                <w:rFonts w:ascii="Times New Roman" w:hAnsi="Times New Roman" w:cs="Times New Roman"/>
                <w:sz w:val="24"/>
                <w:szCs w:val="24"/>
                <w:lang w:val="en-US"/>
              </w:rPr>
            </w:pPr>
            <w:r w:rsidRPr="009B2687">
              <w:rPr>
                <w:rFonts w:ascii="Times New Roman" w:hAnsi="Times New Roman" w:cs="Times New Roman"/>
                <w:sz w:val="24"/>
                <w:szCs w:val="24"/>
                <w:lang w:val="en-US"/>
              </w:rPr>
              <w:t>PSV (cm/s)</w:t>
            </w:r>
          </w:p>
        </w:tc>
        <w:tc>
          <w:tcPr>
            <w:tcW w:w="0" w:type="auto"/>
          </w:tcPr>
          <w:p w:rsidR="00CF721D" w:rsidRPr="009B2687" w:rsidRDefault="00CF721D" w:rsidP="003B5EF0">
            <w:pPr>
              <w:tabs>
                <w:tab w:val="left" w:pos="751"/>
                <w:tab w:val="center" w:pos="1059"/>
                <w:tab w:val="left" w:pos="6266"/>
              </w:tabs>
              <w:spacing w:after="0" w:line="360" w:lineRule="auto"/>
              <w:jc w:val="center"/>
              <w:rPr>
                <w:rFonts w:ascii="Times New Roman" w:eastAsia="Times New Roman" w:hAnsi="Times New Roman" w:cs="Times New Roman"/>
                <w:sz w:val="24"/>
                <w:szCs w:val="24"/>
                <w:lang w:val="en-US"/>
              </w:rPr>
            </w:pPr>
            <w:r w:rsidRPr="009B2687">
              <w:rPr>
                <w:rFonts w:ascii="Times New Roman" w:eastAsia="Times New Roman" w:hAnsi="Times New Roman" w:cs="Times New Roman"/>
                <w:sz w:val="24"/>
                <w:szCs w:val="24"/>
                <w:lang w:val="en-US"/>
              </w:rPr>
              <w:t>-0.718</w:t>
            </w:r>
          </w:p>
          <w:p w:rsidR="00CF721D" w:rsidRPr="009B2687" w:rsidRDefault="00CF721D" w:rsidP="003B5EF0">
            <w:pPr>
              <w:tabs>
                <w:tab w:val="left" w:pos="6266"/>
              </w:tabs>
              <w:spacing w:after="0" w:line="360" w:lineRule="auto"/>
              <w:jc w:val="center"/>
              <w:rPr>
                <w:rFonts w:ascii="Times New Roman" w:hAnsi="Times New Roman" w:cs="Times New Roman"/>
                <w:sz w:val="24"/>
                <w:szCs w:val="24"/>
                <w:lang w:val="en-US"/>
              </w:rPr>
            </w:pPr>
          </w:p>
        </w:tc>
        <w:tc>
          <w:tcPr>
            <w:tcW w:w="1674" w:type="dxa"/>
          </w:tcPr>
          <w:p w:rsidR="00CF721D" w:rsidRPr="009B2687" w:rsidRDefault="00CF721D" w:rsidP="003B5EF0">
            <w:pPr>
              <w:tabs>
                <w:tab w:val="left" w:pos="6266"/>
              </w:tabs>
              <w:spacing w:after="0" w:line="360" w:lineRule="auto"/>
              <w:jc w:val="center"/>
              <w:rPr>
                <w:rFonts w:ascii="Times New Roman" w:hAnsi="Times New Roman" w:cs="Times New Roman"/>
                <w:sz w:val="24"/>
                <w:szCs w:val="24"/>
                <w:lang w:val="en-US"/>
              </w:rPr>
            </w:pPr>
            <w:r w:rsidRPr="009B2687">
              <w:rPr>
                <w:rFonts w:ascii="Times New Roman" w:eastAsia="Times New Roman" w:hAnsi="Times New Roman" w:cs="Times New Roman"/>
                <w:sz w:val="24"/>
                <w:szCs w:val="24"/>
                <w:lang w:val="en-US"/>
              </w:rPr>
              <w:t>0.01</w:t>
            </w:r>
          </w:p>
        </w:tc>
      </w:tr>
      <w:tr w:rsidR="00CF721D" w:rsidRPr="009B2687" w:rsidTr="003B5EF0">
        <w:tc>
          <w:tcPr>
            <w:tcW w:w="0" w:type="auto"/>
          </w:tcPr>
          <w:p w:rsidR="00CF721D" w:rsidRPr="009B2687" w:rsidRDefault="00CF721D" w:rsidP="003B5EF0">
            <w:pPr>
              <w:tabs>
                <w:tab w:val="left" w:pos="6266"/>
              </w:tabs>
              <w:spacing w:after="0" w:line="360" w:lineRule="auto"/>
              <w:rPr>
                <w:rFonts w:ascii="Times New Roman" w:hAnsi="Times New Roman" w:cs="Times New Roman"/>
                <w:sz w:val="24"/>
                <w:szCs w:val="24"/>
                <w:lang w:val="en-US"/>
              </w:rPr>
            </w:pPr>
          </w:p>
        </w:tc>
        <w:tc>
          <w:tcPr>
            <w:tcW w:w="0" w:type="auto"/>
          </w:tcPr>
          <w:p w:rsidR="00CF721D" w:rsidRPr="009B2687" w:rsidRDefault="00CF721D" w:rsidP="003B5EF0">
            <w:pPr>
              <w:spacing w:after="0" w:line="360" w:lineRule="auto"/>
              <w:jc w:val="center"/>
              <w:rPr>
                <w:rFonts w:ascii="Times New Roman" w:hAnsi="Times New Roman" w:cs="Times New Roman"/>
                <w:sz w:val="24"/>
                <w:szCs w:val="24"/>
                <w:lang w:val="en-US"/>
              </w:rPr>
            </w:pPr>
            <w:r w:rsidRPr="009B2687">
              <w:rPr>
                <w:rFonts w:ascii="Times New Roman" w:hAnsi="Times New Roman" w:cs="Times New Roman"/>
                <w:sz w:val="24"/>
                <w:szCs w:val="24"/>
                <w:lang w:val="en-US"/>
              </w:rPr>
              <w:t>EDV (cm/s)</w:t>
            </w:r>
          </w:p>
        </w:tc>
        <w:tc>
          <w:tcPr>
            <w:tcW w:w="0" w:type="auto"/>
          </w:tcPr>
          <w:p w:rsidR="00CF721D" w:rsidRPr="009B2687" w:rsidRDefault="00CF721D" w:rsidP="003B5EF0">
            <w:pPr>
              <w:tabs>
                <w:tab w:val="left" w:pos="6266"/>
              </w:tabs>
              <w:spacing w:after="0" w:line="360" w:lineRule="auto"/>
              <w:jc w:val="center"/>
              <w:rPr>
                <w:rFonts w:ascii="Times New Roman" w:hAnsi="Times New Roman" w:cs="Times New Roman"/>
                <w:sz w:val="24"/>
                <w:szCs w:val="24"/>
                <w:lang w:val="en-US"/>
              </w:rPr>
            </w:pPr>
            <w:r w:rsidRPr="009B2687">
              <w:rPr>
                <w:rFonts w:ascii="Times New Roman" w:eastAsia="Times New Roman" w:hAnsi="Times New Roman" w:cs="Times New Roman"/>
                <w:sz w:val="24"/>
                <w:szCs w:val="24"/>
                <w:lang w:val="en-US"/>
              </w:rPr>
              <w:t>-0.894</w:t>
            </w:r>
          </w:p>
        </w:tc>
        <w:tc>
          <w:tcPr>
            <w:tcW w:w="1674" w:type="dxa"/>
          </w:tcPr>
          <w:p w:rsidR="00CF721D" w:rsidRPr="009B2687" w:rsidRDefault="00CF721D" w:rsidP="003B5EF0">
            <w:pPr>
              <w:tabs>
                <w:tab w:val="left" w:pos="6266"/>
              </w:tabs>
              <w:spacing w:after="0" w:line="360" w:lineRule="auto"/>
              <w:jc w:val="center"/>
              <w:rPr>
                <w:rFonts w:ascii="Times New Roman" w:hAnsi="Times New Roman" w:cs="Times New Roman"/>
                <w:sz w:val="24"/>
                <w:szCs w:val="24"/>
                <w:lang w:val="en-US"/>
              </w:rPr>
            </w:pPr>
            <w:r w:rsidRPr="009B2687">
              <w:rPr>
                <w:rFonts w:ascii="Times New Roman" w:eastAsia="Times New Roman" w:hAnsi="Times New Roman" w:cs="Times New Roman"/>
                <w:sz w:val="24"/>
                <w:szCs w:val="24"/>
                <w:lang w:val="en-US"/>
              </w:rPr>
              <w:t>0.02</w:t>
            </w:r>
          </w:p>
        </w:tc>
      </w:tr>
      <w:tr w:rsidR="00CF721D" w:rsidRPr="009B2687" w:rsidTr="003B5EF0">
        <w:tc>
          <w:tcPr>
            <w:tcW w:w="0" w:type="auto"/>
            <w:tcBorders>
              <w:bottom w:val="double" w:sz="4" w:space="0" w:color="auto"/>
            </w:tcBorders>
          </w:tcPr>
          <w:p w:rsidR="00CF721D" w:rsidRPr="009B2687" w:rsidRDefault="00CF721D" w:rsidP="003B5EF0">
            <w:pPr>
              <w:tabs>
                <w:tab w:val="left" w:pos="6266"/>
              </w:tabs>
              <w:spacing w:line="240" w:lineRule="auto"/>
              <w:rPr>
                <w:rFonts w:ascii="Times New Roman" w:hAnsi="Times New Roman" w:cs="Times New Roman"/>
                <w:sz w:val="24"/>
                <w:szCs w:val="24"/>
                <w:lang w:val="en-US"/>
              </w:rPr>
            </w:pPr>
          </w:p>
          <w:p w:rsidR="00CF721D" w:rsidRPr="009B2687" w:rsidRDefault="00CF721D" w:rsidP="003B5EF0">
            <w:pPr>
              <w:tabs>
                <w:tab w:val="left" w:pos="6266"/>
              </w:tabs>
              <w:spacing w:line="240" w:lineRule="auto"/>
              <w:rPr>
                <w:rFonts w:ascii="Times New Roman" w:hAnsi="Times New Roman" w:cs="Times New Roman"/>
                <w:sz w:val="24"/>
                <w:szCs w:val="24"/>
                <w:lang w:val="en-US"/>
              </w:rPr>
            </w:pPr>
          </w:p>
          <w:p w:rsidR="00CF721D" w:rsidRPr="009B2687" w:rsidRDefault="00CF721D" w:rsidP="003B5EF0">
            <w:pPr>
              <w:tabs>
                <w:tab w:val="left" w:pos="6266"/>
              </w:tabs>
              <w:spacing w:line="240" w:lineRule="auto"/>
              <w:rPr>
                <w:rFonts w:ascii="Times New Roman" w:hAnsi="Times New Roman" w:cs="Times New Roman"/>
                <w:sz w:val="24"/>
                <w:szCs w:val="24"/>
                <w:lang w:val="en-US"/>
              </w:rPr>
            </w:pPr>
          </w:p>
          <w:p w:rsidR="00CF721D" w:rsidRPr="009B2687" w:rsidRDefault="00CF721D" w:rsidP="003B5EF0">
            <w:pPr>
              <w:tabs>
                <w:tab w:val="left" w:pos="6266"/>
              </w:tabs>
              <w:spacing w:line="240" w:lineRule="auto"/>
              <w:rPr>
                <w:rFonts w:ascii="Times New Roman" w:hAnsi="Times New Roman" w:cs="Times New Roman"/>
                <w:b/>
                <w:sz w:val="24"/>
                <w:szCs w:val="24"/>
                <w:lang w:val="en-US"/>
              </w:rPr>
            </w:pPr>
            <w:r w:rsidRPr="009B2687">
              <w:rPr>
                <w:rFonts w:ascii="Times New Roman" w:hAnsi="Times New Roman" w:cs="Times New Roman"/>
                <w:b/>
                <w:sz w:val="24"/>
                <w:szCs w:val="24"/>
                <w:lang w:val="en-US"/>
              </w:rPr>
              <w:t>Left eye</w:t>
            </w:r>
          </w:p>
          <w:p w:rsidR="00CF721D" w:rsidRPr="009B2687" w:rsidRDefault="00CF721D" w:rsidP="003B5EF0">
            <w:pPr>
              <w:tabs>
                <w:tab w:val="left" w:pos="6266"/>
              </w:tabs>
              <w:spacing w:line="24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OA</w:t>
            </w:r>
          </w:p>
          <w:p w:rsidR="00CF721D" w:rsidRPr="009B2687" w:rsidRDefault="00CF721D" w:rsidP="003B5EF0">
            <w:pPr>
              <w:tabs>
                <w:tab w:val="left" w:pos="6266"/>
              </w:tabs>
              <w:spacing w:line="240" w:lineRule="auto"/>
              <w:rPr>
                <w:rFonts w:ascii="Times New Roman" w:hAnsi="Times New Roman" w:cs="Times New Roman"/>
                <w:sz w:val="24"/>
                <w:szCs w:val="24"/>
                <w:lang w:val="en-US"/>
              </w:rPr>
            </w:pPr>
          </w:p>
          <w:p w:rsidR="00CF721D" w:rsidRPr="009B2687" w:rsidRDefault="00CF721D" w:rsidP="003B5EF0">
            <w:pPr>
              <w:tabs>
                <w:tab w:val="left" w:pos="6266"/>
              </w:tabs>
              <w:spacing w:line="240" w:lineRule="auto"/>
              <w:rPr>
                <w:rFonts w:ascii="Times New Roman" w:hAnsi="Times New Roman" w:cs="Times New Roman"/>
                <w:sz w:val="24"/>
                <w:szCs w:val="24"/>
                <w:lang w:val="en-US"/>
              </w:rPr>
            </w:pPr>
          </w:p>
          <w:p w:rsidR="00CF721D" w:rsidRPr="009B2687" w:rsidRDefault="00CF721D" w:rsidP="003B5EF0">
            <w:pPr>
              <w:tabs>
                <w:tab w:val="left" w:pos="6266"/>
              </w:tabs>
              <w:spacing w:line="240" w:lineRule="auto"/>
              <w:rPr>
                <w:rFonts w:ascii="Times New Roman" w:hAnsi="Times New Roman" w:cs="Times New Roman"/>
                <w:sz w:val="24"/>
                <w:szCs w:val="24"/>
                <w:lang w:val="en-US"/>
              </w:rPr>
            </w:pPr>
          </w:p>
          <w:p w:rsidR="00CF721D" w:rsidRPr="009B2687" w:rsidRDefault="00CF721D" w:rsidP="003B5EF0">
            <w:pPr>
              <w:tabs>
                <w:tab w:val="left" w:pos="6266"/>
              </w:tabs>
              <w:spacing w:line="24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CRA</w:t>
            </w:r>
          </w:p>
          <w:p w:rsidR="00CF721D" w:rsidRPr="009B2687" w:rsidRDefault="00CF721D" w:rsidP="003B5EF0">
            <w:pPr>
              <w:tabs>
                <w:tab w:val="left" w:pos="6266"/>
              </w:tabs>
              <w:spacing w:line="240" w:lineRule="auto"/>
              <w:rPr>
                <w:rFonts w:ascii="Times New Roman" w:hAnsi="Times New Roman" w:cs="Times New Roman"/>
                <w:sz w:val="24"/>
                <w:szCs w:val="24"/>
                <w:lang w:val="en-US"/>
              </w:rPr>
            </w:pPr>
          </w:p>
        </w:tc>
        <w:tc>
          <w:tcPr>
            <w:tcW w:w="0" w:type="auto"/>
            <w:tcBorders>
              <w:bottom w:val="double" w:sz="4" w:space="0" w:color="auto"/>
            </w:tcBorders>
          </w:tcPr>
          <w:p w:rsidR="00CF721D" w:rsidRPr="009B2687" w:rsidRDefault="00CF721D" w:rsidP="003B5EF0">
            <w:pPr>
              <w:spacing w:after="120" w:line="360" w:lineRule="auto"/>
              <w:jc w:val="center"/>
              <w:rPr>
                <w:rFonts w:ascii="Times New Roman" w:hAnsi="Times New Roman" w:cs="Times New Roman"/>
                <w:sz w:val="24"/>
                <w:szCs w:val="24"/>
                <w:lang w:val="en-US"/>
              </w:rPr>
            </w:pPr>
          </w:p>
          <w:p w:rsidR="00CF721D" w:rsidRPr="009B2687" w:rsidRDefault="00CF721D" w:rsidP="003B5EF0">
            <w:pPr>
              <w:spacing w:after="120" w:line="36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 xml:space="preserve">        RI</w:t>
            </w:r>
          </w:p>
          <w:p w:rsidR="00CF721D" w:rsidRPr="009B2687" w:rsidRDefault="00CF721D" w:rsidP="003B5EF0">
            <w:pPr>
              <w:spacing w:after="120" w:line="360" w:lineRule="auto"/>
              <w:jc w:val="center"/>
              <w:rPr>
                <w:rFonts w:ascii="Times New Roman" w:hAnsi="Times New Roman" w:cs="Times New Roman"/>
                <w:sz w:val="24"/>
                <w:szCs w:val="24"/>
                <w:lang w:val="en-US"/>
              </w:rPr>
            </w:pPr>
          </w:p>
          <w:p w:rsidR="00CF721D" w:rsidRPr="009B2687" w:rsidRDefault="00CF721D" w:rsidP="003B5EF0">
            <w:pPr>
              <w:spacing w:after="120" w:line="360" w:lineRule="auto"/>
              <w:jc w:val="center"/>
              <w:rPr>
                <w:rFonts w:ascii="Times New Roman" w:hAnsi="Times New Roman" w:cs="Times New Roman"/>
                <w:sz w:val="24"/>
                <w:szCs w:val="24"/>
                <w:lang w:val="en-US"/>
              </w:rPr>
            </w:pPr>
          </w:p>
          <w:p w:rsidR="00CF721D" w:rsidRPr="009B2687" w:rsidRDefault="00CF721D" w:rsidP="003B5EF0">
            <w:pPr>
              <w:spacing w:after="120" w:line="360" w:lineRule="auto"/>
              <w:jc w:val="center"/>
              <w:rPr>
                <w:rFonts w:ascii="Times New Roman" w:hAnsi="Times New Roman" w:cs="Times New Roman"/>
                <w:sz w:val="24"/>
                <w:szCs w:val="24"/>
                <w:lang w:val="en-US"/>
              </w:rPr>
            </w:pPr>
            <w:r w:rsidRPr="009B2687">
              <w:rPr>
                <w:rFonts w:ascii="Times New Roman" w:hAnsi="Times New Roman" w:cs="Times New Roman"/>
                <w:sz w:val="24"/>
                <w:szCs w:val="24"/>
                <w:lang w:val="en-US"/>
              </w:rPr>
              <w:t>PSV (cm/s)</w:t>
            </w:r>
          </w:p>
          <w:p w:rsidR="00CF721D" w:rsidRPr="009B2687" w:rsidRDefault="00CF721D" w:rsidP="003B5EF0">
            <w:pPr>
              <w:spacing w:after="120" w:line="360" w:lineRule="auto"/>
              <w:jc w:val="center"/>
              <w:rPr>
                <w:rFonts w:ascii="Times New Roman" w:hAnsi="Times New Roman" w:cs="Times New Roman"/>
                <w:sz w:val="24"/>
                <w:szCs w:val="24"/>
                <w:lang w:val="en-US"/>
              </w:rPr>
            </w:pPr>
            <w:r w:rsidRPr="009B2687">
              <w:rPr>
                <w:rFonts w:ascii="Times New Roman" w:hAnsi="Times New Roman" w:cs="Times New Roman"/>
                <w:sz w:val="24"/>
                <w:szCs w:val="24"/>
                <w:lang w:val="en-US"/>
              </w:rPr>
              <w:t>EDV (cm/s)</w:t>
            </w:r>
          </w:p>
          <w:p w:rsidR="00CF721D" w:rsidRPr="009B2687" w:rsidRDefault="00CF721D" w:rsidP="003B5EF0">
            <w:pPr>
              <w:spacing w:after="120" w:line="36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 xml:space="preserve">        RI</w:t>
            </w:r>
          </w:p>
          <w:p w:rsidR="00CF721D" w:rsidRPr="009B2687" w:rsidRDefault="00CF721D" w:rsidP="003B5EF0">
            <w:pPr>
              <w:spacing w:after="120" w:line="360" w:lineRule="auto"/>
              <w:jc w:val="center"/>
              <w:rPr>
                <w:rFonts w:ascii="Times New Roman" w:hAnsi="Times New Roman" w:cs="Times New Roman"/>
                <w:sz w:val="24"/>
                <w:szCs w:val="24"/>
                <w:lang w:val="en-US"/>
              </w:rPr>
            </w:pPr>
          </w:p>
          <w:p w:rsidR="00CF721D" w:rsidRPr="009B2687" w:rsidRDefault="00CF721D" w:rsidP="003B5EF0">
            <w:pPr>
              <w:spacing w:after="120" w:line="36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 xml:space="preserve">        PSV (cm/s)</w:t>
            </w:r>
          </w:p>
          <w:p w:rsidR="00CF721D" w:rsidRPr="009B2687" w:rsidRDefault="00CF721D" w:rsidP="003B5EF0">
            <w:pPr>
              <w:spacing w:after="120" w:line="36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 xml:space="preserve">        EDV (cm/s)</w:t>
            </w:r>
          </w:p>
          <w:p w:rsidR="00CF721D" w:rsidRPr="009B2687" w:rsidRDefault="00CF721D" w:rsidP="003B5EF0">
            <w:pPr>
              <w:spacing w:after="120" w:line="36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 xml:space="preserve">        RI    </w:t>
            </w:r>
          </w:p>
        </w:tc>
        <w:tc>
          <w:tcPr>
            <w:tcW w:w="0" w:type="auto"/>
            <w:tcBorders>
              <w:bottom w:val="double" w:sz="4" w:space="0" w:color="auto"/>
            </w:tcBorders>
          </w:tcPr>
          <w:p w:rsidR="00CF721D" w:rsidRPr="009B2687" w:rsidRDefault="00CF721D" w:rsidP="003B5EF0">
            <w:pPr>
              <w:tabs>
                <w:tab w:val="left" w:pos="6266"/>
              </w:tabs>
              <w:spacing w:after="120" w:line="360" w:lineRule="auto"/>
              <w:jc w:val="center"/>
              <w:rPr>
                <w:rFonts w:ascii="Times New Roman" w:hAnsi="Times New Roman" w:cs="Times New Roman"/>
                <w:sz w:val="24"/>
                <w:szCs w:val="24"/>
                <w:lang w:val="en-US"/>
              </w:rPr>
            </w:pPr>
          </w:p>
          <w:p w:rsidR="00CF721D" w:rsidRPr="009B2687" w:rsidRDefault="00CF721D" w:rsidP="003B5EF0">
            <w:pPr>
              <w:tabs>
                <w:tab w:val="left" w:pos="6266"/>
              </w:tabs>
              <w:spacing w:after="120" w:line="360" w:lineRule="auto"/>
              <w:jc w:val="center"/>
              <w:rPr>
                <w:rFonts w:ascii="Times New Roman" w:eastAsia="Times New Roman" w:hAnsi="Times New Roman" w:cs="Times New Roman"/>
                <w:sz w:val="24"/>
                <w:szCs w:val="24"/>
                <w:lang w:val="en-US"/>
              </w:rPr>
            </w:pPr>
            <w:r w:rsidRPr="009B2687">
              <w:rPr>
                <w:rFonts w:ascii="Times New Roman" w:eastAsia="Times New Roman" w:hAnsi="Times New Roman" w:cs="Times New Roman"/>
                <w:sz w:val="24"/>
                <w:szCs w:val="24"/>
                <w:lang w:val="en-US"/>
              </w:rPr>
              <w:t>0.902</w:t>
            </w:r>
          </w:p>
          <w:p w:rsidR="00CF721D" w:rsidRPr="009B2687" w:rsidRDefault="00CF721D" w:rsidP="003B5EF0">
            <w:pPr>
              <w:tabs>
                <w:tab w:val="left" w:pos="6266"/>
              </w:tabs>
              <w:spacing w:after="120" w:line="360" w:lineRule="auto"/>
              <w:jc w:val="center"/>
              <w:rPr>
                <w:rFonts w:ascii="Times New Roman" w:eastAsia="Times New Roman" w:hAnsi="Times New Roman" w:cs="Times New Roman"/>
                <w:sz w:val="24"/>
                <w:szCs w:val="24"/>
                <w:lang w:val="en-US"/>
              </w:rPr>
            </w:pPr>
          </w:p>
          <w:p w:rsidR="00CF721D" w:rsidRPr="009B2687" w:rsidRDefault="00CF721D" w:rsidP="003B5EF0">
            <w:pPr>
              <w:tabs>
                <w:tab w:val="left" w:pos="6266"/>
              </w:tabs>
              <w:spacing w:after="120" w:line="360" w:lineRule="auto"/>
              <w:jc w:val="center"/>
              <w:rPr>
                <w:rFonts w:ascii="Times New Roman" w:eastAsia="Times New Roman" w:hAnsi="Times New Roman" w:cs="Times New Roman"/>
                <w:sz w:val="24"/>
                <w:szCs w:val="24"/>
                <w:lang w:val="en-US"/>
              </w:rPr>
            </w:pPr>
          </w:p>
          <w:p w:rsidR="00CF721D" w:rsidRPr="009B2687" w:rsidRDefault="00CF721D" w:rsidP="003B5EF0">
            <w:pPr>
              <w:tabs>
                <w:tab w:val="left" w:pos="1195"/>
                <w:tab w:val="center" w:pos="1530"/>
                <w:tab w:val="left" w:pos="6266"/>
              </w:tabs>
              <w:spacing w:after="120" w:line="360" w:lineRule="auto"/>
              <w:jc w:val="center"/>
              <w:rPr>
                <w:rFonts w:ascii="Times New Roman" w:eastAsia="Times New Roman" w:hAnsi="Times New Roman" w:cs="Times New Roman"/>
                <w:sz w:val="24"/>
                <w:szCs w:val="24"/>
                <w:lang w:val="en-US"/>
              </w:rPr>
            </w:pPr>
            <w:r w:rsidRPr="009B2687">
              <w:rPr>
                <w:rFonts w:ascii="Times New Roman" w:eastAsia="Times New Roman" w:hAnsi="Times New Roman" w:cs="Times New Roman"/>
                <w:sz w:val="24"/>
                <w:szCs w:val="24"/>
                <w:lang w:val="en-US"/>
              </w:rPr>
              <w:t>-0.873</w:t>
            </w:r>
          </w:p>
          <w:p w:rsidR="00CF721D" w:rsidRPr="009B2687" w:rsidRDefault="00CF721D" w:rsidP="003B5EF0">
            <w:pPr>
              <w:tabs>
                <w:tab w:val="left" w:pos="6266"/>
              </w:tabs>
              <w:spacing w:after="120" w:line="360" w:lineRule="auto"/>
              <w:jc w:val="center"/>
              <w:rPr>
                <w:rFonts w:ascii="Times New Roman" w:eastAsia="Times New Roman" w:hAnsi="Times New Roman" w:cs="Times New Roman"/>
                <w:sz w:val="24"/>
                <w:szCs w:val="24"/>
                <w:lang w:val="en-US"/>
              </w:rPr>
            </w:pPr>
            <w:r w:rsidRPr="009B2687">
              <w:rPr>
                <w:rFonts w:ascii="Times New Roman" w:eastAsia="Times New Roman" w:hAnsi="Times New Roman" w:cs="Times New Roman"/>
                <w:sz w:val="24"/>
                <w:szCs w:val="24"/>
                <w:lang w:val="en-US"/>
              </w:rPr>
              <w:t>-0.858</w:t>
            </w:r>
          </w:p>
          <w:p w:rsidR="00CF721D" w:rsidRPr="009B2687" w:rsidRDefault="00CF721D" w:rsidP="003B5EF0">
            <w:pPr>
              <w:tabs>
                <w:tab w:val="left" w:pos="6266"/>
              </w:tabs>
              <w:spacing w:after="120" w:line="360" w:lineRule="auto"/>
              <w:jc w:val="center"/>
              <w:rPr>
                <w:rFonts w:ascii="Times New Roman" w:eastAsia="Times New Roman" w:hAnsi="Times New Roman" w:cs="Times New Roman"/>
                <w:sz w:val="24"/>
                <w:szCs w:val="24"/>
                <w:lang w:val="en-US"/>
              </w:rPr>
            </w:pPr>
            <w:r w:rsidRPr="009B2687">
              <w:rPr>
                <w:rFonts w:ascii="Times New Roman" w:eastAsia="Times New Roman" w:hAnsi="Times New Roman" w:cs="Times New Roman"/>
                <w:sz w:val="24"/>
                <w:szCs w:val="24"/>
                <w:lang w:val="en-US"/>
              </w:rPr>
              <w:t>0.812</w:t>
            </w:r>
          </w:p>
          <w:p w:rsidR="00CF721D" w:rsidRPr="009B2687" w:rsidRDefault="00CF721D" w:rsidP="003B5EF0">
            <w:pPr>
              <w:tabs>
                <w:tab w:val="left" w:pos="6266"/>
              </w:tabs>
              <w:spacing w:after="120" w:line="360" w:lineRule="auto"/>
              <w:jc w:val="center"/>
              <w:rPr>
                <w:rFonts w:ascii="Times New Roman" w:eastAsia="Times New Roman" w:hAnsi="Times New Roman" w:cs="Times New Roman"/>
                <w:sz w:val="24"/>
                <w:szCs w:val="24"/>
                <w:lang w:val="en-US"/>
              </w:rPr>
            </w:pPr>
          </w:p>
          <w:p w:rsidR="00CF721D" w:rsidRPr="009B2687" w:rsidRDefault="00CF721D" w:rsidP="003B5EF0">
            <w:pPr>
              <w:tabs>
                <w:tab w:val="left" w:pos="6266"/>
              </w:tabs>
              <w:spacing w:after="120" w:line="360" w:lineRule="auto"/>
              <w:rPr>
                <w:rFonts w:ascii="Times New Roman" w:eastAsia="Times New Roman" w:hAnsi="Times New Roman" w:cs="Times New Roman"/>
                <w:sz w:val="24"/>
                <w:szCs w:val="24"/>
                <w:lang w:val="en-US"/>
              </w:rPr>
            </w:pPr>
            <w:r w:rsidRPr="009B2687">
              <w:rPr>
                <w:rFonts w:ascii="Times New Roman" w:eastAsia="Times New Roman" w:hAnsi="Times New Roman" w:cs="Times New Roman"/>
                <w:sz w:val="24"/>
                <w:szCs w:val="24"/>
                <w:lang w:val="en-US"/>
              </w:rPr>
              <w:t xml:space="preserve">                          -0.681</w:t>
            </w:r>
          </w:p>
          <w:p w:rsidR="00CF721D" w:rsidRPr="009B2687" w:rsidRDefault="00CF721D" w:rsidP="003B5EF0">
            <w:pPr>
              <w:tabs>
                <w:tab w:val="left" w:pos="6266"/>
              </w:tabs>
              <w:spacing w:after="120" w:line="360" w:lineRule="auto"/>
              <w:rPr>
                <w:rFonts w:ascii="Times New Roman" w:eastAsia="Times New Roman" w:hAnsi="Times New Roman" w:cs="Times New Roman"/>
                <w:sz w:val="24"/>
                <w:szCs w:val="24"/>
                <w:lang w:val="en-US"/>
              </w:rPr>
            </w:pPr>
            <w:r w:rsidRPr="009B2687">
              <w:rPr>
                <w:rFonts w:ascii="Times New Roman" w:eastAsia="Times New Roman" w:hAnsi="Times New Roman" w:cs="Times New Roman"/>
                <w:sz w:val="24"/>
                <w:szCs w:val="24"/>
                <w:lang w:val="en-US"/>
              </w:rPr>
              <w:t xml:space="preserve">                          -0.882</w:t>
            </w:r>
          </w:p>
          <w:p w:rsidR="00CF721D" w:rsidRPr="009B2687" w:rsidRDefault="00CF721D" w:rsidP="003B5EF0">
            <w:pPr>
              <w:tabs>
                <w:tab w:val="left" w:pos="6266"/>
              </w:tabs>
              <w:spacing w:after="120" w:line="360" w:lineRule="auto"/>
              <w:rPr>
                <w:rFonts w:ascii="Times New Roman" w:hAnsi="Times New Roman" w:cs="Times New Roman"/>
                <w:sz w:val="24"/>
                <w:szCs w:val="24"/>
                <w:lang w:val="en-US"/>
              </w:rPr>
            </w:pPr>
            <w:r w:rsidRPr="009B2687">
              <w:rPr>
                <w:rFonts w:ascii="Times New Roman" w:eastAsia="Times New Roman" w:hAnsi="Times New Roman" w:cs="Times New Roman"/>
                <w:sz w:val="24"/>
                <w:szCs w:val="24"/>
                <w:lang w:val="en-US"/>
              </w:rPr>
              <w:t xml:space="preserve">                          0.876</w:t>
            </w:r>
          </w:p>
        </w:tc>
        <w:tc>
          <w:tcPr>
            <w:tcW w:w="1674" w:type="dxa"/>
            <w:tcBorders>
              <w:bottom w:val="double" w:sz="4" w:space="0" w:color="auto"/>
            </w:tcBorders>
          </w:tcPr>
          <w:p w:rsidR="00CF721D" w:rsidRPr="009B2687" w:rsidRDefault="00CF721D" w:rsidP="003B5EF0">
            <w:pPr>
              <w:tabs>
                <w:tab w:val="left" w:pos="6266"/>
              </w:tabs>
              <w:spacing w:after="120" w:line="360" w:lineRule="auto"/>
              <w:jc w:val="center"/>
              <w:rPr>
                <w:rFonts w:ascii="Times New Roman" w:hAnsi="Times New Roman" w:cs="Times New Roman"/>
                <w:sz w:val="24"/>
                <w:szCs w:val="24"/>
                <w:lang w:val="en-US"/>
              </w:rPr>
            </w:pPr>
          </w:p>
          <w:p w:rsidR="00CF721D" w:rsidRPr="009B2687" w:rsidRDefault="00CF721D" w:rsidP="003B5EF0">
            <w:pPr>
              <w:tabs>
                <w:tab w:val="left" w:pos="6266"/>
              </w:tabs>
              <w:spacing w:after="120" w:line="360" w:lineRule="auto"/>
              <w:jc w:val="center"/>
              <w:rPr>
                <w:rFonts w:ascii="Times New Roman" w:eastAsia="Times New Roman" w:hAnsi="Times New Roman" w:cs="Times New Roman"/>
                <w:sz w:val="24"/>
                <w:szCs w:val="24"/>
                <w:lang w:val="en-US"/>
              </w:rPr>
            </w:pPr>
            <w:r w:rsidRPr="009B2687">
              <w:rPr>
                <w:rFonts w:ascii="Times New Roman" w:eastAsia="Times New Roman" w:hAnsi="Times New Roman" w:cs="Times New Roman"/>
                <w:sz w:val="24"/>
                <w:szCs w:val="24"/>
                <w:lang w:val="en-US"/>
              </w:rPr>
              <w:t>0.01</w:t>
            </w:r>
          </w:p>
          <w:p w:rsidR="00CF721D" w:rsidRPr="009B2687" w:rsidRDefault="00CF721D" w:rsidP="003B5EF0">
            <w:pPr>
              <w:tabs>
                <w:tab w:val="left" w:pos="6266"/>
              </w:tabs>
              <w:spacing w:after="120" w:line="360" w:lineRule="auto"/>
              <w:jc w:val="center"/>
              <w:rPr>
                <w:rFonts w:ascii="Times New Roman" w:eastAsia="Times New Roman" w:hAnsi="Times New Roman" w:cs="Times New Roman"/>
                <w:sz w:val="24"/>
                <w:szCs w:val="24"/>
                <w:lang w:val="en-US"/>
              </w:rPr>
            </w:pPr>
          </w:p>
          <w:p w:rsidR="00CF721D" w:rsidRPr="009B2687" w:rsidRDefault="00CF721D" w:rsidP="003B5EF0">
            <w:pPr>
              <w:tabs>
                <w:tab w:val="left" w:pos="6266"/>
              </w:tabs>
              <w:spacing w:after="120" w:line="360" w:lineRule="auto"/>
              <w:jc w:val="center"/>
              <w:rPr>
                <w:rFonts w:ascii="Times New Roman" w:eastAsia="Times New Roman" w:hAnsi="Times New Roman" w:cs="Times New Roman"/>
                <w:sz w:val="24"/>
                <w:szCs w:val="24"/>
                <w:lang w:val="en-US"/>
              </w:rPr>
            </w:pPr>
          </w:p>
          <w:p w:rsidR="00CF721D" w:rsidRPr="009B2687" w:rsidRDefault="00CF721D" w:rsidP="003B5EF0">
            <w:pPr>
              <w:tabs>
                <w:tab w:val="left" w:pos="6266"/>
              </w:tabs>
              <w:spacing w:after="120" w:line="360" w:lineRule="auto"/>
              <w:jc w:val="center"/>
              <w:rPr>
                <w:rFonts w:ascii="Times New Roman" w:eastAsia="Times New Roman" w:hAnsi="Times New Roman" w:cs="Times New Roman"/>
                <w:sz w:val="24"/>
                <w:szCs w:val="24"/>
                <w:lang w:val="en-US"/>
              </w:rPr>
            </w:pPr>
            <w:r w:rsidRPr="009B2687">
              <w:rPr>
                <w:rFonts w:ascii="Times New Roman" w:eastAsia="Times New Roman" w:hAnsi="Times New Roman" w:cs="Times New Roman"/>
                <w:sz w:val="24"/>
                <w:szCs w:val="24"/>
                <w:lang w:val="en-US"/>
              </w:rPr>
              <w:t>0.03</w:t>
            </w:r>
          </w:p>
          <w:p w:rsidR="00CF721D" w:rsidRPr="009B2687" w:rsidRDefault="00CF721D" w:rsidP="003B5EF0">
            <w:pPr>
              <w:tabs>
                <w:tab w:val="left" w:pos="6266"/>
              </w:tabs>
              <w:spacing w:after="120" w:line="360" w:lineRule="auto"/>
              <w:jc w:val="center"/>
              <w:rPr>
                <w:rFonts w:ascii="Times New Roman" w:eastAsia="Times New Roman" w:hAnsi="Times New Roman" w:cs="Times New Roman"/>
                <w:sz w:val="24"/>
                <w:szCs w:val="24"/>
                <w:lang w:val="en-US"/>
              </w:rPr>
            </w:pPr>
            <w:r w:rsidRPr="009B2687">
              <w:rPr>
                <w:rFonts w:ascii="Times New Roman" w:eastAsia="Times New Roman" w:hAnsi="Times New Roman" w:cs="Times New Roman"/>
                <w:sz w:val="24"/>
                <w:szCs w:val="24"/>
                <w:lang w:val="en-US"/>
              </w:rPr>
              <w:t>0.02</w:t>
            </w:r>
          </w:p>
          <w:p w:rsidR="00CF721D" w:rsidRPr="009B2687" w:rsidRDefault="00CF721D" w:rsidP="003B5EF0">
            <w:pPr>
              <w:tabs>
                <w:tab w:val="left" w:pos="6266"/>
              </w:tabs>
              <w:spacing w:after="120" w:line="360" w:lineRule="auto"/>
              <w:jc w:val="center"/>
              <w:rPr>
                <w:rFonts w:ascii="Times New Roman" w:eastAsia="Times New Roman" w:hAnsi="Times New Roman" w:cs="Times New Roman"/>
                <w:sz w:val="24"/>
                <w:szCs w:val="24"/>
                <w:lang w:val="en-US"/>
              </w:rPr>
            </w:pPr>
            <w:r w:rsidRPr="009B2687">
              <w:rPr>
                <w:rFonts w:ascii="Times New Roman" w:eastAsia="Times New Roman" w:hAnsi="Times New Roman" w:cs="Times New Roman"/>
                <w:sz w:val="24"/>
                <w:szCs w:val="24"/>
                <w:lang w:val="en-US"/>
              </w:rPr>
              <w:t>0.02</w:t>
            </w:r>
          </w:p>
          <w:p w:rsidR="00CF721D" w:rsidRPr="009B2687" w:rsidRDefault="00CF721D" w:rsidP="003B5EF0">
            <w:pPr>
              <w:tabs>
                <w:tab w:val="left" w:pos="6266"/>
              </w:tabs>
              <w:spacing w:after="120" w:line="360" w:lineRule="auto"/>
              <w:jc w:val="center"/>
              <w:rPr>
                <w:rFonts w:ascii="Times New Roman" w:eastAsia="Times New Roman" w:hAnsi="Times New Roman" w:cs="Times New Roman"/>
                <w:sz w:val="24"/>
                <w:szCs w:val="24"/>
                <w:lang w:val="en-US"/>
              </w:rPr>
            </w:pPr>
          </w:p>
          <w:p w:rsidR="00CF721D" w:rsidRPr="009B2687" w:rsidRDefault="00CF721D" w:rsidP="003B5EF0">
            <w:pPr>
              <w:tabs>
                <w:tab w:val="left" w:pos="6266"/>
              </w:tabs>
              <w:spacing w:after="120" w:line="360" w:lineRule="auto"/>
              <w:rPr>
                <w:rFonts w:ascii="Times New Roman" w:eastAsia="Times New Roman" w:hAnsi="Times New Roman" w:cs="Times New Roman"/>
                <w:sz w:val="24"/>
                <w:szCs w:val="24"/>
                <w:lang w:val="en-US"/>
              </w:rPr>
            </w:pPr>
            <w:r w:rsidRPr="009B2687">
              <w:rPr>
                <w:rFonts w:ascii="Times New Roman" w:eastAsia="Times New Roman" w:hAnsi="Times New Roman" w:cs="Times New Roman"/>
                <w:sz w:val="24"/>
                <w:szCs w:val="24"/>
                <w:lang w:val="en-US"/>
              </w:rPr>
              <w:t xml:space="preserve">        0.01</w:t>
            </w:r>
          </w:p>
          <w:p w:rsidR="00CF721D" w:rsidRPr="009B2687" w:rsidRDefault="00CF721D" w:rsidP="003B5EF0">
            <w:pPr>
              <w:tabs>
                <w:tab w:val="left" w:pos="6266"/>
              </w:tabs>
              <w:spacing w:after="120" w:line="360" w:lineRule="auto"/>
              <w:rPr>
                <w:rFonts w:ascii="Times New Roman" w:eastAsia="Times New Roman" w:hAnsi="Times New Roman" w:cs="Times New Roman"/>
                <w:sz w:val="24"/>
                <w:szCs w:val="24"/>
                <w:lang w:val="en-US"/>
              </w:rPr>
            </w:pPr>
            <w:r w:rsidRPr="009B2687">
              <w:rPr>
                <w:rFonts w:ascii="Times New Roman" w:eastAsia="Times New Roman" w:hAnsi="Times New Roman" w:cs="Times New Roman"/>
                <w:sz w:val="24"/>
                <w:szCs w:val="24"/>
                <w:lang w:val="en-US"/>
              </w:rPr>
              <w:t xml:space="preserve">        0.01</w:t>
            </w:r>
          </w:p>
          <w:p w:rsidR="00CF721D" w:rsidRPr="009B2687" w:rsidRDefault="00CF721D" w:rsidP="003B5EF0">
            <w:pPr>
              <w:tabs>
                <w:tab w:val="left" w:pos="6266"/>
              </w:tabs>
              <w:spacing w:after="120" w:line="360" w:lineRule="auto"/>
              <w:rPr>
                <w:rFonts w:ascii="Times New Roman" w:eastAsia="Times New Roman" w:hAnsi="Times New Roman" w:cs="Times New Roman"/>
                <w:sz w:val="24"/>
                <w:szCs w:val="24"/>
                <w:lang w:val="en-US"/>
              </w:rPr>
            </w:pPr>
            <w:r w:rsidRPr="009B2687">
              <w:rPr>
                <w:rFonts w:ascii="Times New Roman" w:eastAsia="Times New Roman" w:hAnsi="Times New Roman" w:cs="Times New Roman"/>
                <w:sz w:val="24"/>
                <w:szCs w:val="24"/>
                <w:lang w:val="en-US"/>
              </w:rPr>
              <w:t xml:space="preserve">        0.01</w:t>
            </w:r>
          </w:p>
          <w:p w:rsidR="00CF721D" w:rsidRPr="009B2687" w:rsidRDefault="00CF721D" w:rsidP="003B5EF0">
            <w:pPr>
              <w:tabs>
                <w:tab w:val="left" w:pos="6266"/>
              </w:tabs>
              <w:spacing w:after="120" w:line="360" w:lineRule="auto"/>
              <w:jc w:val="center"/>
              <w:rPr>
                <w:rFonts w:ascii="Times New Roman" w:hAnsi="Times New Roman" w:cs="Times New Roman"/>
                <w:sz w:val="24"/>
                <w:szCs w:val="24"/>
                <w:lang w:val="en-US"/>
              </w:rPr>
            </w:pPr>
          </w:p>
        </w:tc>
      </w:tr>
    </w:tbl>
    <w:p w:rsidR="00CF721D" w:rsidRPr="009B2687" w:rsidRDefault="00CF721D" w:rsidP="00CF721D">
      <w:pPr>
        <w:spacing w:line="480" w:lineRule="auto"/>
        <w:rPr>
          <w:rFonts w:ascii="Times New Roman" w:hAnsi="Times New Roman" w:cs="Times New Roman"/>
          <w:b/>
          <w:color w:val="C00000"/>
          <w:sz w:val="24"/>
          <w:szCs w:val="24"/>
          <w:lang w:val="en-US"/>
        </w:rPr>
      </w:pPr>
    </w:p>
    <w:p w:rsidR="00CF721D" w:rsidRDefault="00CF721D" w:rsidP="00CF721D">
      <w:pPr>
        <w:rPr>
          <w:rFonts w:ascii="Times New Roman" w:hAnsi="Times New Roman" w:cs="Times New Roman"/>
          <w:b/>
          <w:sz w:val="24"/>
          <w:szCs w:val="24"/>
          <w:lang w:val="en-US"/>
        </w:rPr>
      </w:pPr>
    </w:p>
    <w:p w:rsidR="00CF721D" w:rsidRDefault="00CF721D" w:rsidP="00CF721D">
      <w:pPr>
        <w:rPr>
          <w:rFonts w:ascii="Times New Roman" w:hAnsi="Times New Roman" w:cs="Times New Roman"/>
          <w:b/>
          <w:sz w:val="24"/>
          <w:szCs w:val="24"/>
          <w:lang w:val="en-US"/>
        </w:rPr>
      </w:pPr>
    </w:p>
    <w:p w:rsidR="00CF721D" w:rsidRPr="009B2687" w:rsidRDefault="00CF721D" w:rsidP="00CF721D">
      <w:pPr>
        <w:rPr>
          <w:rFonts w:ascii="Times New Roman" w:hAnsi="Times New Roman" w:cs="Times New Roman"/>
          <w:b/>
          <w:sz w:val="24"/>
          <w:szCs w:val="24"/>
          <w:lang w:val="en-US"/>
        </w:rPr>
      </w:pPr>
      <w:r w:rsidRPr="009B2687">
        <w:rPr>
          <w:rFonts w:ascii="Times New Roman" w:hAnsi="Times New Roman" w:cs="Times New Roman"/>
          <w:b/>
          <w:sz w:val="24"/>
          <w:szCs w:val="24"/>
          <w:lang w:val="en-US"/>
        </w:rPr>
        <w:lastRenderedPageBreak/>
        <w:t>Table 3: Comparison of the Doppler parameters of the central retinal artery (CRA) and ophthalmic artery (OA) of both eyes in asymmetrical POAG patients</w:t>
      </w:r>
    </w:p>
    <w:tbl>
      <w:tblPr>
        <w:tblW w:w="9198" w:type="dxa"/>
        <w:tblLook w:val="04A0" w:firstRow="1" w:lastRow="0" w:firstColumn="1" w:lastColumn="0" w:noHBand="0" w:noVBand="1"/>
      </w:tblPr>
      <w:tblGrid>
        <w:gridCol w:w="1057"/>
        <w:gridCol w:w="2038"/>
        <w:gridCol w:w="1605"/>
        <w:gridCol w:w="1886"/>
        <w:gridCol w:w="1622"/>
        <w:gridCol w:w="990"/>
      </w:tblGrid>
      <w:tr w:rsidR="00CF721D" w:rsidRPr="009B2687" w:rsidTr="003B5EF0">
        <w:tc>
          <w:tcPr>
            <w:tcW w:w="1057" w:type="dxa"/>
            <w:tcBorders>
              <w:top w:val="double" w:sz="4" w:space="0" w:color="auto"/>
              <w:bottom w:val="double" w:sz="4" w:space="0" w:color="auto"/>
            </w:tcBorders>
          </w:tcPr>
          <w:p w:rsidR="00CF721D" w:rsidRPr="009B2687" w:rsidRDefault="00CF721D" w:rsidP="003B5EF0">
            <w:pPr>
              <w:rPr>
                <w:rFonts w:ascii="Times New Roman" w:hAnsi="Times New Roman" w:cs="Times New Roman"/>
                <w:b/>
                <w:sz w:val="24"/>
                <w:szCs w:val="24"/>
                <w:lang w:val="en-US"/>
              </w:rPr>
            </w:pPr>
            <w:r w:rsidRPr="009B2687">
              <w:rPr>
                <w:rFonts w:ascii="Times New Roman" w:hAnsi="Times New Roman" w:cs="Times New Roman"/>
                <w:b/>
                <w:sz w:val="24"/>
                <w:szCs w:val="24"/>
                <w:lang w:val="en-US"/>
              </w:rPr>
              <w:t>Arteries</w:t>
            </w:r>
          </w:p>
        </w:tc>
        <w:tc>
          <w:tcPr>
            <w:tcW w:w="2038" w:type="dxa"/>
            <w:tcBorders>
              <w:top w:val="double" w:sz="4" w:space="0" w:color="auto"/>
              <w:bottom w:val="double" w:sz="4" w:space="0" w:color="auto"/>
            </w:tcBorders>
          </w:tcPr>
          <w:p w:rsidR="00CF721D" w:rsidRPr="009B2687" w:rsidRDefault="00CF721D" w:rsidP="003B5EF0">
            <w:pPr>
              <w:rPr>
                <w:rFonts w:ascii="Times New Roman" w:hAnsi="Times New Roman" w:cs="Times New Roman"/>
                <w:b/>
                <w:sz w:val="24"/>
                <w:szCs w:val="24"/>
                <w:lang w:val="en-US"/>
              </w:rPr>
            </w:pPr>
            <w:r w:rsidRPr="009B2687">
              <w:rPr>
                <w:rFonts w:ascii="Times New Roman" w:hAnsi="Times New Roman" w:cs="Times New Roman"/>
                <w:b/>
                <w:sz w:val="24"/>
                <w:szCs w:val="24"/>
                <w:lang w:val="en-US"/>
              </w:rPr>
              <w:t>Doppler Parameters</w:t>
            </w:r>
          </w:p>
        </w:tc>
        <w:tc>
          <w:tcPr>
            <w:tcW w:w="1605" w:type="dxa"/>
            <w:tcBorders>
              <w:top w:val="double" w:sz="4" w:space="0" w:color="auto"/>
              <w:bottom w:val="double" w:sz="4" w:space="0" w:color="auto"/>
            </w:tcBorders>
          </w:tcPr>
          <w:p w:rsidR="00CF721D" w:rsidRPr="009B2687" w:rsidRDefault="00CF721D" w:rsidP="003B5EF0">
            <w:pPr>
              <w:rPr>
                <w:rFonts w:ascii="Times New Roman" w:hAnsi="Times New Roman" w:cs="Times New Roman"/>
                <w:b/>
                <w:sz w:val="24"/>
                <w:szCs w:val="24"/>
                <w:lang w:val="en-US"/>
              </w:rPr>
            </w:pPr>
            <w:r w:rsidRPr="009B2687">
              <w:rPr>
                <w:rFonts w:ascii="Times New Roman" w:hAnsi="Times New Roman" w:cs="Times New Roman"/>
                <w:b/>
                <w:sz w:val="24"/>
                <w:szCs w:val="24"/>
                <w:lang w:val="en-US"/>
              </w:rPr>
              <w:t>Better eye</w:t>
            </w:r>
          </w:p>
          <w:p w:rsidR="00CF721D" w:rsidRPr="009B2687" w:rsidRDefault="00CF721D" w:rsidP="003B5EF0">
            <w:pPr>
              <w:rPr>
                <w:rFonts w:ascii="Times New Roman" w:hAnsi="Times New Roman" w:cs="Times New Roman"/>
                <w:b/>
                <w:sz w:val="24"/>
                <w:szCs w:val="24"/>
                <w:lang w:val="en-US"/>
              </w:rPr>
            </w:pPr>
            <w:r w:rsidRPr="009B2687">
              <w:rPr>
                <w:rFonts w:ascii="Times New Roman" w:hAnsi="Times New Roman" w:cs="Times New Roman"/>
                <w:b/>
                <w:sz w:val="24"/>
                <w:szCs w:val="24"/>
                <w:lang w:val="en-US"/>
              </w:rPr>
              <w:t>Mean ± SD</w:t>
            </w:r>
          </w:p>
        </w:tc>
        <w:tc>
          <w:tcPr>
            <w:tcW w:w="1886" w:type="dxa"/>
            <w:tcBorders>
              <w:top w:val="double" w:sz="4" w:space="0" w:color="auto"/>
              <w:bottom w:val="double" w:sz="4" w:space="0" w:color="auto"/>
            </w:tcBorders>
          </w:tcPr>
          <w:p w:rsidR="00CF721D" w:rsidRPr="009B2687" w:rsidRDefault="00CF721D" w:rsidP="003B5EF0">
            <w:pPr>
              <w:rPr>
                <w:rFonts w:ascii="Times New Roman" w:hAnsi="Times New Roman" w:cs="Times New Roman"/>
                <w:b/>
                <w:sz w:val="24"/>
                <w:szCs w:val="24"/>
                <w:lang w:val="en-US"/>
              </w:rPr>
            </w:pPr>
            <w:r w:rsidRPr="009B2687">
              <w:rPr>
                <w:rFonts w:ascii="Times New Roman" w:hAnsi="Times New Roman" w:cs="Times New Roman"/>
                <w:b/>
                <w:sz w:val="24"/>
                <w:szCs w:val="24"/>
                <w:lang w:val="en-US"/>
              </w:rPr>
              <w:t>Worse eye</w:t>
            </w:r>
          </w:p>
          <w:p w:rsidR="00CF721D" w:rsidRPr="009B2687" w:rsidRDefault="00CF721D" w:rsidP="003B5EF0">
            <w:pPr>
              <w:rPr>
                <w:rFonts w:ascii="Times New Roman" w:hAnsi="Times New Roman" w:cs="Times New Roman"/>
                <w:b/>
                <w:sz w:val="24"/>
                <w:szCs w:val="24"/>
                <w:lang w:val="en-US"/>
              </w:rPr>
            </w:pPr>
            <w:r w:rsidRPr="009B2687">
              <w:rPr>
                <w:rFonts w:ascii="Times New Roman" w:hAnsi="Times New Roman" w:cs="Times New Roman"/>
                <w:b/>
                <w:sz w:val="24"/>
                <w:szCs w:val="24"/>
                <w:lang w:val="en-US"/>
              </w:rPr>
              <w:t>Mean ± SD</w:t>
            </w:r>
          </w:p>
        </w:tc>
        <w:tc>
          <w:tcPr>
            <w:tcW w:w="1622" w:type="dxa"/>
            <w:tcBorders>
              <w:top w:val="double" w:sz="4" w:space="0" w:color="auto"/>
              <w:bottom w:val="double" w:sz="4" w:space="0" w:color="auto"/>
            </w:tcBorders>
          </w:tcPr>
          <w:p w:rsidR="00CF721D" w:rsidRPr="009B2687" w:rsidRDefault="00CF721D" w:rsidP="003B5EF0">
            <w:pPr>
              <w:jc w:val="center"/>
              <w:rPr>
                <w:rFonts w:ascii="Times New Roman" w:hAnsi="Times New Roman" w:cs="Times New Roman"/>
                <w:b/>
                <w:sz w:val="24"/>
                <w:szCs w:val="24"/>
                <w:lang w:val="en-US"/>
              </w:rPr>
            </w:pPr>
            <w:r w:rsidRPr="009B2687">
              <w:rPr>
                <w:rFonts w:ascii="Times New Roman" w:hAnsi="Times New Roman" w:cs="Times New Roman"/>
                <w:b/>
                <w:sz w:val="24"/>
                <w:szCs w:val="24"/>
                <w:lang w:val="en-US"/>
              </w:rPr>
              <w:t xml:space="preserve">95% </w:t>
            </w:r>
            <w:r>
              <w:rPr>
                <w:rFonts w:ascii="Times New Roman" w:hAnsi="Times New Roman" w:cs="Times New Roman"/>
                <w:b/>
                <w:sz w:val="24"/>
                <w:szCs w:val="24"/>
                <w:lang w:val="en-US"/>
              </w:rPr>
              <w:t>CI</w:t>
            </w:r>
            <w:r w:rsidRPr="009B2687">
              <w:rPr>
                <w:rFonts w:ascii="Times New Roman" w:hAnsi="Times New Roman" w:cs="Times New Roman"/>
                <w:b/>
                <w:color w:val="FF0000"/>
                <w:sz w:val="24"/>
                <w:szCs w:val="24"/>
                <w:lang w:val="en-US"/>
              </w:rPr>
              <w:t xml:space="preserve"> </w:t>
            </w:r>
            <w:r w:rsidRPr="009B2687">
              <w:rPr>
                <w:rFonts w:ascii="Times New Roman" w:hAnsi="Times New Roman" w:cs="Times New Roman"/>
                <w:b/>
                <w:color w:val="000000" w:themeColor="text1"/>
                <w:sz w:val="24"/>
                <w:szCs w:val="24"/>
                <w:lang w:val="en-US"/>
              </w:rPr>
              <w:t>of difference between means</w:t>
            </w:r>
          </w:p>
        </w:tc>
        <w:tc>
          <w:tcPr>
            <w:tcW w:w="990" w:type="dxa"/>
            <w:tcBorders>
              <w:top w:val="double" w:sz="4" w:space="0" w:color="auto"/>
              <w:bottom w:val="double" w:sz="4" w:space="0" w:color="auto"/>
            </w:tcBorders>
          </w:tcPr>
          <w:p w:rsidR="00CF721D" w:rsidRPr="009B2687" w:rsidRDefault="00CF721D" w:rsidP="003B5EF0">
            <w:pPr>
              <w:rPr>
                <w:rFonts w:ascii="Times New Roman" w:hAnsi="Times New Roman" w:cs="Times New Roman"/>
                <w:b/>
                <w:sz w:val="24"/>
                <w:szCs w:val="24"/>
                <w:lang w:val="en-US"/>
              </w:rPr>
            </w:pPr>
            <w:r w:rsidRPr="009B2687">
              <w:rPr>
                <w:rFonts w:ascii="Times New Roman" w:hAnsi="Times New Roman" w:cs="Times New Roman"/>
                <w:b/>
                <w:sz w:val="24"/>
                <w:szCs w:val="24"/>
                <w:lang w:val="en-US"/>
              </w:rPr>
              <w:t xml:space="preserve">     p-value</w:t>
            </w:r>
          </w:p>
        </w:tc>
      </w:tr>
      <w:tr w:rsidR="00CF721D" w:rsidRPr="009B2687" w:rsidTr="003B5EF0">
        <w:tc>
          <w:tcPr>
            <w:tcW w:w="1057" w:type="dxa"/>
            <w:tcBorders>
              <w:top w:val="double" w:sz="4" w:space="0" w:color="auto"/>
            </w:tcBorders>
          </w:tcPr>
          <w:p w:rsidR="00CF721D" w:rsidRPr="009B2687" w:rsidRDefault="00CF721D" w:rsidP="003B5EF0">
            <w:pPr>
              <w:spacing w:line="24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OA</w:t>
            </w:r>
          </w:p>
        </w:tc>
        <w:tc>
          <w:tcPr>
            <w:tcW w:w="2038" w:type="dxa"/>
            <w:tcBorders>
              <w:top w:val="double" w:sz="4" w:space="0" w:color="auto"/>
            </w:tcBorders>
          </w:tcPr>
          <w:p w:rsidR="00CF721D" w:rsidRPr="009B2687" w:rsidRDefault="00CF721D" w:rsidP="003B5EF0">
            <w:pPr>
              <w:spacing w:line="24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PSV (cm/s)</w:t>
            </w:r>
          </w:p>
        </w:tc>
        <w:tc>
          <w:tcPr>
            <w:tcW w:w="1605" w:type="dxa"/>
            <w:tcBorders>
              <w:top w:val="double" w:sz="4" w:space="0" w:color="auto"/>
            </w:tcBorders>
          </w:tcPr>
          <w:p w:rsidR="00CF721D" w:rsidRPr="009B2687" w:rsidRDefault="00CF721D" w:rsidP="003B5EF0">
            <w:pPr>
              <w:spacing w:line="24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27.62±3.46</w:t>
            </w:r>
          </w:p>
        </w:tc>
        <w:tc>
          <w:tcPr>
            <w:tcW w:w="1886" w:type="dxa"/>
            <w:tcBorders>
              <w:top w:val="double" w:sz="4" w:space="0" w:color="auto"/>
            </w:tcBorders>
          </w:tcPr>
          <w:p w:rsidR="00CF721D" w:rsidRPr="009B2687" w:rsidRDefault="00CF721D" w:rsidP="003B5EF0">
            <w:pPr>
              <w:spacing w:line="24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28.44±3.45</w:t>
            </w:r>
          </w:p>
        </w:tc>
        <w:tc>
          <w:tcPr>
            <w:tcW w:w="1622" w:type="dxa"/>
            <w:tcBorders>
              <w:top w:val="double" w:sz="4" w:space="0" w:color="auto"/>
            </w:tcBorders>
          </w:tcPr>
          <w:p w:rsidR="00CF721D" w:rsidRPr="009B2687" w:rsidRDefault="00CF721D" w:rsidP="003B5EF0">
            <w:pPr>
              <w:spacing w:line="240" w:lineRule="auto"/>
              <w:jc w:val="center"/>
              <w:rPr>
                <w:rFonts w:ascii="Times New Roman" w:hAnsi="Times New Roman" w:cs="Times New Roman"/>
                <w:sz w:val="24"/>
                <w:szCs w:val="24"/>
                <w:lang w:val="en-US"/>
              </w:rPr>
            </w:pPr>
            <w:r w:rsidRPr="009B2687">
              <w:rPr>
                <w:rFonts w:ascii="Times New Roman" w:hAnsi="Times New Roman" w:cs="Times New Roman"/>
                <w:sz w:val="24"/>
                <w:szCs w:val="24"/>
                <w:lang w:val="en-US"/>
              </w:rPr>
              <w:t>-2.00 – 0.62</w:t>
            </w:r>
          </w:p>
        </w:tc>
        <w:tc>
          <w:tcPr>
            <w:tcW w:w="990" w:type="dxa"/>
            <w:tcBorders>
              <w:top w:val="double" w:sz="4" w:space="0" w:color="auto"/>
            </w:tcBorders>
          </w:tcPr>
          <w:p w:rsidR="00CF721D" w:rsidRPr="009B2687" w:rsidRDefault="00CF721D" w:rsidP="003B5EF0">
            <w:pPr>
              <w:spacing w:line="240" w:lineRule="auto"/>
              <w:jc w:val="right"/>
              <w:rPr>
                <w:rFonts w:ascii="Times New Roman" w:hAnsi="Times New Roman" w:cs="Times New Roman"/>
                <w:sz w:val="24"/>
                <w:szCs w:val="24"/>
                <w:lang w:val="en-US"/>
              </w:rPr>
            </w:pPr>
            <w:r w:rsidRPr="009B2687">
              <w:rPr>
                <w:rFonts w:ascii="Times New Roman" w:hAnsi="Times New Roman" w:cs="Times New Roman"/>
                <w:sz w:val="24"/>
                <w:szCs w:val="24"/>
                <w:lang w:val="en-US"/>
              </w:rPr>
              <w:t>0.30</w:t>
            </w:r>
          </w:p>
        </w:tc>
      </w:tr>
      <w:tr w:rsidR="00CF721D" w:rsidRPr="009B2687" w:rsidTr="003B5EF0">
        <w:tc>
          <w:tcPr>
            <w:tcW w:w="1057" w:type="dxa"/>
          </w:tcPr>
          <w:p w:rsidR="00CF721D" w:rsidRPr="009B2687" w:rsidRDefault="00CF721D" w:rsidP="003B5EF0">
            <w:pPr>
              <w:spacing w:line="240" w:lineRule="auto"/>
              <w:rPr>
                <w:rFonts w:ascii="Times New Roman" w:hAnsi="Times New Roman" w:cs="Times New Roman"/>
                <w:sz w:val="24"/>
                <w:szCs w:val="24"/>
                <w:lang w:val="en-US"/>
              </w:rPr>
            </w:pPr>
          </w:p>
        </w:tc>
        <w:tc>
          <w:tcPr>
            <w:tcW w:w="2038" w:type="dxa"/>
          </w:tcPr>
          <w:p w:rsidR="00CF721D" w:rsidRPr="009B2687" w:rsidRDefault="00CF721D" w:rsidP="003B5EF0">
            <w:pPr>
              <w:spacing w:line="240" w:lineRule="auto"/>
              <w:rPr>
                <w:rFonts w:ascii="Times New Roman" w:hAnsi="Times New Roman" w:cs="Times New Roman"/>
                <w:sz w:val="24"/>
                <w:szCs w:val="24"/>
                <w:lang w:val="en-US"/>
              </w:rPr>
            </w:pPr>
          </w:p>
          <w:p w:rsidR="00CF721D" w:rsidRPr="009B2687" w:rsidRDefault="00CF721D" w:rsidP="003B5EF0">
            <w:pPr>
              <w:spacing w:line="24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EDV (cm/s)</w:t>
            </w:r>
          </w:p>
        </w:tc>
        <w:tc>
          <w:tcPr>
            <w:tcW w:w="1605" w:type="dxa"/>
          </w:tcPr>
          <w:p w:rsidR="00CF721D" w:rsidRPr="009B2687" w:rsidRDefault="00CF721D" w:rsidP="003B5EF0">
            <w:pPr>
              <w:spacing w:line="240" w:lineRule="auto"/>
              <w:jc w:val="right"/>
              <w:rPr>
                <w:rFonts w:ascii="Times New Roman" w:hAnsi="Times New Roman" w:cs="Times New Roman"/>
                <w:sz w:val="24"/>
                <w:szCs w:val="24"/>
                <w:lang w:val="en-US"/>
              </w:rPr>
            </w:pPr>
          </w:p>
          <w:p w:rsidR="00CF721D" w:rsidRPr="009B2687" w:rsidRDefault="00CF721D" w:rsidP="003B5EF0">
            <w:pPr>
              <w:spacing w:line="24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5.34±2.06</w:t>
            </w:r>
          </w:p>
        </w:tc>
        <w:tc>
          <w:tcPr>
            <w:tcW w:w="1886" w:type="dxa"/>
          </w:tcPr>
          <w:p w:rsidR="00CF721D" w:rsidRPr="009B2687" w:rsidRDefault="00CF721D" w:rsidP="003B5EF0">
            <w:pPr>
              <w:spacing w:line="240" w:lineRule="auto"/>
              <w:jc w:val="right"/>
              <w:rPr>
                <w:rFonts w:ascii="Times New Roman" w:hAnsi="Times New Roman" w:cs="Times New Roman"/>
                <w:sz w:val="24"/>
                <w:szCs w:val="24"/>
                <w:lang w:val="en-US"/>
              </w:rPr>
            </w:pPr>
          </w:p>
          <w:p w:rsidR="00CF721D" w:rsidRPr="009B2687" w:rsidRDefault="00CF721D" w:rsidP="003B5EF0">
            <w:pPr>
              <w:spacing w:line="24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5.97±2.20</w:t>
            </w:r>
          </w:p>
        </w:tc>
        <w:tc>
          <w:tcPr>
            <w:tcW w:w="1622" w:type="dxa"/>
          </w:tcPr>
          <w:p w:rsidR="00CF721D" w:rsidRPr="009B2687" w:rsidRDefault="00CF721D" w:rsidP="003B5EF0">
            <w:pPr>
              <w:spacing w:line="240" w:lineRule="auto"/>
              <w:jc w:val="center"/>
              <w:rPr>
                <w:rFonts w:ascii="Times New Roman" w:hAnsi="Times New Roman" w:cs="Times New Roman"/>
                <w:sz w:val="24"/>
                <w:szCs w:val="24"/>
                <w:lang w:val="en-US"/>
              </w:rPr>
            </w:pPr>
          </w:p>
          <w:p w:rsidR="00CF721D" w:rsidRPr="009B2687" w:rsidRDefault="00CF721D" w:rsidP="003B5EF0">
            <w:pPr>
              <w:spacing w:line="240" w:lineRule="auto"/>
              <w:jc w:val="center"/>
              <w:rPr>
                <w:rFonts w:ascii="Times New Roman" w:hAnsi="Times New Roman" w:cs="Times New Roman"/>
                <w:sz w:val="24"/>
                <w:szCs w:val="24"/>
                <w:lang w:val="en-US"/>
              </w:rPr>
            </w:pPr>
            <w:r w:rsidRPr="009B2687">
              <w:rPr>
                <w:rFonts w:ascii="Times New Roman" w:hAnsi="Times New Roman" w:cs="Times New Roman"/>
                <w:sz w:val="24"/>
                <w:szCs w:val="24"/>
                <w:lang w:val="en-US"/>
              </w:rPr>
              <w:t>-1.22 – 0.40</w:t>
            </w:r>
          </w:p>
        </w:tc>
        <w:tc>
          <w:tcPr>
            <w:tcW w:w="990" w:type="dxa"/>
          </w:tcPr>
          <w:p w:rsidR="00CF721D" w:rsidRPr="009B2687" w:rsidRDefault="00CF721D" w:rsidP="003B5EF0">
            <w:pPr>
              <w:spacing w:line="240" w:lineRule="auto"/>
              <w:jc w:val="right"/>
              <w:rPr>
                <w:rFonts w:ascii="Times New Roman" w:hAnsi="Times New Roman" w:cs="Times New Roman"/>
                <w:sz w:val="24"/>
                <w:szCs w:val="24"/>
                <w:lang w:val="en-US"/>
              </w:rPr>
            </w:pPr>
          </w:p>
          <w:p w:rsidR="00CF721D" w:rsidRPr="009B2687" w:rsidRDefault="00CF721D" w:rsidP="003B5EF0">
            <w:pPr>
              <w:spacing w:line="240" w:lineRule="auto"/>
              <w:jc w:val="right"/>
              <w:rPr>
                <w:rFonts w:ascii="Times New Roman" w:hAnsi="Times New Roman" w:cs="Times New Roman"/>
                <w:sz w:val="24"/>
                <w:szCs w:val="24"/>
                <w:lang w:val="en-US"/>
              </w:rPr>
            </w:pPr>
            <w:r w:rsidRPr="009B2687">
              <w:rPr>
                <w:rFonts w:ascii="Times New Roman" w:hAnsi="Times New Roman" w:cs="Times New Roman"/>
                <w:sz w:val="24"/>
                <w:szCs w:val="24"/>
                <w:lang w:val="en-US"/>
              </w:rPr>
              <w:t>0.32</w:t>
            </w:r>
          </w:p>
        </w:tc>
      </w:tr>
      <w:tr w:rsidR="00CF721D" w:rsidRPr="009B2687" w:rsidTr="003B5EF0">
        <w:tc>
          <w:tcPr>
            <w:tcW w:w="1057" w:type="dxa"/>
          </w:tcPr>
          <w:p w:rsidR="00CF721D" w:rsidRPr="009B2687" w:rsidRDefault="00CF721D" w:rsidP="003B5EF0">
            <w:pPr>
              <w:spacing w:line="240" w:lineRule="auto"/>
              <w:rPr>
                <w:rFonts w:ascii="Times New Roman" w:hAnsi="Times New Roman" w:cs="Times New Roman"/>
                <w:sz w:val="24"/>
                <w:szCs w:val="24"/>
                <w:lang w:val="en-US"/>
              </w:rPr>
            </w:pPr>
          </w:p>
        </w:tc>
        <w:tc>
          <w:tcPr>
            <w:tcW w:w="2038" w:type="dxa"/>
          </w:tcPr>
          <w:p w:rsidR="00CF721D" w:rsidRPr="009B2687" w:rsidRDefault="00CF721D" w:rsidP="003B5EF0">
            <w:pPr>
              <w:spacing w:line="240" w:lineRule="auto"/>
              <w:rPr>
                <w:rFonts w:ascii="Times New Roman" w:hAnsi="Times New Roman" w:cs="Times New Roman"/>
                <w:sz w:val="24"/>
                <w:szCs w:val="24"/>
                <w:lang w:val="en-US"/>
              </w:rPr>
            </w:pPr>
          </w:p>
          <w:p w:rsidR="00CF721D" w:rsidRPr="009B2687" w:rsidRDefault="00CF721D" w:rsidP="003B5EF0">
            <w:pPr>
              <w:spacing w:line="24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RI</w:t>
            </w:r>
          </w:p>
        </w:tc>
        <w:tc>
          <w:tcPr>
            <w:tcW w:w="1605" w:type="dxa"/>
          </w:tcPr>
          <w:p w:rsidR="00CF721D" w:rsidRPr="009B2687" w:rsidRDefault="00CF721D" w:rsidP="003B5EF0">
            <w:pPr>
              <w:spacing w:line="240" w:lineRule="auto"/>
              <w:jc w:val="right"/>
              <w:rPr>
                <w:rFonts w:ascii="Times New Roman" w:hAnsi="Times New Roman" w:cs="Times New Roman"/>
                <w:sz w:val="24"/>
                <w:szCs w:val="24"/>
                <w:lang w:val="en-US"/>
              </w:rPr>
            </w:pPr>
          </w:p>
          <w:p w:rsidR="00CF721D" w:rsidRPr="009B2687" w:rsidRDefault="00CF721D" w:rsidP="003B5EF0">
            <w:pPr>
              <w:spacing w:line="24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0.81±0.05</w:t>
            </w:r>
          </w:p>
        </w:tc>
        <w:tc>
          <w:tcPr>
            <w:tcW w:w="1886" w:type="dxa"/>
          </w:tcPr>
          <w:p w:rsidR="00CF721D" w:rsidRPr="009B2687" w:rsidRDefault="00CF721D" w:rsidP="003B5EF0">
            <w:pPr>
              <w:spacing w:line="240" w:lineRule="auto"/>
              <w:jc w:val="right"/>
              <w:rPr>
                <w:rFonts w:ascii="Times New Roman" w:hAnsi="Times New Roman" w:cs="Times New Roman"/>
                <w:sz w:val="24"/>
                <w:szCs w:val="24"/>
                <w:lang w:val="en-US"/>
              </w:rPr>
            </w:pPr>
          </w:p>
          <w:p w:rsidR="00CF721D" w:rsidRPr="009B2687" w:rsidRDefault="00CF721D" w:rsidP="003B5EF0">
            <w:pPr>
              <w:spacing w:line="24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0.80±0.05</w:t>
            </w:r>
          </w:p>
        </w:tc>
        <w:tc>
          <w:tcPr>
            <w:tcW w:w="1622" w:type="dxa"/>
          </w:tcPr>
          <w:p w:rsidR="00CF721D" w:rsidRPr="009B2687" w:rsidRDefault="00CF721D" w:rsidP="003B5EF0">
            <w:pPr>
              <w:spacing w:line="240" w:lineRule="auto"/>
              <w:jc w:val="center"/>
              <w:rPr>
                <w:rFonts w:ascii="Times New Roman" w:hAnsi="Times New Roman" w:cs="Times New Roman"/>
                <w:sz w:val="24"/>
                <w:szCs w:val="24"/>
                <w:lang w:val="en-US"/>
              </w:rPr>
            </w:pPr>
          </w:p>
          <w:p w:rsidR="00CF721D" w:rsidRPr="009B2687" w:rsidRDefault="00CF721D" w:rsidP="003B5EF0">
            <w:pPr>
              <w:spacing w:line="240" w:lineRule="auto"/>
              <w:jc w:val="center"/>
              <w:rPr>
                <w:rFonts w:ascii="Times New Roman" w:hAnsi="Times New Roman" w:cs="Times New Roman"/>
                <w:sz w:val="24"/>
                <w:szCs w:val="24"/>
                <w:lang w:val="en-US"/>
              </w:rPr>
            </w:pPr>
            <w:r w:rsidRPr="009B2687">
              <w:rPr>
                <w:rFonts w:ascii="Times New Roman" w:hAnsi="Times New Roman" w:cs="Times New Roman"/>
                <w:sz w:val="24"/>
                <w:szCs w:val="24"/>
                <w:lang w:val="en-US"/>
              </w:rPr>
              <w:t xml:space="preserve">-0.01 – 0.03 </w:t>
            </w:r>
          </w:p>
        </w:tc>
        <w:tc>
          <w:tcPr>
            <w:tcW w:w="990" w:type="dxa"/>
          </w:tcPr>
          <w:p w:rsidR="00CF721D" w:rsidRPr="009B2687" w:rsidRDefault="00CF721D" w:rsidP="003B5EF0">
            <w:pPr>
              <w:spacing w:line="240" w:lineRule="auto"/>
              <w:jc w:val="right"/>
              <w:rPr>
                <w:rFonts w:ascii="Times New Roman" w:hAnsi="Times New Roman" w:cs="Times New Roman"/>
                <w:sz w:val="24"/>
                <w:szCs w:val="24"/>
                <w:lang w:val="en-US"/>
              </w:rPr>
            </w:pPr>
          </w:p>
          <w:p w:rsidR="00CF721D" w:rsidRPr="009B2687" w:rsidRDefault="00CF721D" w:rsidP="003B5EF0">
            <w:pPr>
              <w:spacing w:line="240" w:lineRule="auto"/>
              <w:jc w:val="right"/>
              <w:rPr>
                <w:rFonts w:ascii="Times New Roman" w:hAnsi="Times New Roman" w:cs="Times New Roman"/>
                <w:sz w:val="24"/>
                <w:szCs w:val="24"/>
                <w:lang w:val="en-US"/>
              </w:rPr>
            </w:pPr>
            <w:r w:rsidRPr="009B2687">
              <w:rPr>
                <w:rFonts w:ascii="Times New Roman" w:hAnsi="Times New Roman" w:cs="Times New Roman"/>
                <w:sz w:val="24"/>
                <w:szCs w:val="24"/>
                <w:lang w:val="en-US"/>
              </w:rPr>
              <w:t>0.42</w:t>
            </w:r>
          </w:p>
        </w:tc>
      </w:tr>
      <w:tr w:rsidR="00CF721D" w:rsidRPr="009B2687" w:rsidTr="003B5EF0">
        <w:tc>
          <w:tcPr>
            <w:tcW w:w="1057" w:type="dxa"/>
          </w:tcPr>
          <w:p w:rsidR="00CF721D" w:rsidRPr="009B2687" w:rsidRDefault="00CF721D" w:rsidP="003B5EF0">
            <w:pPr>
              <w:spacing w:line="240" w:lineRule="auto"/>
              <w:rPr>
                <w:rFonts w:ascii="Times New Roman" w:hAnsi="Times New Roman" w:cs="Times New Roman"/>
                <w:sz w:val="24"/>
                <w:szCs w:val="24"/>
                <w:lang w:val="en-US"/>
              </w:rPr>
            </w:pPr>
          </w:p>
          <w:p w:rsidR="00CF721D" w:rsidRPr="009B2687" w:rsidRDefault="00CF721D" w:rsidP="003B5EF0">
            <w:pPr>
              <w:spacing w:line="24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CRA</w:t>
            </w:r>
          </w:p>
        </w:tc>
        <w:tc>
          <w:tcPr>
            <w:tcW w:w="2038" w:type="dxa"/>
          </w:tcPr>
          <w:p w:rsidR="00CF721D" w:rsidRPr="009B2687" w:rsidRDefault="00CF721D" w:rsidP="003B5EF0">
            <w:pPr>
              <w:spacing w:line="240" w:lineRule="auto"/>
              <w:rPr>
                <w:rFonts w:ascii="Times New Roman" w:hAnsi="Times New Roman" w:cs="Times New Roman"/>
                <w:sz w:val="24"/>
                <w:szCs w:val="24"/>
                <w:lang w:val="en-US"/>
              </w:rPr>
            </w:pPr>
          </w:p>
          <w:p w:rsidR="00CF721D" w:rsidRPr="009B2687" w:rsidRDefault="00CF721D" w:rsidP="003B5EF0">
            <w:pPr>
              <w:spacing w:line="24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PSV (cm/s)</w:t>
            </w:r>
          </w:p>
        </w:tc>
        <w:tc>
          <w:tcPr>
            <w:tcW w:w="1605" w:type="dxa"/>
          </w:tcPr>
          <w:p w:rsidR="00CF721D" w:rsidRPr="009B2687" w:rsidRDefault="00CF721D" w:rsidP="003B5EF0">
            <w:pPr>
              <w:spacing w:line="240" w:lineRule="auto"/>
              <w:jc w:val="right"/>
              <w:rPr>
                <w:rFonts w:ascii="Times New Roman" w:hAnsi="Times New Roman" w:cs="Times New Roman"/>
                <w:sz w:val="24"/>
                <w:szCs w:val="24"/>
                <w:lang w:val="en-US"/>
              </w:rPr>
            </w:pPr>
          </w:p>
          <w:p w:rsidR="00CF721D" w:rsidRPr="009B2687" w:rsidRDefault="00CF721D" w:rsidP="003B5EF0">
            <w:pPr>
              <w:spacing w:line="24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11.42±1.15</w:t>
            </w:r>
          </w:p>
        </w:tc>
        <w:tc>
          <w:tcPr>
            <w:tcW w:w="1886" w:type="dxa"/>
          </w:tcPr>
          <w:p w:rsidR="00CF721D" w:rsidRPr="009B2687" w:rsidRDefault="00CF721D" w:rsidP="003B5EF0">
            <w:pPr>
              <w:spacing w:line="240" w:lineRule="auto"/>
              <w:jc w:val="right"/>
              <w:rPr>
                <w:rFonts w:ascii="Times New Roman" w:hAnsi="Times New Roman" w:cs="Times New Roman"/>
                <w:sz w:val="24"/>
                <w:szCs w:val="24"/>
                <w:lang w:val="en-US"/>
              </w:rPr>
            </w:pPr>
          </w:p>
          <w:p w:rsidR="00CF721D" w:rsidRPr="009B2687" w:rsidRDefault="00CF721D" w:rsidP="003B5EF0">
            <w:pPr>
              <w:spacing w:line="24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11.82±1.04</w:t>
            </w:r>
          </w:p>
        </w:tc>
        <w:tc>
          <w:tcPr>
            <w:tcW w:w="1622" w:type="dxa"/>
          </w:tcPr>
          <w:p w:rsidR="00CF721D" w:rsidRPr="009B2687" w:rsidRDefault="00CF721D" w:rsidP="003B5EF0">
            <w:pPr>
              <w:spacing w:line="240" w:lineRule="auto"/>
              <w:jc w:val="center"/>
              <w:rPr>
                <w:rFonts w:ascii="Times New Roman" w:hAnsi="Times New Roman" w:cs="Times New Roman"/>
                <w:sz w:val="24"/>
                <w:szCs w:val="24"/>
                <w:lang w:val="en-US"/>
              </w:rPr>
            </w:pPr>
          </w:p>
          <w:p w:rsidR="00CF721D" w:rsidRPr="009B2687" w:rsidRDefault="00CF721D" w:rsidP="003B5EF0">
            <w:pPr>
              <w:spacing w:line="240" w:lineRule="auto"/>
              <w:jc w:val="center"/>
              <w:rPr>
                <w:rFonts w:ascii="Times New Roman" w:hAnsi="Times New Roman" w:cs="Times New Roman"/>
                <w:sz w:val="24"/>
                <w:szCs w:val="24"/>
                <w:lang w:val="en-US"/>
              </w:rPr>
            </w:pPr>
            <w:r w:rsidRPr="009B2687">
              <w:rPr>
                <w:rFonts w:ascii="Times New Roman" w:hAnsi="Times New Roman" w:cs="Times New Roman"/>
                <w:sz w:val="24"/>
                <w:szCs w:val="24"/>
                <w:lang w:val="en-US"/>
              </w:rPr>
              <w:t xml:space="preserve">-0.73 – 0.11 </w:t>
            </w:r>
          </w:p>
        </w:tc>
        <w:tc>
          <w:tcPr>
            <w:tcW w:w="990" w:type="dxa"/>
          </w:tcPr>
          <w:p w:rsidR="00CF721D" w:rsidRPr="009B2687" w:rsidRDefault="00CF721D" w:rsidP="003B5EF0">
            <w:pPr>
              <w:spacing w:line="240" w:lineRule="auto"/>
              <w:jc w:val="right"/>
              <w:rPr>
                <w:rFonts w:ascii="Times New Roman" w:hAnsi="Times New Roman" w:cs="Times New Roman"/>
                <w:sz w:val="24"/>
                <w:szCs w:val="24"/>
                <w:lang w:val="en-US"/>
              </w:rPr>
            </w:pPr>
          </w:p>
          <w:p w:rsidR="00CF721D" w:rsidRPr="009B2687" w:rsidRDefault="00CF721D" w:rsidP="003B5EF0">
            <w:pPr>
              <w:spacing w:line="240" w:lineRule="auto"/>
              <w:jc w:val="right"/>
              <w:rPr>
                <w:rFonts w:ascii="Times New Roman" w:hAnsi="Times New Roman" w:cs="Times New Roman"/>
                <w:sz w:val="24"/>
                <w:szCs w:val="24"/>
                <w:lang w:val="en-US"/>
              </w:rPr>
            </w:pPr>
            <w:r w:rsidRPr="009B2687">
              <w:rPr>
                <w:rFonts w:ascii="Times New Roman" w:hAnsi="Times New Roman" w:cs="Times New Roman"/>
                <w:sz w:val="24"/>
                <w:szCs w:val="24"/>
                <w:lang w:val="en-US"/>
              </w:rPr>
              <w:t>0.15</w:t>
            </w:r>
          </w:p>
        </w:tc>
      </w:tr>
      <w:tr w:rsidR="00CF721D" w:rsidRPr="009B2687" w:rsidTr="003B5EF0">
        <w:tc>
          <w:tcPr>
            <w:tcW w:w="1057" w:type="dxa"/>
          </w:tcPr>
          <w:p w:rsidR="00CF721D" w:rsidRPr="009B2687" w:rsidRDefault="00CF721D" w:rsidP="003B5EF0">
            <w:pPr>
              <w:spacing w:line="240" w:lineRule="auto"/>
              <w:rPr>
                <w:rFonts w:ascii="Times New Roman" w:hAnsi="Times New Roman" w:cs="Times New Roman"/>
                <w:sz w:val="24"/>
                <w:szCs w:val="24"/>
                <w:lang w:val="en-US"/>
              </w:rPr>
            </w:pPr>
          </w:p>
        </w:tc>
        <w:tc>
          <w:tcPr>
            <w:tcW w:w="2038" w:type="dxa"/>
          </w:tcPr>
          <w:p w:rsidR="00CF721D" w:rsidRPr="009B2687" w:rsidRDefault="00CF721D" w:rsidP="003B5EF0">
            <w:pPr>
              <w:spacing w:line="240" w:lineRule="auto"/>
              <w:rPr>
                <w:rFonts w:ascii="Times New Roman" w:hAnsi="Times New Roman" w:cs="Times New Roman"/>
                <w:sz w:val="24"/>
                <w:szCs w:val="24"/>
                <w:lang w:val="en-US"/>
              </w:rPr>
            </w:pPr>
          </w:p>
          <w:p w:rsidR="00CF721D" w:rsidRPr="009B2687" w:rsidRDefault="00CF721D" w:rsidP="003B5EF0">
            <w:pPr>
              <w:spacing w:line="24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EDV (cm/s)</w:t>
            </w:r>
          </w:p>
        </w:tc>
        <w:tc>
          <w:tcPr>
            <w:tcW w:w="1605" w:type="dxa"/>
          </w:tcPr>
          <w:p w:rsidR="00CF721D" w:rsidRPr="009B2687" w:rsidRDefault="00CF721D" w:rsidP="003B5EF0">
            <w:pPr>
              <w:spacing w:line="240" w:lineRule="auto"/>
              <w:jc w:val="right"/>
              <w:rPr>
                <w:rFonts w:ascii="Times New Roman" w:hAnsi="Times New Roman" w:cs="Times New Roman"/>
                <w:sz w:val="24"/>
                <w:szCs w:val="24"/>
                <w:lang w:val="en-US"/>
              </w:rPr>
            </w:pPr>
          </w:p>
          <w:p w:rsidR="00CF721D" w:rsidRPr="009B2687" w:rsidRDefault="00CF721D" w:rsidP="003B5EF0">
            <w:pPr>
              <w:spacing w:line="24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1.76±0.80</w:t>
            </w:r>
          </w:p>
        </w:tc>
        <w:tc>
          <w:tcPr>
            <w:tcW w:w="1886" w:type="dxa"/>
          </w:tcPr>
          <w:p w:rsidR="00CF721D" w:rsidRPr="009B2687" w:rsidRDefault="00CF721D" w:rsidP="003B5EF0">
            <w:pPr>
              <w:spacing w:line="240" w:lineRule="auto"/>
              <w:jc w:val="right"/>
              <w:rPr>
                <w:rFonts w:ascii="Times New Roman" w:hAnsi="Times New Roman" w:cs="Times New Roman"/>
                <w:sz w:val="24"/>
                <w:szCs w:val="24"/>
                <w:lang w:val="en-US"/>
              </w:rPr>
            </w:pPr>
          </w:p>
          <w:p w:rsidR="00CF721D" w:rsidRPr="009B2687" w:rsidRDefault="00CF721D" w:rsidP="003B5EF0">
            <w:pPr>
              <w:spacing w:line="24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1.98±0.84</w:t>
            </w:r>
          </w:p>
        </w:tc>
        <w:tc>
          <w:tcPr>
            <w:tcW w:w="1622" w:type="dxa"/>
          </w:tcPr>
          <w:p w:rsidR="00CF721D" w:rsidRPr="009B2687" w:rsidRDefault="00CF721D" w:rsidP="003B5EF0">
            <w:pPr>
              <w:spacing w:line="240" w:lineRule="auto"/>
              <w:jc w:val="center"/>
              <w:rPr>
                <w:rFonts w:ascii="Times New Roman" w:hAnsi="Times New Roman" w:cs="Times New Roman"/>
                <w:sz w:val="24"/>
                <w:szCs w:val="24"/>
                <w:lang w:val="en-US"/>
              </w:rPr>
            </w:pPr>
          </w:p>
          <w:p w:rsidR="00CF721D" w:rsidRPr="009B2687" w:rsidRDefault="00CF721D" w:rsidP="003B5EF0">
            <w:pPr>
              <w:spacing w:line="240" w:lineRule="auto"/>
              <w:jc w:val="center"/>
              <w:rPr>
                <w:rFonts w:ascii="Times New Roman" w:hAnsi="Times New Roman" w:cs="Times New Roman"/>
                <w:sz w:val="24"/>
                <w:szCs w:val="24"/>
                <w:lang w:val="en-US"/>
              </w:rPr>
            </w:pPr>
            <w:r w:rsidRPr="009B2687">
              <w:rPr>
                <w:rFonts w:ascii="Times New Roman" w:hAnsi="Times New Roman" w:cs="Times New Roman"/>
                <w:sz w:val="24"/>
                <w:szCs w:val="24"/>
                <w:lang w:val="en-US"/>
              </w:rPr>
              <w:t>-0.44 – 0.17</w:t>
            </w:r>
          </w:p>
        </w:tc>
        <w:tc>
          <w:tcPr>
            <w:tcW w:w="990" w:type="dxa"/>
          </w:tcPr>
          <w:p w:rsidR="00CF721D" w:rsidRPr="009B2687" w:rsidRDefault="00CF721D" w:rsidP="003B5EF0">
            <w:pPr>
              <w:spacing w:line="240" w:lineRule="auto"/>
              <w:jc w:val="right"/>
              <w:rPr>
                <w:rFonts w:ascii="Times New Roman" w:hAnsi="Times New Roman" w:cs="Times New Roman"/>
                <w:sz w:val="24"/>
                <w:szCs w:val="24"/>
                <w:lang w:val="en-US"/>
              </w:rPr>
            </w:pPr>
          </w:p>
          <w:p w:rsidR="00CF721D" w:rsidRPr="009B2687" w:rsidRDefault="00CF721D" w:rsidP="003B5EF0">
            <w:pPr>
              <w:spacing w:line="240" w:lineRule="auto"/>
              <w:jc w:val="right"/>
              <w:rPr>
                <w:rFonts w:ascii="Times New Roman" w:hAnsi="Times New Roman" w:cs="Times New Roman"/>
                <w:sz w:val="24"/>
                <w:szCs w:val="24"/>
                <w:lang w:val="en-US"/>
              </w:rPr>
            </w:pPr>
            <w:r w:rsidRPr="009B2687">
              <w:rPr>
                <w:rFonts w:ascii="Times New Roman" w:hAnsi="Times New Roman" w:cs="Times New Roman"/>
                <w:sz w:val="24"/>
                <w:szCs w:val="24"/>
                <w:lang w:val="en-US"/>
              </w:rPr>
              <w:t>0.39</w:t>
            </w:r>
          </w:p>
        </w:tc>
      </w:tr>
      <w:tr w:rsidR="00CF721D" w:rsidRPr="009B2687" w:rsidTr="003B5EF0">
        <w:tc>
          <w:tcPr>
            <w:tcW w:w="1057" w:type="dxa"/>
            <w:tcBorders>
              <w:bottom w:val="single" w:sz="4" w:space="0" w:color="auto"/>
            </w:tcBorders>
          </w:tcPr>
          <w:p w:rsidR="00CF721D" w:rsidRPr="009B2687" w:rsidRDefault="00CF721D" w:rsidP="003B5EF0">
            <w:pPr>
              <w:spacing w:line="240" w:lineRule="auto"/>
              <w:rPr>
                <w:rFonts w:ascii="Times New Roman" w:hAnsi="Times New Roman" w:cs="Times New Roman"/>
                <w:sz w:val="24"/>
                <w:szCs w:val="24"/>
                <w:lang w:val="en-US"/>
              </w:rPr>
            </w:pPr>
          </w:p>
        </w:tc>
        <w:tc>
          <w:tcPr>
            <w:tcW w:w="2038" w:type="dxa"/>
            <w:tcBorders>
              <w:bottom w:val="single" w:sz="4" w:space="0" w:color="auto"/>
            </w:tcBorders>
          </w:tcPr>
          <w:p w:rsidR="00CF721D" w:rsidRPr="009B2687" w:rsidRDefault="00CF721D" w:rsidP="003B5EF0">
            <w:pPr>
              <w:spacing w:line="240" w:lineRule="auto"/>
              <w:rPr>
                <w:rFonts w:ascii="Times New Roman" w:hAnsi="Times New Roman" w:cs="Times New Roman"/>
                <w:sz w:val="24"/>
                <w:szCs w:val="24"/>
                <w:lang w:val="en-US"/>
              </w:rPr>
            </w:pPr>
          </w:p>
          <w:p w:rsidR="00CF721D" w:rsidRPr="009B2687" w:rsidRDefault="00CF721D" w:rsidP="003B5EF0">
            <w:pPr>
              <w:spacing w:line="24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RI</w:t>
            </w:r>
          </w:p>
        </w:tc>
        <w:tc>
          <w:tcPr>
            <w:tcW w:w="1605" w:type="dxa"/>
            <w:tcBorders>
              <w:bottom w:val="single" w:sz="4" w:space="0" w:color="auto"/>
            </w:tcBorders>
          </w:tcPr>
          <w:p w:rsidR="00CF721D" w:rsidRPr="009B2687" w:rsidRDefault="00CF721D" w:rsidP="003B5EF0">
            <w:pPr>
              <w:spacing w:line="240" w:lineRule="auto"/>
              <w:jc w:val="right"/>
              <w:rPr>
                <w:rFonts w:ascii="Times New Roman" w:hAnsi="Times New Roman" w:cs="Times New Roman"/>
                <w:sz w:val="24"/>
                <w:szCs w:val="24"/>
                <w:lang w:val="en-US"/>
              </w:rPr>
            </w:pPr>
          </w:p>
          <w:p w:rsidR="00CF721D" w:rsidRPr="009B2687" w:rsidRDefault="00CF721D" w:rsidP="003B5EF0">
            <w:pPr>
              <w:spacing w:line="24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0.85±0.06</w:t>
            </w:r>
          </w:p>
        </w:tc>
        <w:tc>
          <w:tcPr>
            <w:tcW w:w="1886" w:type="dxa"/>
            <w:tcBorders>
              <w:bottom w:val="single" w:sz="4" w:space="0" w:color="auto"/>
            </w:tcBorders>
          </w:tcPr>
          <w:p w:rsidR="00CF721D" w:rsidRPr="009B2687" w:rsidRDefault="00CF721D" w:rsidP="003B5EF0">
            <w:pPr>
              <w:spacing w:line="240" w:lineRule="auto"/>
              <w:jc w:val="right"/>
              <w:rPr>
                <w:rFonts w:ascii="Times New Roman" w:hAnsi="Times New Roman" w:cs="Times New Roman"/>
                <w:sz w:val="24"/>
                <w:szCs w:val="24"/>
                <w:lang w:val="en-US"/>
              </w:rPr>
            </w:pPr>
          </w:p>
          <w:p w:rsidR="00CF721D" w:rsidRPr="009B2687" w:rsidRDefault="00CF721D" w:rsidP="003B5EF0">
            <w:pPr>
              <w:spacing w:line="24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0.84±0.06</w:t>
            </w:r>
          </w:p>
        </w:tc>
        <w:tc>
          <w:tcPr>
            <w:tcW w:w="1622" w:type="dxa"/>
            <w:tcBorders>
              <w:bottom w:val="single" w:sz="4" w:space="0" w:color="auto"/>
            </w:tcBorders>
          </w:tcPr>
          <w:p w:rsidR="00CF721D" w:rsidRPr="009B2687" w:rsidRDefault="00CF721D" w:rsidP="003B5EF0">
            <w:pPr>
              <w:spacing w:line="240" w:lineRule="auto"/>
              <w:jc w:val="center"/>
              <w:rPr>
                <w:rFonts w:ascii="Times New Roman" w:hAnsi="Times New Roman" w:cs="Times New Roman"/>
                <w:sz w:val="24"/>
                <w:szCs w:val="24"/>
                <w:lang w:val="en-US"/>
              </w:rPr>
            </w:pPr>
          </w:p>
          <w:p w:rsidR="00CF721D" w:rsidRPr="009B2687" w:rsidRDefault="00CF721D" w:rsidP="003B5EF0">
            <w:pPr>
              <w:spacing w:line="240" w:lineRule="auto"/>
              <w:jc w:val="center"/>
              <w:rPr>
                <w:rFonts w:ascii="Times New Roman" w:hAnsi="Times New Roman" w:cs="Times New Roman"/>
                <w:sz w:val="24"/>
                <w:szCs w:val="24"/>
                <w:lang w:val="en-US"/>
              </w:rPr>
            </w:pPr>
            <w:r w:rsidRPr="009B2687">
              <w:rPr>
                <w:rFonts w:ascii="Times New Roman" w:hAnsi="Times New Roman" w:cs="Times New Roman"/>
                <w:sz w:val="24"/>
                <w:szCs w:val="24"/>
                <w:lang w:val="en-US"/>
              </w:rPr>
              <w:t>-0.01 – 0.03</w:t>
            </w:r>
          </w:p>
        </w:tc>
        <w:tc>
          <w:tcPr>
            <w:tcW w:w="990" w:type="dxa"/>
            <w:tcBorders>
              <w:bottom w:val="single" w:sz="4" w:space="0" w:color="auto"/>
            </w:tcBorders>
          </w:tcPr>
          <w:p w:rsidR="00CF721D" w:rsidRPr="009B2687" w:rsidRDefault="00CF721D" w:rsidP="003B5EF0">
            <w:pPr>
              <w:spacing w:line="240" w:lineRule="auto"/>
              <w:jc w:val="right"/>
              <w:rPr>
                <w:rFonts w:ascii="Times New Roman" w:hAnsi="Times New Roman" w:cs="Times New Roman"/>
                <w:sz w:val="24"/>
                <w:szCs w:val="24"/>
                <w:lang w:val="en-US"/>
              </w:rPr>
            </w:pPr>
          </w:p>
          <w:p w:rsidR="00CF721D" w:rsidRPr="009B2687" w:rsidRDefault="00CF721D" w:rsidP="003B5EF0">
            <w:pPr>
              <w:spacing w:line="240" w:lineRule="auto"/>
              <w:jc w:val="right"/>
              <w:rPr>
                <w:rFonts w:ascii="Times New Roman" w:hAnsi="Times New Roman" w:cs="Times New Roman"/>
                <w:sz w:val="24"/>
                <w:szCs w:val="24"/>
                <w:lang w:val="en-US"/>
              </w:rPr>
            </w:pPr>
            <w:r w:rsidRPr="009B2687">
              <w:rPr>
                <w:rFonts w:ascii="Times New Roman" w:hAnsi="Times New Roman" w:cs="Times New Roman"/>
                <w:sz w:val="24"/>
                <w:szCs w:val="24"/>
                <w:lang w:val="en-US"/>
              </w:rPr>
              <w:t>0.49</w:t>
            </w:r>
          </w:p>
        </w:tc>
      </w:tr>
    </w:tbl>
    <w:p w:rsidR="00CF721D" w:rsidRPr="009B2687" w:rsidRDefault="00CF721D" w:rsidP="00CF721D">
      <w:pPr>
        <w:spacing w:line="480" w:lineRule="auto"/>
        <w:rPr>
          <w:rFonts w:ascii="Times New Roman" w:hAnsi="Times New Roman" w:cs="Times New Roman"/>
          <w:sz w:val="24"/>
          <w:szCs w:val="24"/>
          <w:lang w:val="en-US"/>
        </w:rPr>
      </w:pPr>
      <w:r w:rsidRPr="009B2687">
        <w:rPr>
          <w:rFonts w:ascii="Times New Roman" w:hAnsi="Times New Roman" w:cs="Times New Roman"/>
          <w:sz w:val="24"/>
          <w:szCs w:val="24"/>
          <w:lang w:val="en-US"/>
        </w:rPr>
        <w:t>SD= Standard deviation</w:t>
      </w:r>
      <w:r>
        <w:rPr>
          <w:rFonts w:ascii="Times New Roman" w:hAnsi="Times New Roman" w:cs="Times New Roman"/>
          <w:sz w:val="24"/>
          <w:szCs w:val="24"/>
          <w:lang w:val="en-US"/>
        </w:rPr>
        <w:t xml:space="preserve">                          CI=Confidence Interval</w:t>
      </w:r>
    </w:p>
    <w:p w:rsidR="00CF721D" w:rsidRPr="009B2687" w:rsidRDefault="00CF721D" w:rsidP="00CF721D">
      <w:pPr>
        <w:spacing w:line="480" w:lineRule="auto"/>
        <w:rPr>
          <w:rFonts w:ascii="Times New Roman" w:hAnsi="Times New Roman" w:cs="Times New Roman"/>
          <w:sz w:val="28"/>
          <w:szCs w:val="28"/>
          <w:lang w:val="en-US"/>
        </w:rPr>
      </w:pPr>
    </w:p>
    <w:p w:rsidR="00CF721D" w:rsidRDefault="00CF721D" w:rsidP="00CF721D">
      <w:pPr>
        <w:rPr>
          <w:rFonts w:ascii="Times New Roman" w:eastAsia="Times New Roman" w:hAnsi="Times New Roman" w:cs="Times New Roman"/>
          <w:b/>
          <w:color w:val="26282A"/>
          <w:sz w:val="24"/>
          <w:szCs w:val="24"/>
        </w:rPr>
      </w:pPr>
    </w:p>
    <w:p w:rsidR="00CF721D" w:rsidRDefault="00CF721D" w:rsidP="00CF721D">
      <w:pPr>
        <w:jc w:val="center"/>
        <w:rPr>
          <w:rFonts w:ascii="Times New Roman" w:eastAsia="Times New Roman" w:hAnsi="Times New Roman" w:cs="Times New Roman"/>
          <w:b/>
          <w:color w:val="26282A"/>
          <w:sz w:val="24"/>
          <w:szCs w:val="24"/>
        </w:rPr>
      </w:pPr>
    </w:p>
    <w:p w:rsidR="00CF721D" w:rsidRDefault="00CF721D" w:rsidP="00CF721D">
      <w:pPr>
        <w:jc w:val="center"/>
        <w:rPr>
          <w:rFonts w:ascii="Times New Roman" w:eastAsia="Times New Roman" w:hAnsi="Times New Roman" w:cs="Times New Roman"/>
          <w:b/>
          <w:color w:val="26282A"/>
          <w:sz w:val="24"/>
          <w:szCs w:val="24"/>
        </w:rPr>
      </w:pPr>
    </w:p>
    <w:p w:rsidR="00CF721D" w:rsidRDefault="00CF721D" w:rsidP="00CF721D">
      <w:pPr>
        <w:jc w:val="center"/>
        <w:rPr>
          <w:rFonts w:ascii="Times New Roman" w:eastAsia="Times New Roman" w:hAnsi="Times New Roman" w:cs="Times New Roman"/>
          <w:b/>
          <w:color w:val="26282A"/>
          <w:sz w:val="24"/>
          <w:szCs w:val="24"/>
        </w:rPr>
      </w:pPr>
    </w:p>
    <w:p w:rsidR="00CF721D" w:rsidRDefault="00CF721D" w:rsidP="00CF721D">
      <w:pPr>
        <w:jc w:val="center"/>
        <w:rPr>
          <w:rFonts w:ascii="Times New Roman" w:eastAsia="Times New Roman" w:hAnsi="Times New Roman" w:cs="Times New Roman"/>
          <w:b/>
          <w:color w:val="26282A"/>
          <w:sz w:val="24"/>
          <w:szCs w:val="24"/>
        </w:rPr>
      </w:pPr>
    </w:p>
    <w:p w:rsidR="00CF721D" w:rsidRDefault="00CF721D" w:rsidP="00CF721D">
      <w:pPr>
        <w:jc w:val="center"/>
        <w:rPr>
          <w:rFonts w:ascii="Times New Roman" w:eastAsia="Times New Roman" w:hAnsi="Times New Roman" w:cs="Times New Roman"/>
          <w:b/>
          <w:color w:val="26282A"/>
          <w:sz w:val="24"/>
          <w:szCs w:val="24"/>
        </w:rPr>
      </w:pPr>
    </w:p>
    <w:p w:rsidR="00A537B8" w:rsidRDefault="00A537B8">
      <w:bookmarkStart w:id="0" w:name="_GoBack"/>
      <w:bookmarkEnd w:id="0"/>
    </w:p>
    <w:sectPr w:rsidR="00A537B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imesNewRomanPSMT">
    <w:altName w:val="MS Mincho"/>
    <w:panose1 w:val="00000000000000000000"/>
    <w:charset w:val="80"/>
    <w:family w:val="auto"/>
    <w:notTrueType/>
    <w:pitch w:val="default"/>
    <w:sig w:usb0="00000001"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77068AB"/>
    <w:multiLevelType w:val="hybridMultilevel"/>
    <w:tmpl w:val="809447A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721D"/>
    <w:rsid w:val="00A537B8"/>
    <w:rsid w:val="00CF721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1957376-6316-41FB-A8A4-4CCBA72B6D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F721D"/>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ncbi.nlm.nih.gov/pubmed/?term=Komolafe%20O%5BAuthor%5D&amp;cauthor=true&amp;cauthor_uid=24135752" TargetMode="External"/><Relationship Id="rId13" Type="http://schemas.openxmlformats.org/officeDocument/2006/relationships/hyperlink" Target="https://bjo.bmj.com/content/101/4/1" TargetMode="External"/><Relationship Id="rId18" Type="http://schemas.openxmlformats.org/officeDocument/2006/relationships/hyperlink" Target="http://iovs.arvojournals.org/solr/searchresults.aspx?author=L.+Schmetterer" TargetMode="External"/><Relationship Id="rId3" Type="http://schemas.openxmlformats.org/officeDocument/2006/relationships/settings" Target="settings.xml"/><Relationship Id="rId21" Type="http://schemas.openxmlformats.org/officeDocument/2006/relationships/image" Target="media/image2.png"/><Relationship Id="rId7" Type="http://schemas.openxmlformats.org/officeDocument/2006/relationships/hyperlink" Target="http://www.ncbi.nlm.nih.gov/pubmed/?term=Ashaolu%20O%5BAuthor%5D&amp;cauthor=true&amp;cauthor_uid=24135752" TargetMode="External"/><Relationship Id="rId12" Type="http://schemas.openxmlformats.org/officeDocument/2006/relationships/hyperlink" Target="http://www.ncbi.nlm.nih.gov/pubmed/24135752" TargetMode="External"/><Relationship Id="rId17" Type="http://schemas.openxmlformats.org/officeDocument/2006/relationships/hyperlink" Target="http://iovs.arvojournals.org/solr/searchresults.aspx?author=C.+Vass" TargetMode="External"/><Relationship Id="rId2" Type="http://schemas.openxmlformats.org/officeDocument/2006/relationships/styles" Target="styles.xml"/><Relationship Id="rId16" Type="http://schemas.openxmlformats.org/officeDocument/2006/relationships/hyperlink" Target="http://iovs.arvojournals.org/solr/searchresults.aspx?author=G.+Garhofer" TargetMode="External"/><Relationship Id="rId20" Type="http://schemas.openxmlformats.org/officeDocument/2006/relationships/image" Target="media/image1.png"/><Relationship Id="rId1" Type="http://schemas.openxmlformats.org/officeDocument/2006/relationships/numbering" Target="numbering.xml"/><Relationship Id="rId6" Type="http://schemas.openxmlformats.org/officeDocument/2006/relationships/hyperlink" Target="http://www.ncbi.nlm.nih.gov/pubmed/?term=Ashaye%20A%5BAuthor%5D&amp;cauthor=true&amp;cauthor_uid=24135752" TargetMode="External"/><Relationship Id="rId11" Type="http://schemas.openxmlformats.org/officeDocument/2006/relationships/hyperlink" Target="http://www.ncbi.nlm.nih.gov/pubmed/?term=Olusanya%20B%5BAuthor%5D&amp;cauthor=true&amp;cauthor_uid=24135752" TargetMode="External"/><Relationship Id="rId24" Type="http://schemas.openxmlformats.org/officeDocument/2006/relationships/theme" Target="theme/theme1.xml"/><Relationship Id="rId5" Type="http://schemas.openxmlformats.org/officeDocument/2006/relationships/hyperlink" Target="mailto:musa_kareem@yahoo.com" TargetMode="External"/><Relationship Id="rId15" Type="http://schemas.openxmlformats.org/officeDocument/2006/relationships/hyperlink" Target="http://iovs.arvojournals.org/solr/searchresults.aspx?author=H.+Resch" TargetMode="External"/><Relationship Id="rId23" Type="http://schemas.openxmlformats.org/officeDocument/2006/relationships/fontTable" Target="fontTable.xml"/><Relationship Id="rId10" Type="http://schemas.openxmlformats.org/officeDocument/2006/relationships/hyperlink" Target="http://www.ncbi.nlm.nih.gov/pubmed/?term=Olawoye%20O%5BAuthor%5D&amp;cauthor=true&amp;cauthor_uid=24135752" TargetMode="External"/><Relationship Id="rId19" Type="http://schemas.openxmlformats.org/officeDocument/2006/relationships/hyperlink" Target="https://www.ncbi.nlm.nih.gov/pubmed/21989301" TargetMode="External"/><Relationship Id="rId4" Type="http://schemas.openxmlformats.org/officeDocument/2006/relationships/webSettings" Target="webSettings.xml"/><Relationship Id="rId9" Type="http://schemas.openxmlformats.org/officeDocument/2006/relationships/hyperlink" Target="http://www.ncbi.nlm.nih.gov/pubmed/?term=Ajayi%20BG%5BAuthor%5D&amp;cauthor=true&amp;cauthor_uid=24135752" TargetMode="External"/><Relationship Id="rId14" Type="http://schemas.openxmlformats.org/officeDocument/2006/relationships/hyperlink" Target="http://iovs.arvojournals.org/solr/searchresults.aspx?author=A.+B.+Hommer" TargetMode="External"/><Relationship Id="rId22"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21</Pages>
  <Words>4421</Words>
  <Characters>25204</Characters>
  <Application>Microsoft Office Word</Application>
  <DocSecurity>0</DocSecurity>
  <Lines>210</Lines>
  <Paragraphs>59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29566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Debbie Oluyomi</dc:creator>
  <cp:keywords/>
  <dc:description/>
  <cp:lastModifiedBy>Debbie Oluyomi</cp:lastModifiedBy>
  <cp:revision>1</cp:revision>
  <dcterms:created xsi:type="dcterms:W3CDTF">2020-07-06T23:23:00Z</dcterms:created>
  <dcterms:modified xsi:type="dcterms:W3CDTF">2020-07-06T23:24:00Z</dcterms:modified>
</cp:coreProperties>
</file>