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853" w14:textId="34D1FCF8" w:rsidR="000F5539" w:rsidRDefault="00EC447B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5B085CE1" wp14:editId="054EA30E">
                <wp:extent cx="6409690" cy="191135"/>
                <wp:effectExtent l="8255" t="0" r="1905" b="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52039" w14:textId="77777777" w:rsidR="000F5539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85CE1" id="Group 23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V2Dg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HBR1XYOBQAArhIAAA4AAAAAAAAAAAAAAAAALgIAAGRycy9lMm9E&#10;b2MueG1sUEsBAi0AFAAGAAgAAAAhAEqNQQ3cAAAABQEAAA8AAAAAAAAAAAAAAAAAaAcAAGRycy9k&#10;b3ducmV2LnhtbFBLBQYAAAAABAAEAPMAAABxCAAAAAA=&#10;">
                <v:shape id="Freeform 26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5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B552039" w14:textId="77777777" w:rsidR="000F5539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1152C" w14:textId="77777777" w:rsidR="000F5539" w:rsidRDefault="000F5539">
      <w:pPr>
        <w:pStyle w:val="BodyText"/>
        <w:spacing w:before="10"/>
        <w:rPr>
          <w:sz w:val="17"/>
        </w:rPr>
      </w:pPr>
    </w:p>
    <w:p w14:paraId="27C61DEA" w14:textId="77777777" w:rsidR="000F5539" w:rsidRDefault="00000000">
      <w:pPr>
        <w:pStyle w:val="Title"/>
        <w:spacing w:line="249" w:lineRule="auto"/>
      </w:pPr>
      <w:r>
        <w:rPr>
          <w:color w:val="2E3092"/>
        </w:rPr>
        <w:t>Neonatal Hearing Screening, with Otoacoustic Emission, among Normal Babies in a Northeastern Nigerian Hospital</w:t>
      </w:r>
    </w:p>
    <w:p w14:paraId="7676672E" w14:textId="77777777" w:rsidR="000F5539" w:rsidRDefault="000F5539">
      <w:pPr>
        <w:pStyle w:val="BodyText"/>
        <w:spacing w:before="10"/>
        <w:rPr>
          <w:rFonts w:ascii="Arial"/>
          <w:b/>
        </w:rPr>
      </w:pPr>
    </w:p>
    <w:p w14:paraId="3761535C" w14:textId="77777777" w:rsidR="000F5539" w:rsidRDefault="000F5539">
      <w:pPr>
        <w:rPr>
          <w:rFonts w:ascii="Arial"/>
        </w:rPr>
        <w:sectPr w:rsidR="000F5539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2BC7CFCF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2B7BF471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4D5D6E63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1460B5EB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5D2FA5B4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07F4C01D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537AC438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27C66E37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027EED9B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5A6DFA92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483293C6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575BF084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7D26CCC5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548A9315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63396DA9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2D30CEDA" w14:textId="77777777" w:rsidR="000F5539" w:rsidRDefault="000F5539">
      <w:pPr>
        <w:pStyle w:val="BodyText"/>
        <w:rPr>
          <w:rFonts w:ascii="Arial"/>
          <w:b/>
          <w:sz w:val="26"/>
        </w:rPr>
      </w:pPr>
    </w:p>
    <w:p w14:paraId="447C4E99" w14:textId="77777777" w:rsidR="000F5539" w:rsidRDefault="000F5539">
      <w:pPr>
        <w:pStyle w:val="BodyText"/>
        <w:spacing w:before="9"/>
        <w:rPr>
          <w:rFonts w:ascii="Arial"/>
          <w:b/>
          <w:sz w:val="22"/>
        </w:rPr>
      </w:pPr>
    </w:p>
    <w:p w14:paraId="6FE00F68" w14:textId="63F632A5" w:rsidR="000F5539" w:rsidRDefault="00EC447B">
      <w:pPr>
        <w:pStyle w:val="Heading1"/>
        <w:spacing w:before="0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FDEB39E" wp14:editId="05E95889">
                <wp:simplePos x="0" y="0"/>
                <wp:positionH relativeFrom="page">
                  <wp:posOffset>681990</wp:posOffset>
                </wp:positionH>
                <wp:positionV relativeFrom="paragraph">
                  <wp:posOffset>-3148965</wp:posOffset>
                </wp:positionV>
                <wp:extent cx="4783455" cy="2944495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944495"/>
                          <a:chOff x="1074" y="-4959"/>
                          <a:chExt cx="7533" cy="4637"/>
                        </a:xfrm>
                      </wpg:grpSpPr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3" y="-4959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073" y="-4828"/>
                            <a:ext cx="7533" cy="450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-4827 -4827"/>
                              <a:gd name="T3" fmla="*/ -4827 h 4505"/>
                              <a:gd name="T4" fmla="+- 0 1074 1074"/>
                              <a:gd name="T5" fmla="*/ T4 w 7533"/>
                              <a:gd name="T6" fmla="+- 0 -4827 -4827"/>
                              <a:gd name="T7" fmla="*/ -4827 h 4505"/>
                              <a:gd name="T8" fmla="+- 0 1074 1074"/>
                              <a:gd name="T9" fmla="*/ T8 w 7533"/>
                              <a:gd name="T10" fmla="+- 0 -717 -4827"/>
                              <a:gd name="T11" fmla="*/ -717 h 4505"/>
                              <a:gd name="T12" fmla="+- 0 1074 1074"/>
                              <a:gd name="T13" fmla="*/ T12 w 7533"/>
                              <a:gd name="T14" fmla="+- 0 -527 -4827"/>
                              <a:gd name="T15" fmla="*/ -527 h 4505"/>
                              <a:gd name="T16" fmla="+- 0 1074 1074"/>
                              <a:gd name="T17" fmla="*/ T16 w 7533"/>
                              <a:gd name="T18" fmla="+- 0 -322 -4827"/>
                              <a:gd name="T19" fmla="*/ -322 h 4505"/>
                              <a:gd name="T20" fmla="+- 0 8606 1074"/>
                              <a:gd name="T21" fmla="*/ T20 w 7533"/>
                              <a:gd name="T22" fmla="+- 0 -322 -4827"/>
                              <a:gd name="T23" fmla="*/ -322 h 4505"/>
                              <a:gd name="T24" fmla="+- 0 8606 1074"/>
                              <a:gd name="T25" fmla="*/ T24 w 7533"/>
                              <a:gd name="T26" fmla="+- 0 -527 -4827"/>
                              <a:gd name="T27" fmla="*/ -527 h 4505"/>
                              <a:gd name="T28" fmla="+- 0 8606 1074"/>
                              <a:gd name="T29" fmla="*/ T28 w 7533"/>
                              <a:gd name="T30" fmla="+- 0 -717 -4827"/>
                              <a:gd name="T31" fmla="*/ -717 h 4505"/>
                              <a:gd name="T32" fmla="+- 0 8606 1074"/>
                              <a:gd name="T33" fmla="*/ T32 w 7533"/>
                              <a:gd name="T34" fmla="+- 0 -4827 -4827"/>
                              <a:gd name="T35" fmla="*/ -4827 h 4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50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0"/>
                                </a:lnTo>
                                <a:lnTo>
                                  <a:pt x="0" y="4300"/>
                                </a:lnTo>
                                <a:lnTo>
                                  <a:pt x="0" y="4505"/>
                                </a:lnTo>
                                <a:lnTo>
                                  <a:pt x="7532" y="4505"/>
                                </a:lnTo>
                                <a:lnTo>
                                  <a:pt x="7532" y="4300"/>
                                </a:lnTo>
                                <a:lnTo>
                                  <a:pt x="7532" y="411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0" y="-332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-4959"/>
                            <a:ext cx="7533" cy="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CD0C2" w14:textId="77777777" w:rsidR="000F5539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00C16637" w14:textId="77777777" w:rsidR="000F5539" w:rsidRDefault="00000000">
                              <w:pPr>
                                <w:spacing w:before="32" w:line="254" w:lineRule="auto"/>
                                <w:ind w:left="55" w:right="5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Background: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Hearing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necessary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speech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language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development,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children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bilateral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hearing loss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often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impaired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speech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language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abilities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thus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limiting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educational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attainment.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Early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detection and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intervention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minimize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effects.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Therefore,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neonatal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hearing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screening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been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advocated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developing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countries.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>Objective:</w:t>
                              </w:r>
                              <w:r>
                                <w:rPr>
                                  <w:b/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TThe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objective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determine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prevalence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 hearing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loss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factors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full-term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inborn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neonates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delivered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Teaching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Hospital with transient evoked otoacoustic emission (TEOAE).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 full-term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neonates delivered in a University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Teaching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Hospital were included in this prospective cross-sectional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study.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hospital’s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ethical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committee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gave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approval.</w:t>
                              </w:r>
                              <w:r>
                                <w:rPr>
                                  <w:color w:val="231F20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researcher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obtained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informed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consent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parents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administered a questionnaire for demographic, prenatal, and postnatal data. A comprehensive head and neck examination preceded the preliminary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otoscopy.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 the help of a hand-held otodynamic</w:t>
                              </w:r>
                              <w:r>
                                <w:rPr>
                                  <w:color w:val="231F20"/>
                                  <w:spacing w:val="-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otoport, Neonatal Hearing Screening Program otoacoustic emission (OAE), each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ear’s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hearing was assessed. Statistical Product and Service Solutions (SPSS) version 22.0 was used to analyse the data.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150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full-term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neonates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screened,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72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(48%)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males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78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(52%)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females.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Neonates that failed the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TEOAE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 both ears were 12 (8%). 18 (12%) neonates had a refer in right ear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only,</w:t>
                              </w:r>
                              <w:r>
                                <w:rPr>
                                  <w:color w:val="231F20"/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while 24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(16%)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refer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left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ear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only.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factor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referral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outcome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TEOAE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was family history of childhood hearing loss (23.1%).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 study found a high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prevalence (8%) of failed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TEOAE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 full-term neonates delivered in our hospital with a significant risk factor of family history of childhood hearing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loss.</w:t>
                              </w:r>
                            </w:p>
                            <w:p w14:paraId="167B0740" w14:textId="77777777" w:rsidR="000F5539" w:rsidRDefault="000F5539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08D1EFBB" w14:textId="77777777" w:rsidR="000F5539" w:rsidRDefault="00000000">
                              <w:pPr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Hearing loss, hearing screening, neonate, otoacoustic emissions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EB39E" id="Group 18" o:spid="_x0000_s1030" style="position:absolute;left:0;text-align:left;margin-left:53.7pt;margin-top:-247.95pt;width:376.65pt;height:231.85pt;z-index:15732224;mso-position-horizontal-relative:page;mso-position-vertical-relative:text" coordorigin="1074,-4959" coordsize="7533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">
                <v:rect id="Rectangle 22" o:spid="_x0000_s1031" style="position:absolute;left:1073;top:-4959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" fillcolor="#e0def0" stroked="f"/>
                <v:shape id="Freeform 21" o:spid="_x0000_s1032" style="position:absolute;left:1073;top:-4828;width:7533;height:4505;visibility:visible;mso-wrap-style:square;v-text-anchor:top" coordsize="7533,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" path="m7532,l,,,4110r,190l,4505r7532,l7532,4300r,-190l7532,xe" fillcolor="#e0def0" stroked="f">
                  <v:path arrowok="t" o:connecttype="custom" o:connectlocs="7532,-4827;0,-4827;0,-717;0,-527;0,-322;7532,-322;7532,-527;7532,-717;7532,-4827" o:connectangles="0,0,0,0,0,0,0,0,0"/>
                </v:shape>
                <v:line id="Line 20" o:spid="_x0000_s1033" style="position:absolute;visibility:visible;mso-wrap-style:square" from="1130,-332" to="8550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05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Wz+kn+AXNwBAAD//wMAUEsBAi0AFAAGAAgAAAAhANvh9svuAAAAhQEAABMAAAAAAAAAAAAAAAAA&#10;AAAAAFtDb250ZW50X1R5cGVzXS54bWxQSwECLQAUAAYACAAAACEAWvQsW78AAAAVAQAACwAAAAAA&#10;AAAAAAAAAAAfAQAAX3JlbHMvLnJlbHNQSwECLQAUAAYACAAAACEAzvAtOcAAAADbAAAADwAAAAAA&#10;AAAAAAAAAAAHAgAAZHJzL2Rvd25yZXYueG1sUEsFBgAAAAADAAMAtwAAAPQCAAAAAA==&#10;" strokecolor="#2e3092" strokeweight=".5pt"/>
                <v:shape id="Text Box 19" o:spid="_x0000_s1034" type="#_x0000_t202" style="position:absolute;left:1073;top:-4959;width:7533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15CD0C2" w14:textId="77777777" w:rsidR="000F5539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00C16637" w14:textId="77777777" w:rsidR="000F5539" w:rsidRDefault="00000000">
                        <w:pPr>
                          <w:spacing w:before="32" w:line="254" w:lineRule="auto"/>
                          <w:ind w:left="55" w:right="5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Background: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Hearing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necessary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speech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language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development,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children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bilateral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hearing loss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often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impaired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speech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language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abilities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thus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limiting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educational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attainment.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Early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detection and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intervention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will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help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minimize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such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effects.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Therefore,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neonatal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hearing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screening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program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been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advocated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developing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countries.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Objective:</w:t>
                        </w:r>
                        <w:r>
                          <w:rPr>
                            <w:b/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TThe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objective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determine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prevalence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 hearing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loss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risk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factors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among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full-term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inborn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neonates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delivered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University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Teaching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Hospital with transient evoked otoacoustic emission (TEOAE).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>All full-term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neonates delivered in a University</w:t>
                        </w:r>
                        <w:r>
                          <w:rPr>
                            <w:color w:val="231F20"/>
                            <w:spacing w:val="-3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Teaching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Hospital were included in this prospective cross-sectional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study.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hospital’s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ethical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committee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gave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approval.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researcher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obtained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informed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consent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parents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and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administered a questionnaire for demographic, prenatal, and postnatal data. A comprehensive head and neck examination preceded the preliminary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otoscopy. </w:t>
                        </w:r>
                        <w:r>
                          <w:rPr>
                            <w:color w:val="231F20"/>
                            <w:sz w:val="18"/>
                          </w:rPr>
                          <w:t>With the help of a hand-held otodynamic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otoport, Neonatal Hearing Screening Program otoacoustic emission (OAE), each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ear’s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hearing was assessed. Statistical Product and Service Solutions (SPSS) version 22.0 was used to analyse the data.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>150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full-term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neonates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screened,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which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72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(48%)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males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78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(52%)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females.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Neonates that failed the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TEOAE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in both ears were 12 (8%). 18 (12%) neonates had a refer in right ear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only,</w:t>
                        </w:r>
                        <w:r>
                          <w:rPr>
                            <w:color w:val="231F20"/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while 24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(16%)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refer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left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ear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only.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only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risk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factor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referral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outcome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TEOAE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was family history of childhood hearing loss (23.1%).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>This study found a high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prevalence (8%) of failed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TEOAE </w:t>
                        </w:r>
                        <w:r>
                          <w:rPr>
                            <w:color w:val="231F20"/>
                            <w:sz w:val="18"/>
                          </w:rPr>
                          <w:t>of full-term neonates delivered in our hospital with a significant risk factor of family history of childhood hearing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loss.</w:t>
                        </w:r>
                      </w:p>
                      <w:p w14:paraId="167B0740" w14:textId="77777777" w:rsidR="000F5539" w:rsidRDefault="000F5539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08D1EFBB" w14:textId="77777777" w:rsidR="000F5539" w:rsidRDefault="00000000">
                        <w:pPr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Hearing loss, hearing screening, neonate, otoacoustic emissions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E3092"/>
        </w:rPr>
        <w:t>Introduction</w:t>
      </w:r>
    </w:p>
    <w:p w14:paraId="01BC0218" w14:textId="77777777" w:rsidR="000F5539" w:rsidRDefault="00000000">
      <w:pPr>
        <w:pStyle w:val="BodyText"/>
        <w:spacing w:before="117" w:line="249" w:lineRule="auto"/>
        <w:ind w:left="113" w:right="40"/>
        <w:jc w:val="both"/>
      </w:pPr>
      <w:r>
        <w:rPr>
          <w:color w:val="231F20"/>
        </w:rPr>
        <w:t xml:space="preserve">Hearing </w:t>
      </w:r>
      <w:r>
        <w:rPr>
          <w:color w:val="231F20"/>
          <w:spacing w:val="2"/>
        </w:rPr>
        <w:t xml:space="preserve">impairment </w:t>
      </w:r>
      <w:r>
        <w:rPr>
          <w:color w:val="231F20"/>
        </w:rPr>
        <w:t xml:space="preserve">in children across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-5"/>
        </w:rPr>
        <w:t>world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constitutes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particularly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serious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obstacle </w:t>
      </w:r>
      <w:r>
        <w:rPr>
          <w:color w:val="231F20"/>
        </w:rPr>
        <w:t xml:space="preserve">to their optimal development and education, </w:t>
      </w:r>
      <w:r>
        <w:rPr>
          <w:color w:val="231F20"/>
          <w:spacing w:val="2"/>
        </w:rPr>
        <w:t xml:space="preserve">including language acquisition. </w:t>
      </w:r>
      <w:r>
        <w:rPr>
          <w:color w:val="231F20"/>
        </w:rPr>
        <w:t xml:space="preserve">According to a range of studies and surveys </w:t>
      </w:r>
      <w:r>
        <w:rPr>
          <w:color w:val="231F20"/>
          <w:spacing w:val="-3"/>
        </w:rPr>
        <w:t xml:space="preserve">conducted </w:t>
      </w:r>
      <w:r>
        <w:rPr>
          <w:color w:val="231F20"/>
        </w:rPr>
        <w:t xml:space="preserve">in different countries, around 0.5–5 in every 1000 neonates and infants </w:t>
      </w:r>
      <w:r>
        <w:rPr>
          <w:color w:val="231F20"/>
          <w:spacing w:val="-4"/>
        </w:rPr>
        <w:t xml:space="preserve">have </w:t>
      </w:r>
      <w:r>
        <w:rPr>
          <w:color w:val="231F20"/>
        </w:rPr>
        <w:t xml:space="preserve">congenital or </w:t>
      </w:r>
      <w:r>
        <w:rPr>
          <w:color w:val="231F20"/>
          <w:spacing w:val="-4"/>
        </w:rPr>
        <w:t>early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childhood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onset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sensorineural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deafness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or severe </w:t>
      </w:r>
      <w:r>
        <w:rPr>
          <w:color w:val="231F20"/>
        </w:rPr>
        <w:t>to profound hearing impairment.</w:t>
      </w:r>
      <w:r>
        <w:rPr>
          <w:color w:val="231F20"/>
          <w:vertAlign w:val="superscript"/>
        </w:rPr>
        <w:t>[1]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8"/>
        </w:rPr>
        <w:t xml:space="preserve">The </w:t>
      </w:r>
      <w:r>
        <w:rPr>
          <w:color w:val="231F20"/>
        </w:rPr>
        <w:t xml:space="preserve">Joint Committee on Infant Hearing </w:t>
      </w:r>
      <w:r>
        <w:rPr>
          <w:color w:val="231F20"/>
          <w:spacing w:val="-3"/>
        </w:rPr>
        <w:t xml:space="preserve">endorses </w:t>
      </w:r>
      <w:r>
        <w:rPr>
          <w:color w:val="231F20"/>
        </w:rPr>
        <w:t>early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infants with hearing loss. The goal of early hearing </w:t>
      </w:r>
      <w:r>
        <w:rPr>
          <w:color w:val="231F20"/>
          <w:spacing w:val="2"/>
        </w:rPr>
        <w:t xml:space="preserve">detection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intervention </w:t>
      </w:r>
      <w:r>
        <w:rPr>
          <w:color w:val="231F20"/>
        </w:rPr>
        <w:t xml:space="preserve">is to </w:t>
      </w:r>
      <w:r>
        <w:rPr>
          <w:color w:val="231F20"/>
          <w:spacing w:val="3"/>
        </w:rPr>
        <w:t xml:space="preserve">maximize </w:t>
      </w:r>
      <w:r>
        <w:rPr>
          <w:color w:val="231F20"/>
          <w:spacing w:val="-4"/>
        </w:rPr>
        <w:t>linguistic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competence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literacy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development </w:t>
      </w:r>
      <w:r>
        <w:rPr>
          <w:color w:val="231F20"/>
        </w:rPr>
        <w:t>for children who are deaf or hard 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hear.</w:t>
      </w:r>
      <w:r>
        <w:rPr>
          <w:color w:val="231F20"/>
          <w:spacing w:val="-3"/>
          <w:vertAlign w:val="superscript"/>
        </w:rPr>
        <w:t>[2]</w:t>
      </w:r>
    </w:p>
    <w:p w14:paraId="24A90932" w14:textId="77777777" w:rsidR="000F5539" w:rsidRDefault="00000000">
      <w:pPr>
        <w:pStyle w:val="BodyText"/>
        <w:spacing w:before="132" w:line="249" w:lineRule="auto"/>
        <w:ind w:left="113" w:right="42"/>
        <w:jc w:val="both"/>
      </w:pPr>
      <w:r>
        <w:rPr>
          <w:color w:val="231F20"/>
        </w:rPr>
        <w:t xml:space="preserve">Adequate hearing within the first year of </w:t>
      </w:r>
      <w:r>
        <w:rPr>
          <w:color w:val="231F20"/>
          <w:spacing w:val="-4"/>
        </w:rPr>
        <w:t xml:space="preserve">life </w:t>
      </w:r>
      <w:r>
        <w:rPr>
          <w:color w:val="231F20"/>
        </w:rPr>
        <w:t xml:space="preserve">is critical in the development of speech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cognitive functions of infants. Beyond this period, </w:t>
      </w:r>
      <w:r>
        <w:rPr>
          <w:color w:val="231F20"/>
          <w:spacing w:val="2"/>
        </w:rPr>
        <w:t xml:space="preserve">neural plasticity sets </w:t>
      </w:r>
      <w:r>
        <w:rPr>
          <w:color w:val="231F20"/>
        </w:rPr>
        <w:t>in, especially after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3rd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year.</w:t>
      </w:r>
      <w:r>
        <w:rPr>
          <w:color w:val="231F20"/>
          <w:spacing w:val="-3"/>
          <w:vertAlign w:val="superscript"/>
        </w:rPr>
        <w:t>[3,4]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prevalence</w:t>
      </w:r>
    </w:p>
    <w:p w14:paraId="03D278AB" w14:textId="01BB233D" w:rsidR="000F5539" w:rsidRDefault="00EC447B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9D828D" wp14:editId="1DD14E72">
                <wp:simplePos x="0" y="0"/>
                <wp:positionH relativeFrom="page">
                  <wp:posOffset>684530</wp:posOffset>
                </wp:positionH>
                <wp:positionV relativeFrom="paragraph">
                  <wp:posOffset>226695</wp:posOffset>
                </wp:positionV>
                <wp:extent cx="2279015" cy="1270"/>
                <wp:effectExtent l="0" t="0" r="0" b="0"/>
                <wp:wrapTopAndBottom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A9E8" id="Freeform 17" o:spid="_x0000_s1026" style="position:absolute;margin-left:53.9pt;margin-top:17.8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XGOcS3wAAAAkBAAAPAAAAZHJzL2Rvd25yZXYu&#10;eG1sTI9BT8JAEIXvJvyHzZB4ky0oBWq3xJiYaCImIhduS3dsG3Znm+4Crb/e4aS3eTMvb76Xr3tn&#10;xRm70HhSMJ0kIJBKbxqqFOy+Xu6WIELUZLT1hAoGDLAuRje5zoy/0Ceet7ESHEIh0wrqGNtMylDW&#10;6HSY+BaJb9++czqy7CppOn3hcGflLElS6XRD/KHWLT7XWB63J6fgvlwOb/tdb3/mGxveU4PD9PVD&#10;qdtx//QIImIf/8xwxWd0KJjp4E9kgrCskwWjRw6bL0Cw4SFNeThcFyuQRS7/Nyh+AQ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JcY5xL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3C6BF6C3" w14:textId="77777777" w:rsidR="000F5539" w:rsidRDefault="00000000">
      <w:pPr>
        <w:spacing w:before="40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14E66AFD" w14:textId="77777777" w:rsidR="000F5539" w:rsidRDefault="000F5539">
      <w:pPr>
        <w:pStyle w:val="BodyText"/>
        <w:spacing w:before="10"/>
        <w:rPr>
          <w:rFonts w:ascii="Carlito"/>
          <w:sz w:val="18"/>
        </w:rPr>
      </w:pPr>
    </w:p>
    <w:p w14:paraId="66A31EB6" w14:textId="77777777" w:rsidR="000F5539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1ADE0BCE" w14:textId="77777777" w:rsidR="000F5539" w:rsidRDefault="00000000">
      <w:pPr>
        <w:pStyle w:val="BodyText"/>
        <w:rPr>
          <w:rFonts w:ascii="Carlito"/>
          <w:sz w:val="22"/>
        </w:rPr>
      </w:pPr>
      <w:r>
        <w:br w:type="column"/>
      </w:r>
    </w:p>
    <w:p w14:paraId="53778F96" w14:textId="77777777" w:rsidR="000F5539" w:rsidRDefault="000F5539">
      <w:pPr>
        <w:pStyle w:val="BodyText"/>
        <w:rPr>
          <w:rFonts w:ascii="Carlito"/>
          <w:sz w:val="22"/>
        </w:rPr>
      </w:pPr>
    </w:p>
    <w:p w14:paraId="2CCC5EB6" w14:textId="77777777" w:rsidR="000F5539" w:rsidRDefault="000F5539">
      <w:pPr>
        <w:pStyle w:val="BodyText"/>
        <w:rPr>
          <w:rFonts w:ascii="Carlito"/>
          <w:sz w:val="22"/>
        </w:rPr>
      </w:pPr>
    </w:p>
    <w:p w14:paraId="375A3134" w14:textId="77777777" w:rsidR="000F5539" w:rsidRDefault="000F5539">
      <w:pPr>
        <w:pStyle w:val="BodyText"/>
        <w:rPr>
          <w:rFonts w:ascii="Carlito"/>
          <w:sz w:val="22"/>
        </w:rPr>
      </w:pPr>
    </w:p>
    <w:p w14:paraId="1A1E5D80" w14:textId="77777777" w:rsidR="000F5539" w:rsidRDefault="000F5539">
      <w:pPr>
        <w:pStyle w:val="BodyText"/>
        <w:rPr>
          <w:rFonts w:ascii="Carlito"/>
          <w:sz w:val="22"/>
        </w:rPr>
      </w:pPr>
    </w:p>
    <w:p w14:paraId="19F5C787" w14:textId="77777777" w:rsidR="000F5539" w:rsidRDefault="000F5539">
      <w:pPr>
        <w:pStyle w:val="BodyText"/>
        <w:rPr>
          <w:rFonts w:ascii="Carlito"/>
          <w:sz w:val="22"/>
        </w:rPr>
      </w:pPr>
    </w:p>
    <w:p w14:paraId="04F43939" w14:textId="77777777" w:rsidR="000F5539" w:rsidRDefault="000F5539">
      <w:pPr>
        <w:pStyle w:val="BodyText"/>
        <w:rPr>
          <w:rFonts w:ascii="Carlito"/>
          <w:sz w:val="22"/>
        </w:rPr>
      </w:pPr>
    </w:p>
    <w:p w14:paraId="2843F582" w14:textId="77777777" w:rsidR="000F5539" w:rsidRDefault="000F5539">
      <w:pPr>
        <w:pStyle w:val="BodyText"/>
        <w:rPr>
          <w:rFonts w:ascii="Carlito"/>
          <w:sz w:val="22"/>
        </w:rPr>
      </w:pPr>
    </w:p>
    <w:p w14:paraId="522E3FBC" w14:textId="77777777" w:rsidR="000F5539" w:rsidRDefault="000F5539">
      <w:pPr>
        <w:pStyle w:val="BodyText"/>
        <w:rPr>
          <w:rFonts w:ascii="Carlito"/>
          <w:sz w:val="22"/>
        </w:rPr>
      </w:pPr>
    </w:p>
    <w:p w14:paraId="53500263" w14:textId="77777777" w:rsidR="000F5539" w:rsidRDefault="000F5539">
      <w:pPr>
        <w:pStyle w:val="BodyText"/>
        <w:rPr>
          <w:rFonts w:ascii="Carlito"/>
          <w:sz w:val="22"/>
        </w:rPr>
      </w:pPr>
    </w:p>
    <w:p w14:paraId="3F7869CE" w14:textId="77777777" w:rsidR="000F5539" w:rsidRDefault="000F5539">
      <w:pPr>
        <w:pStyle w:val="BodyText"/>
        <w:rPr>
          <w:rFonts w:ascii="Carlito"/>
          <w:sz w:val="22"/>
        </w:rPr>
      </w:pPr>
    </w:p>
    <w:p w14:paraId="097FD583" w14:textId="77777777" w:rsidR="000F5539" w:rsidRDefault="000F5539">
      <w:pPr>
        <w:pStyle w:val="BodyText"/>
        <w:rPr>
          <w:rFonts w:ascii="Carlito"/>
          <w:sz w:val="22"/>
        </w:rPr>
      </w:pPr>
    </w:p>
    <w:p w14:paraId="082EB59F" w14:textId="77777777" w:rsidR="000F5539" w:rsidRDefault="000F5539">
      <w:pPr>
        <w:pStyle w:val="BodyText"/>
        <w:rPr>
          <w:rFonts w:ascii="Carlito"/>
          <w:sz w:val="22"/>
        </w:rPr>
      </w:pPr>
    </w:p>
    <w:p w14:paraId="02FA3CA1" w14:textId="77777777" w:rsidR="000F5539" w:rsidRDefault="000F5539">
      <w:pPr>
        <w:pStyle w:val="BodyText"/>
        <w:rPr>
          <w:rFonts w:ascii="Carlito"/>
          <w:sz w:val="22"/>
        </w:rPr>
      </w:pPr>
    </w:p>
    <w:p w14:paraId="54F491E0" w14:textId="77777777" w:rsidR="000F5539" w:rsidRDefault="000F5539">
      <w:pPr>
        <w:pStyle w:val="BodyText"/>
        <w:rPr>
          <w:rFonts w:ascii="Carlito"/>
          <w:sz w:val="22"/>
        </w:rPr>
      </w:pPr>
    </w:p>
    <w:p w14:paraId="458D30B8" w14:textId="77777777" w:rsidR="000F5539" w:rsidRDefault="000F5539">
      <w:pPr>
        <w:pStyle w:val="BodyText"/>
        <w:rPr>
          <w:rFonts w:ascii="Carlito"/>
          <w:sz w:val="22"/>
        </w:rPr>
      </w:pPr>
    </w:p>
    <w:p w14:paraId="5492D45D" w14:textId="77777777" w:rsidR="000F5539" w:rsidRDefault="000F5539">
      <w:pPr>
        <w:pStyle w:val="BodyText"/>
        <w:rPr>
          <w:rFonts w:ascii="Carlito"/>
          <w:sz w:val="22"/>
        </w:rPr>
      </w:pPr>
    </w:p>
    <w:p w14:paraId="1FE9E59A" w14:textId="77777777" w:rsidR="000F5539" w:rsidRDefault="000F5539">
      <w:pPr>
        <w:pStyle w:val="BodyText"/>
        <w:rPr>
          <w:rFonts w:ascii="Carlito"/>
          <w:sz w:val="22"/>
        </w:rPr>
      </w:pPr>
    </w:p>
    <w:p w14:paraId="6B1A1B69" w14:textId="77777777" w:rsidR="000F5539" w:rsidRDefault="000F5539">
      <w:pPr>
        <w:pStyle w:val="BodyText"/>
        <w:spacing w:before="2"/>
        <w:rPr>
          <w:rFonts w:ascii="Carlito"/>
          <w:sz w:val="17"/>
        </w:rPr>
      </w:pPr>
    </w:p>
    <w:p w14:paraId="639A7C82" w14:textId="77777777" w:rsidR="000F5539" w:rsidRDefault="00000000">
      <w:pPr>
        <w:pStyle w:val="BodyText"/>
        <w:spacing w:line="249" w:lineRule="auto"/>
        <w:ind w:left="113" w:right="38"/>
        <w:jc w:val="both"/>
      </w:pPr>
      <w:r>
        <w:rPr>
          <w:color w:val="231F20"/>
        </w:rPr>
        <w:t xml:space="preserve">of congenital hearing loss in the developing world including Nigeria are </w:t>
      </w:r>
      <w:r>
        <w:rPr>
          <w:color w:val="231F20"/>
          <w:spacing w:val="-3"/>
        </w:rPr>
        <w:t xml:space="preserve">scanty. </w:t>
      </w:r>
      <w:r>
        <w:rPr>
          <w:color w:val="231F20"/>
        </w:rPr>
        <w:t>This 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as a result of </w:t>
      </w:r>
      <w:r>
        <w:rPr>
          <w:color w:val="231F20"/>
          <w:spacing w:val="-4"/>
        </w:rPr>
        <w:t xml:space="preserve">poverty,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>socioeconomic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status, unavailability of </w:t>
      </w:r>
      <w:r>
        <w:rPr>
          <w:color w:val="231F20"/>
          <w:spacing w:val="2"/>
        </w:rPr>
        <w:t xml:space="preserve">resources, </w:t>
      </w:r>
      <w:r>
        <w:rPr>
          <w:color w:val="231F20"/>
        </w:rPr>
        <w:t xml:space="preserve">and </w:t>
      </w:r>
      <w:r>
        <w:rPr>
          <w:color w:val="231F20"/>
          <w:spacing w:val="3"/>
        </w:rPr>
        <w:t xml:space="preserve">misplaced </w:t>
      </w:r>
      <w:r>
        <w:rPr>
          <w:color w:val="231F20"/>
          <w:spacing w:val="6"/>
        </w:rPr>
        <w:t xml:space="preserve">priorities, </w:t>
      </w:r>
      <w:r>
        <w:rPr>
          <w:color w:val="231F20"/>
          <w:spacing w:val="5"/>
        </w:rPr>
        <w:t xml:space="preserve">such that </w:t>
      </w:r>
      <w:r>
        <w:rPr>
          <w:color w:val="231F20"/>
          <w:spacing w:val="6"/>
        </w:rPr>
        <w:t xml:space="preserve">hearing </w:t>
      </w:r>
      <w:r>
        <w:rPr>
          <w:color w:val="231F20"/>
          <w:spacing w:val="5"/>
        </w:rPr>
        <w:t xml:space="preserve">loss </w:t>
      </w:r>
      <w:r>
        <w:rPr>
          <w:color w:val="231F20"/>
          <w:spacing w:val="3"/>
        </w:rPr>
        <w:t xml:space="preserve">is </w:t>
      </w:r>
      <w:r>
        <w:rPr>
          <w:color w:val="231F20"/>
          <w:spacing w:val="7"/>
        </w:rPr>
        <w:t xml:space="preserve">not </w:t>
      </w:r>
      <w:r>
        <w:rPr>
          <w:color w:val="231F20"/>
        </w:rPr>
        <w:t>considered as 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burden.</w:t>
      </w:r>
      <w:r>
        <w:rPr>
          <w:color w:val="231F20"/>
          <w:vertAlign w:val="superscript"/>
        </w:rPr>
        <w:t>[5]</w:t>
      </w:r>
    </w:p>
    <w:p w14:paraId="38A780B0" w14:textId="77777777" w:rsidR="000F5539" w:rsidRDefault="00000000">
      <w:pPr>
        <w:pStyle w:val="BodyText"/>
        <w:spacing w:before="125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339008" behindDoc="1" locked="0" layoutInCell="1" allowOverlap="1" wp14:anchorId="6EA62001" wp14:editId="7626BCD2">
            <wp:simplePos x="0" y="0"/>
            <wp:positionH relativeFrom="page">
              <wp:posOffset>3200400</wp:posOffset>
            </wp:positionH>
            <wp:positionV relativeFrom="paragraph">
              <wp:posOffset>-1277913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5"/>
        </w:rPr>
        <w:t xml:space="preserve">Nigeria </w:t>
      </w:r>
      <w:r>
        <w:rPr>
          <w:color w:val="231F20"/>
          <w:spacing w:val="3"/>
        </w:rPr>
        <w:t xml:space="preserve">is </w:t>
      </w:r>
      <w:r>
        <w:rPr>
          <w:color w:val="231F20"/>
          <w:spacing w:val="5"/>
        </w:rPr>
        <w:t xml:space="preserve">suggested </w:t>
      </w:r>
      <w:r>
        <w:rPr>
          <w:color w:val="231F20"/>
          <w:spacing w:val="3"/>
        </w:rPr>
        <w:t xml:space="preserve">to </w:t>
      </w:r>
      <w:r>
        <w:rPr>
          <w:color w:val="231F20"/>
        </w:rPr>
        <w:t xml:space="preserve">have </w:t>
      </w:r>
      <w:r>
        <w:rPr>
          <w:color w:val="231F20"/>
          <w:spacing w:val="4"/>
        </w:rPr>
        <w:t xml:space="preserve">the highest </w:t>
      </w:r>
      <w:r>
        <w:rPr>
          <w:color w:val="231F20"/>
        </w:rPr>
        <w:t>proportion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developmentally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disadvantaged children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world.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 screening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2003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neonates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Bacilus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Calmette- </w:t>
      </w:r>
      <w:r>
        <w:rPr>
          <w:color w:val="231F20"/>
          <w:spacing w:val="2"/>
        </w:rPr>
        <w:t xml:space="preserve">Guerin (BCG) immunization clinics </w:t>
      </w:r>
      <w:r>
        <w:rPr>
          <w:color w:val="231F20"/>
          <w:spacing w:val="3"/>
        </w:rPr>
        <w:t xml:space="preserve">using </w:t>
      </w:r>
      <w:r>
        <w:rPr>
          <w:color w:val="231F20"/>
          <w:spacing w:val="5"/>
        </w:rPr>
        <w:t xml:space="preserve">two-staged </w:t>
      </w:r>
      <w:r>
        <w:rPr>
          <w:color w:val="231F20"/>
          <w:spacing w:val="6"/>
        </w:rPr>
        <w:t xml:space="preserve">protocol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6"/>
        </w:rPr>
        <w:t xml:space="preserve">transient </w:t>
      </w:r>
      <w:r>
        <w:rPr>
          <w:color w:val="231F20"/>
          <w:spacing w:val="5"/>
        </w:rPr>
        <w:t xml:space="preserve">evoked </w:t>
      </w:r>
      <w:r>
        <w:rPr>
          <w:color w:val="231F20"/>
        </w:rPr>
        <w:t xml:space="preserve">otoacoustic emission (TEOAE) and auditory </w:t>
      </w:r>
      <w:r>
        <w:rPr>
          <w:color w:val="231F20"/>
          <w:spacing w:val="8"/>
        </w:rPr>
        <w:t xml:space="preserve">brainstem response (ABR) </w:t>
      </w:r>
      <w:r>
        <w:rPr>
          <w:color w:val="231F20"/>
          <w:spacing w:val="9"/>
        </w:rPr>
        <w:t xml:space="preserve">audiometry </w:t>
      </w:r>
      <w:r>
        <w:rPr>
          <w:color w:val="231F20"/>
        </w:rPr>
        <w:t xml:space="preserve">reported a referral of 14.3% with </w:t>
      </w:r>
      <w:r>
        <w:rPr>
          <w:color w:val="231F20"/>
          <w:spacing w:val="-3"/>
        </w:rPr>
        <w:t xml:space="preserve">TEOAE; </w:t>
      </w:r>
      <w:r>
        <w:rPr>
          <w:color w:val="231F20"/>
        </w:rPr>
        <w:t>of these 19.8% passed and 28.6% were referred for diagnostic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evaluation.</w:t>
      </w:r>
      <w:r>
        <w:rPr>
          <w:color w:val="231F20"/>
          <w:vertAlign w:val="superscript"/>
        </w:rPr>
        <w:t>[6]</w:t>
      </w:r>
    </w:p>
    <w:p w14:paraId="0D00A447" w14:textId="77777777" w:rsidR="000F5539" w:rsidRDefault="00000000">
      <w:pPr>
        <w:pStyle w:val="BodyText"/>
        <w:spacing w:before="129" w:line="249" w:lineRule="auto"/>
        <w:ind w:left="113" w:right="39"/>
        <w:jc w:val="both"/>
      </w:pPr>
      <w:r>
        <w:rPr>
          <w:color w:val="231F20"/>
          <w:spacing w:val="7"/>
        </w:rPr>
        <w:t xml:space="preserve">According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6"/>
        </w:rPr>
        <w:t xml:space="preserve">most recent </w:t>
      </w:r>
      <w:r>
        <w:rPr>
          <w:color w:val="231F20"/>
          <w:spacing w:val="8"/>
        </w:rPr>
        <w:t xml:space="preserve">international </w:t>
      </w:r>
      <w:r>
        <w:rPr>
          <w:color w:val="231F20"/>
        </w:rPr>
        <w:t>guidelines,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deafness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occur before the age of 3 months while prosthetic </w:t>
      </w:r>
      <w:r>
        <w:rPr>
          <w:color w:val="231F20"/>
          <w:spacing w:val="4"/>
        </w:rPr>
        <w:t xml:space="preserve">rehabilitative treatment </w:t>
      </w:r>
      <w:r>
        <w:rPr>
          <w:color w:val="231F20"/>
          <w:spacing w:val="3"/>
        </w:rPr>
        <w:t xml:space="preserve">with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traditional</w:t>
      </w:r>
    </w:p>
    <w:p w14:paraId="6CAADE14" w14:textId="77777777" w:rsidR="000F5539" w:rsidRDefault="000F5539">
      <w:pPr>
        <w:pStyle w:val="BodyText"/>
      </w:pPr>
    </w:p>
    <w:p w14:paraId="72169E7F" w14:textId="77777777" w:rsidR="000F5539" w:rsidRDefault="000F5539">
      <w:pPr>
        <w:pStyle w:val="BodyText"/>
      </w:pPr>
    </w:p>
    <w:p w14:paraId="68CB6A71" w14:textId="608CA2BE" w:rsidR="000F5539" w:rsidRDefault="00EC447B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26CB3C" wp14:editId="0F30DCA0">
                <wp:simplePos x="0" y="0"/>
                <wp:positionH relativeFrom="page">
                  <wp:posOffset>3191510</wp:posOffset>
                </wp:positionH>
                <wp:positionV relativeFrom="paragraph">
                  <wp:posOffset>127635</wp:posOffset>
                </wp:positionV>
                <wp:extent cx="2272030" cy="735330"/>
                <wp:effectExtent l="0" t="0" r="0" b="0"/>
                <wp:wrapTopAndBottom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721F" w14:textId="77777777" w:rsidR="000F5539" w:rsidRDefault="00000000">
                            <w:pPr>
                              <w:spacing w:before="39" w:line="247" w:lineRule="auto"/>
                              <w:ind w:left="72" w:right="62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Abdullahi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Shofoluwe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 xml:space="preserve">NA,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>AbubakarA,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>Sandabe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>MB,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>Garandawa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>HI,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>Babatunde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 xml:space="preserve">MI,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>et al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. Neonatal hearing screening, with otoacoustic emission, among normal babies in a northeastern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Nigerian hospital.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: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>11-4.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CB3C" id="Text Box 16" o:spid="_x0000_s1035" type="#_x0000_t202" style="position:absolute;margin-left:251.3pt;margin-top:10.05pt;width:178.9pt;height:57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" fillcolor="#e0def0" strokecolor="#231f20" strokeweight=".3pt">
                <v:textbox inset="0,0,0,0">
                  <w:txbxContent>
                    <w:p w14:paraId="4050721F" w14:textId="77777777" w:rsidR="000F5539" w:rsidRDefault="00000000">
                      <w:pPr>
                        <w:spacing w:before="39" w:line="247" w:lineRule="auto"/>
                        <w:ind w:left="72" w:right="62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Abdullahi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A,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Shofoluwe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 xml:space="preserve">NA,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>AbubakarA,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>Sandabe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>MB,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>Garandawa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>HI,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>Babatunde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 xml:space="preserve">MI, </w:t>
                      </w:r>
                      <w:r>
                        <w:rPr>
                          <w:rFonts w:ascii="Arial"/>
                          <w:i/>
                          <w:color w:val="231F20"/>
                          <w:sz w:val="15"/>
                        </w:rPr>
                        <w:t>et al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. Neonatal hearing screening, with otoacoustic emission, among normal babies in a northeastern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Nigerian hospital.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: 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>11-4.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F5813" w14:textId="77777777" w:rsidR="000F5539" w:rsidRDefault="00000000">
      <w:pPr>
        <w:pStyle w:val="Heading2"/>
        <w:spacing w:before="101" w:line="247" w:lineRule="auto"/>
        <w:ind w:hanging="1"/>
      </w:pPr>
      <w:r>
        <w:rPr>
          <w:b w:val="0"/>
        </w:rPr>
        <w:br w:type="column"/>
      </w:r>
      <w:r>
        <w:rPr>
          <w:color w:val="231F20"/>
        </w:rPr>
        <w:t>Amina Abdullahi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 Nurudeen Adebola Shofoluwe</w:t>
      </w:r>
      <w:r>
        <w:rPr>
          <w:color w:val="231F20"/>
          <w:position w:val="7"/>
          <w:sz w:val="13"/>
        </w:rPr>
        <w:t>2</w:t>
      </w:r>
      <w:r>
        <w:rPr>
          <w:color w:val="231F20"/>
        </w:rPr>
        <w:t>, Adamu Abubakar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</w:t>
      </w:r>
    </w:p>
    <w:p w14:paraId="6DA2C7BC" w14:textId="77777777" w:rsidR="000F5539" w:rsidRDefault="00000000">
      <w:pPr>
        <w:spacing w:line="247" w:lineRule="auto"/>
        <w:ind w:left="113" w:right="480"/>
        <w:rPr>
          <w:rFonts w:ascii="Arial"/>
          <w:b/>
        </w:rPr>
      </w:pPr>
      <w:r>
        <w:rPr>
          <w:rFonts w:ascii="Arial"/>
          <w:b/>
          <w:color w:val="231F20"/>
        </w:rPr>
        <w:t>Mala Bukar Sandabe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Hamman Ibrahim Garandawa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18D57AA6" w14:textId="77777777" w:rsidR="000F5539" w:rsidRDefault="00000000">
      <w:pPr>
        <w:spacing w:line="247" w:lineRule="auto"/>
        <w:ind w:left="113" w:right="186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Mohammed Ibrahim Babatunde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Raheem O. Quadri</w:t>
      </w:r>
      <w:r>
        <w:rPr>
          <w:rFonts w:ascii="Arial"/>
          <w:b/>
          <w:color w:val="231F20"/>
          <w:position w:val="7"/>
          <w:sz w:val="13"/>
        </w:rPr>
        <w:t>3</w:t>
      </w:r>
    </w:p>
    <w:p w14:paraId="50CEF5D0" w14:textId="77777777" w:rsidR="000F5539" w:rsidRDefault="00000000">
      <w:pPr>
        <w:spacing w:before="37" w:line="247" w:lineRule="auto"/>
        <w:ind w:left="113" w:right="112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ENT, University of Maiduguri and University of Maiduguri Teaching Hospital, Maiduguri, Borno State,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Surgery, Division of Otorhinolaryngology, Faculty of Clinical Sciences, College of Medical Sciences, Ahmadu Bello University and Ahmadu Bello University Teaching Hospital, Zaria, Kaduna State,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>Gombe State University and Federal University Teaching Hospital, Gombe State, Nigeria</w:t>
      </w:r>
    </w:p>
    <w:p w14:paraId="2EB91FA7" w14:textId="77777777" w:rsidR="000F5539" w:rsidRDefault="000F5539">
      <w:pPr>
        <w:pStyle w:val="BodyText"/>
        <w:rPr>
          <w:i/>
          <w:sz w:val="16"/>
        </w:rPr>
      </w:pPr>
    </w:p>
    <w:p w14:paraId="0F002383" w14:textId="77777777" w:rsidR="000F5539" w:rsidRDefault="000F5539">
      <w:pPr>
        <w:pStyle w:val="BodyText"/>
        <w:rPr>
          <w:i/>
          <w:sz w:val="16"/>
        </w:rPr>
      </w:pPr>
    </w:p>
    <w:p w14:paraId="135F03E7" w14:textId="77777777" w:rsidR="000F5539" w:rsidRDefault="000F5539">
      <w:pPr>
        <w:pStyle w:val="BodyText"/>
        <w:rPr>
          <w:i/>
          <w:sz w:val="16"/>
        </w:rPr>
      </w:pPr>
    </w:p>
    <w:p w14:paraId="3F2567F2" w14:textId="77777777" w:rsidR="000F5539" w:rsidRDefault="000F5539">
      <w:pPr>
        <w:pStyle w:val="BodyText"/>
        <w:rPr>
          <w:i/>
          <w:sz w:val="16"/>
        </w:rPr>
      </w:pPr>
    </w:p>
    <w:p w14:paraId="19117D24" w14:textId="77777777" w:rsidR="000F5539" w:rsidRDefault="000F5539">
      <w:pPr>
        <w:pStyle w:val="BodyText"/>
        <w:spacing w:before="4"/>
        <w:rPr>
          <w:i/>
          <w:sz w:val="13"/>
        </w:rPr>
      </w:pPr>
    </w:p>
    <w:p w14:paraId="4EFA99D4" w14:textId="77777777" w:rsidR="000F5539" w:rsidRDefault="00000000">
      <w:pPr>
        <w:spacing w:line="261" w:lineRule="auto"/>
        <w:ind w:left="113" w:right="186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05-Feb-2022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10-Mar-2022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22-Jun-2022</w:t>
      </w:r>
    </w:p>
    <w:p w14:paraId="7EEC4C5A" w14:textId="1C9AC5E5" w:rsidR="000F5539" w:rsidRDefault="00EC447B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4F9BE2" wp14:editId="0417B581">
                <wp:simplePos x="0" y="0"/>
                <wp:positionH relativeFrom="page">
                  <wp:posOffset>5712460</wp:posOffset>
                </wp:positionH>
                <wp:positionV relativeFrom="paragraph">
                  <wp:posOffset>165735</wp:posOffset>
                </wp:positionV>
                <wp:extent cx="1375410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D6776" id="Freeform 15" o:spid="_x0000_s1026" style="position:absolute;margin-left:449.8pt;margin-top:13.05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IwylobdAAAACgEAAA8AAABkcnMvZG93bnJl&#10;di54bWxMj8tOwzAQRfdI/IM1SGwQdZJKoQ1xKlSB1CUEPmAaT+IIPyLbTcPf46xgOTNHd86tD4vR&#10;bCYfRmcF5JsMGNnOydEOAr4+3x53wEJEK1E7SwJ+KMChub2psZLuaj9obuPAUogNFQpQMU4V56FT&#10;ZDBs3EQ23XrnDcY0+oFLj9cUbjQvsqzkBkebPiic6Kio+24vRkA5Ok8Pun3Fp606vvfUn07tLMT9&#10;3fLyDCzSEv9gWPWTOjTJ6ewuVgamBez2+zKhAooyB7YCeV4WwM7rZgu8qfn/Cs0v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Iwylob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4A3A1FF1" w14:textId="77777777" w:rsidR="000F5539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</w:t>
      </w:r>
      <w:r>
        <w:rPr>
          <w:b/>
          <w:i/>
          <w:color w:val="231F20"/>
          <w:spacing w:val="-12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32E83525" w14:textId="77777777" w:rsidR="000F5539" w:rsidRDefault="00000000">
      <w:pPr>
        <w:spacing w:before="26" w:line="273" w:lineRule="auto"/>
        <w:ind w:left="113" w:right="148"/>
        <w:rPr>
          <w:i/>
          <w:sz w:val="16"/>
        </w:rPr>
      </w:pPr>
      <w:r>
        <w:rPr>
          <w:i/>
          <w:color w:val="231F20"/>
          <w:spacing w:val="-8"/>
          <w:sz w:val="16"/>
        </w:rPr>
        <w:t xml:space="preserve">Dr. </w:t>
      </w:r>
      <w:r>
        <w:rPr>
          <w:i/>
          <w:color w:val="231F20"/>
          <w:sz w:val="16"/>
        </w:rPr>
        <w:t>Nurudeen Adebola</w:t>
      </w:r>
      <w:r>
        <w:rPr>
          <w:i/>
          <w:color w:val="231F20"/>
          <w:spacing w:val="-30"/>
          <w:sz w:val="16"/>
        </w:rPr>
        <w:t xml:space="preserve"> </w:t>
      </w:r>
      <w:r>
        <w:rPr>
          <w:i/>
          <w:color w:val="231F20"/>
          <w:spacing w:val="-3"/>
          <w:sz w:val="16"/>
        </w:rPr>
        <w:t xml:space="preserve">Shofoluwe, </w:t>
      </w:r>
      <w:r>
        <w:rPr>
          <w:i/>
          <w:color w:val="231F20"/>
          <w:sz w:val="16"/>
        </w:rPr>
        <w:t>Department of Surgery, Division of Otorhinolaryngology, Faculty of Clinical Sciences,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College</w:t>
      </w:r>
    </w:p>
    <w:p w14:paraId="114BA90E" w14:textId="77777777" w:rsidR="000F5539" w:rsidRDefault="00000000">
      <w:pPr>
        <w:spacing w:line="273" w:lineRule="auto"/>
        <w:ind w:left="113" w:right="283"/>
        <w:rPr>
          <w:i/>
          <w:sz w:val="16"/>
        </w:rPr>
      </w:pPr>
      <w:r>
        <w:rPr>
          <w:i/>
          <w:color w:val="231F20"/>
          <w:sz w:val="16"/>
        </w:rPr>
        <w:t>of Medical Sciences, Ahmadu Bello University/Ahmadu Bello University Teaching Hospital, Zaria, Kaduna State, Nigeria. E-mail:</w:t>
      </w:r>
      <w:hyperlink r:id="rId10">
        <w:r>
          <w:rPr>
            <w:i/>
            <w:color w:val="231F20"/>
            <w:sz w:val="16"/>
          </w:rPr>
          <w:t xml:space="preserve"> shof</w:t>
        </w:r>
      </w:hyperlink>
      <w:hyperlink r:id="rId11">
        <w:r>
          <w:rPr>
            <w:i/>
            <w:color w:val="231F20"/>
            <w:sz w:val="16"/>
          </w:rPr>
          <w:t>oisma@gmail.com</w:t>
        </w:r>
      </w:hyperlink>
    </w:p>
    <w:p w14:paraId="1EA1450C" w14:textId="77777777" w:rsidR="000F5539" w:rsidRDefault="000F5539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0F5539" w14:paraId="2DEF5283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2BE2915C" w14:textId="77777777" w:rsidR="000F5539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0F5539" w14:paraId="60B88AFD" w14:textId="77777777">
        <w:trPr>
          <w:trHeight w:val="360"/>
        </w:trPr>
        <w:tc>
          <w:tcPr>
            <w:tcW w:w="2160" w:type="dxa"/>
          </w:tcPr>
          <w:p w14:paraId="513D2822" w14:textId="77777777" w:rsidR="000F5539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32397133" w14:textId="77777777" w:rsidR="000F5539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2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0F5539" w14:paraId="2F604E3A" w14:textId="77777777">
        <w:trPr>
          <w:trHeight w:val="270"/>
        </w:trPr>
        <w:tc>
          <w:tcPr>
            <w:tcW w:w="2160" w:type="dxa"/>
          </w:tcPr>
          <w:p w14:paraId="22B90778" w14:textId="77777777" w:rsidR="000F5539" w:rsidRDefault="00000000">
            <w:pPr>
              <w:pStyle w:val="TableParagraph"/>
              <w:spacing w:before="84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10.4103/jwas.jwas_32_22</w:t>
            </w:r>
          </w:p>
        </w:tc>
      </w:tr>
      <w:tr w:rsidR="000F5539" w14:paraId="778343A6" w14:textId="77777777">
        <w:trPr>
          <w:trHeight w:val="1464"/>
        </w:trPr>
        <w:tc>
          <w:tcPr>
            <w:tcW w:w="2160" w:type="dxa"/>
          </w:tcPr>
          <w:p w14:paraId="1CA5D36D" w14:textId="77777777" w:rsidR="000F5539" w:rsidRDefault="00000000">
            <w:pPr>
              <w:pStyle w:val="TableParagraph"/>
              <w:spacing w:before="28" w:line="240" w:lineRule="auto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0ACB399" w14:textId="77777777" w:rsidR="000F5539" w:rsidRDefault="000F5539">
            <w:pPr>
              <w:pStyle w:val="TableParagraph"/>
              <w:spacing w:before="9" w:line="240" w:lineRule="auto"/>
              <w:rPr>
                <w:i/>
                <w:sz w:val="7"/>
              </w:rPr>
            </w:pPr>
          </w:p>
          <w:p w14:paraId="1C72B480" w14:textId="77777777" w:rsidR="000F5539" w:rsidRDefault="00000000">
            <w:pPr>
              <w:pStyle w:val="TableParagraph"/>
              <w:spacing w:before="0" w:line="240" w:lineRule="auto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1BF3D6" wp14:editId="76661E33">
                  <wp:extent cx="682756" cy="6827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6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73D81" w14:textId="77777777" w:rsidR="000F5539" w:rsidRDefault="000F5539">
      <w:pPr>
        <w:rPr>
          <w:sz w:val="20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8" w:space="228"/>
            <w:col w:w="2398"/>
          </w:cols>
        </w:sectPr>
      </w:pPr>
    </w:p>
    <w:p w14:paraId="538F3DA0" w14:textId="77777777" w:rsidR="000F5539" w:rsidRDefault="000F5539">
      <w:pPr>
        <w:pStyle w:val="BodyText"/>
        <w:spacing w:before="7"/>
        <w:rPr>
          <w:i/>
          <w:sz w:val="12"/>
        </w:rPr>
      </w:pPr>
    </w:p>
    <w:p w14:paraId="393C1312" w14:textId="77777777" w:rsidR="000F5539" w:rsidRDefault="00000000">
      <w:pPr>
        <w:tabs>
          <w:tab w:val="right" w:pos="10189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spacing w:val="-12"/>
          <w:sz w:val="16"/>
        </w:rPr>
        <w:t>11</w:t>
      </w:r>
    </w:p>
    <w:p w14:paraId="50B47241" w14:textId="77777777" w:rsidR="000F5539" w:rsidRDefault="000F5539">
      <w:pPr>
        <w:rPr>
          <w:rFonts w:ascii="BPG Sans Modern GPL&amp;GNU" w:hAnsi="BPG Sans Modern GPL&amp;GNU"/>
          <w:sz w:val="16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59003DA" w14:textId="77777777" w:rsidR="000F5539" w:rsidRDefault="000F5539">
      <w:pPr>
        <w:pStyle w:val="BodyText"/>
        <w:spacing w:before="3"/>
        <w:rPr>
          <w:rFonts w:ascii="BPG Sans Modern GPL&amp;GNU"/>
          <w:sz w:val="14"/>
        </w:rPr>
      </w:pPr>
    </w:p>
    <w:p w14:paraId="70F08CAC" w14:textId="77777777" w:rsidR="000F5539" w:rsidRDefault="000F5539">
      <w:pPr>
        <w:rPr>
          <w:rFonts w:ascii="BPG Sans Modern GPL&amp;GNU"/>
          <w:sz w:val="14"/>
        </w:rPr>
        <w:sectPr w:rsidR="000F5539">
          <w:headerReference w:type="default" r:id="rId14"/>
          <w:pgSz w:w="12240" w:h="15840"/>
          <w:pgMar w:top="900" w:right="960" w:bottom="280" w:left="960" w:header="215" w:footer="0" w:gutter="0"/>
          <w:cols w:space="720"/>
        </w:sectPr>
      </w:pPr>
    </w:p>
    <w:p w14:paraId="57519174" w14:textId="77777777" w:rsidR="000F5539" w:rsidRDefault="00000000">
      <w:pPr>
        <w:pStyle w:val="BodyText"/>
        <w:spacing w:before="89" w:line="249" w:lineRule="auto"/>
        <w:ind w:left="118" w:right="46"/>
        <w:jc w:val="both"/>
      </w:pPr>
      <w:r>
        <w:rPr>
          <w:color w:val="231F20"/>
          <w:spacing w:val="-3"/>
        </w:rPr>
        <w:t>hearing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restorative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treatment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cochlear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implantation </w:t>
      </w:r>
      <w:r>
        <w:rPr>
          <w:color w:val="231F20"/>
        </w:rPr>
        <w:t>should start within the first 6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months.</w:t>
      </w:r>
      <w:r>
        <w:rPr>
          <w:color w:val="231F20"/>
          <w:vertAlign w:val="superscript"/>
        </w:rPr>
        <w:t>[7]</w:t>
      </w:r>
    </w:p>
    <w:p w14:paraId="6F45E96D" w14:textId="77777777" w:rsidR="000F5539" w:rsidRDefault="00000000">
      <w:pPr>
        <w:pStyle w:val="BodyText"/>
        <w:spacing w:before="122" w:line="249" w:lineRule="auto"/>
        <w:ind w:left="118" w:right="44"/>
        <w:jc w:val="both"/>
      </w:pPr>
      <w:r>
        <w:rPr>
          <w:color w:val="231F20"/>
        </w:rPr>
        <w:t xml:space="preserve">Hearing loss is defined as a decrease in the ability to </w:t>
      </w:r>
      <w:r>
        <w:rPr>
          <w:color w:val="231F20"/>
          <w:spacing w:val="-3"/>
        </w:rPr>
        <w:t xml:space="preserve">detect </w:t>
      </w:r>
      <w:r>
        <w:rPr>
          <w:color w:val="231F20"/>
        </w:rPr>
        <w:t>sound.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bilateral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unilateral.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impairment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 xml:space="preserve">may </w:t>
      </w:r>
      <w:r>
        <w:rPr>
          <w:color w:val="231F20"/>
        </w:rPr>
        <w:t xml:space="preserve">be classified as either congenital or acquired; it can also </w:t>
      </w:r>
      <w:r>
        <w:rPr>
          <w:color w:val="231F20"/>
          <w:spacing w:val="-7"/>
        </w:rPr>
        <w:t xml:space="preserve">be </w:t>
      </w:r>
      <w:r>
        <w:rPr>
          <w:color w:val="231F20"/>
        </w:rPr>
        <w:t xml:space="preserve">prelingual (before acquisition of speech) or postlingual </w:t>
      </w:r>
      <w:r>
        <w:rPr>
          <w:color w:val="231F20"/>
          <w:spacing w:val="-3"/>
        </w:rPr>
        <w:t xml:space="preserve">(after </w:t>
      </w:r>
      <w:r>
        <w:rPr>
          <w:color w:val="231F20"/>
        </w:rPr>
        <w:t>acquisition of speech).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In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hearing loss </w:t>
      </w:r>
      <w:r>
        <w:rPr>
          <w:color w:val="231F20"/>
          <w:spacing w:val="-7"/>
        </w:rPr>
        <w:t xml:space="preserve">occurring </w:t>
      </w:r>
      <w:r>
        <w:rPr>
          <w:color w:val="231F20"/>
        </w:rPr>
        <w:t xml:space="preserve">at birth up to the first 28 days of life will be considered </w:t>
      </w:r>
      <w:r>
        <w:rPr>
          <w:color w:val="231F20"/>
          <w:spacing w:val="-8"/>
        </w:rPr>
        <w:t xml:space="preserve">as </w:t>
      </w:r>
      <w:r>
        <w:rPr>
          <w:color w:val="231F20"/>
        </w:rPr>
        <w:t>neonatal hearing loss.</w:t>
      </w:r>
    </w:p>
    <w:p w14:paraId="6818F614" w14:textId="77777777" w:rsidR="000F5539" w:rsidRDefault="00000000">
      <w:pPr>
        <w:pStyle w:val="BodyText"/>
        <w:spacing w:before="126" w:line="249" w:lineRule="auto"/>
        <w:ind w:left="118" w:right="38"/>
        <w:jc w:val="both"/>
      </w:pPr>
      <w:r>
        <w:rPr>
          <w:color w:val="231F20"/>
        </w:rPr>
        <w:t xml:space="preserve">It can be classified according to the site of lesion, </w:t>
      </w:r>
      <w:r>
        <w:rPr>
          <w:color w:val="231F20"/>
          <w:spacing w:val="-3"/>
        </w:rPr>
        <w:t xml:space="preserve">severity, </w:t>
      </w:r>
      <w:r>
        <w:rPr>
          <w:color w:val="231F20"/>
          <w:spacing w:val="2"/>
        </w:rPr>
        <w:t xml:space="preserve">aetiology, </w:t>
      </w:r>
      <w:r>
        <w:rPr>
          <w:color w:val="231F20"/>
          <w:spacing w:val="3"/>
        </w:rPr>
        <w:t xml:space="preserve">and type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5"/>
        </w:rPr>
        <w:t xml:space="preserve">occurrence. </w:t>
      </w:r>
      <w:r>
        <w:rPr>
          <w:color w:val="231F20"/>
          <w:spacing w:val="4"/>
        </w:rPr>
        <w:t xml:space="preserve">Based </w:t>
      </w:r>
      <w:r>
        <w:rPr>
          <w:color w:val="231F20"/>
          <w:spacing w:val="2"/>
        </w:rPr>
        <w:t xml:space="preserve">on </w:t>
      </w:r>
      <w:r>
        <w:rPr>
          <w:color w:val="231F20"/>
          <w:spacing w:val="3"/>
        </w:rPr>
        <w:t xml:space="preserve">the site </w:t>
      </w:r>
      <w:r>
        <w:rPr>
          <w:color w:val="231F20"/>
          <w:spacing w:val="5"/>
        </w:rPr>
        <w:t xml:space="preserve">of </w:t>
      </w:r>
      <w:r>
        <w:rPr>
          <w:color w:val="231F20"/>
        </w:rPr>
        <w:t xml:space="preserve">lesion, it can be conductive hearing loss when the </w:t>
      </w:r>
      <w:r>
        <w:rPr>
          <w:color w:val="231F20"/>
          <w:spacing w:val="2"/>
        </w:rPr>
        <w:t xml:space="preserve">lesion  </w:t>
      </w:r>
      <w:r>
        <w:rPr>
          <w:color w:val="231F20"/>
        </w:rPr>
        <w:t xml:space="preserve">affects the external ear, tympanic membrane, and middle </w:t>
      </w:r>
      <w:r>
        <w:rPr>
          <w:color w:val="231F20"/>
          <w:spacing w:val="-4"/>
        </w:rPr>
        <w:t xml:space="preserve">ear </w:t>
      </w:r>
      <w:r>
        <w:rPr>
          <w:color w:val="231F20"/>
        </w:rPr>
        <w:t xml:space="preserve">cleft including </w:t>
      </w:r>
      <w:r>
        <w:rPr>
          <w:color w:val="231F20"/>
          <w:spacing w:val="-4"/>
        </w:rPr>
        <w:t xml:space="preserve">oval </w:t>
      </w:r>
      <w:r>
        <w:rPr>
          <w:color w:val="231F20"/>
        </w:rPr>
        <w:t xml:space="preserve">window and the Eustachian tube. If the lesion is in the cochlear or neural </w:t>
      </w:r>
      <w:r>
        <w:rPr>
          <w:color w:val="231F20"/>
          <w:spacing w:val="-4"/>
        </w:rPr>
        <w:t xml:space="preserve">pathway, </w:t>
      </w:r>
      <w:r>
        <w:rPr>
          <w:color w:val="231F20"/>
        </w:rPr>
        <w:t xml:space="preserve">it is referred to as sensorineural hearing loss. Sensorineural hearing loss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further be divided into cochlear or retrocochlear loss. Lesion causing both conductive and sensorineural hearing loss is called mixed hearing loss.</w:t>
      </w:r>
      <w:r>
        <w:rPr>
          <w:color w:val="231F20"/>
          <w:vertAlign w:val="superscript"/>
        </w:rPr>
        <w:t>[9]</w:t>
      </w:r>
    </w:p>
    <w:p w14:paraId="20A5444B" w14:textId="77777777" w:rsidR="000F5539" w:rsidRDefault="00000000">
      <w:pPr>
        <w:pStyle w:val="BodyText"/>
        <w:spacing w:before="128" w:line="249" w:lineRule="auto"/>
        <w:ind w:left="118" w:right="44"/>
        <w:jc w:val="both"/>
      </w:pPr>
      <w:r>
        <w:rPr>
          <w:noProof/>
        </w:rPr>
        <w:drawing>
          <wp:anchor distT="0" distB="0" distL="0" distR="0" simplePos="0" relativeHeight="487341568" behindDoc="1" locked="0" layoutInCell="1" allowOverlap="1" wp14:anchorId="46A172FA" wp14:editId="3AC4C2C1">
            <wp:simplePos x="0" y="0"/>
            <wp:positionH relativeFrom="page">
              <wp:posOffset>3200400</wp:posOffset>
            </wp:positionH>
            <wp:positionV relativeFrom="paragraph">
              <wp:posOffset>615962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 aim of this study was to screen the hearing of full-term normal neonates delivered in our hospital, using </w:t>
      </w:r>
      <w:r>
        <w:rPr>
          <w:color w:val="231F20"/>
          <w:spacing w:val="-3"/>
        </w:rPr>
        <w:t xml:space="preserve">TEOAE, </w:t>
      </w:r>
      <w:r>
        <w:rPr>
          <w:color w:val="231F20"/>
          <w:spacing w:val="-9"/>
        </w:rPr>
        <w:t xml:space="preserve">so </w:t>
      </w:r>
      <w:r>
        <w:rPr>
          <w:color w:val="231F20"/>
        </w:rPr>
        <w:t>as to assess the prevalence of hearing loss and determine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risk </w:t>
      </w:r>
      <w:r>
        <w:rPr>
          <w:color w:val="231F20"/>
        </w:rPr>
        <w:t xml:space="preserve">factors for failed </w:t>
      </w:r>
      <w:r>
        <w:rPr>
          <w:color w:val="231F20"/>
          <w:spacing w:val="-3"/>
        </w:rPr>
        <w:t xml:space="preserve">TEOAE </w:t>
      </w:r>
      <w:r>
        <w:rPr>
          <w:color w:val="231F20"/>
        </w:rPr>
        <w:t>among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them.</w:t>
      </w:r>
    </w:p>
    <w:p w14:paraId="7F39C1B7" w14:textId="77777777" w:rsidR="000F5539" w:rsidRDefault="00000000">
      <w:pPr>
        <w:pStyle w:val="Heading1"/>
        <w:jc w:val="both"/>
      </w:pPr>
      <w:r>
        <w:rPr>
          <w:color w:val="2E3092"/>
        </w:rPr>
        <w:t>Materials and Methods</w:t>
      </w:r>
    </w:p>
    <w:p w14:paraId="65C98CD4" w14:textId="77777777" w:rsidR="000F5539" w:rsidRDefault="00000000">
      <w:pPr>
        <w:pStyle w:val="BodyText"/>
        <w:spacing w:before="117" w:line="249" w:lineRule="auto"/>
        <w:ind w:left="118" w:right="44"/>
        <w:jc w:val="both"/>
      </w:pPr>
      <w:r>
        <w:rPr>
          <w:color w:val="231F20"/>
        </w:rPr>
        <w:t xml:space="preserve">This study was a prospective, cross-sectional, single-stage study of normal full-term inborn neonates, who were </w:t>
      </w:r>
      <w:r>
        <w:rPr>
          <w:color w:val="231F20"/>
          <w:spacing w:val="-3"/>
        </w:rPr>
        <w:t xml:space="preserve">within </w:t>
      </w:r>
      <w:r>
        <w:rPr>
          <w:color w:val="231F20"/>
        </w:rPr>
        <w:t xml:space="preserve">72 h of age, seen in the labour and postnatal wards of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hospital. Ethical approval to conduct the study was sort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obtained from research and ethics committee of the hospital, 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over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6-month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November </w:t>
      </w:r>
      <w:r>
        <w:rPr>
          <w:color w:val="231F20"/>
        </w:rPr>
        <w:t>2019 and April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2020.</w:t>
      </w:r>
    </w:p>
    <w:p w14:paraId="002C8AE5" w14:textId="77777777" w:rsidR="000F5539" w:rsidRDefault="00000000">
      <w:pPr>
        <w:pStyle w:val="BodyText"/>
        <w:spacing w:before="126" w:line="249" w:lineRule="auto"/>
        <w:ind w:left="118" w:right="41"/>
        <w:jc w:val="both"/>
      </w:pPr>
      <w:r>
        <w:rPr>
          <w:color w:val="231F20"/>
        </w:rPr>
        <w:t>Included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full-term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inborn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neonates within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labour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postnatal ward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study.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Excluded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 the study were those neonates whose parents did not give consent,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neonates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craniofacial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anomaly,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preterm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neonates, and neonates with congenital ear anomalies, e.g., microtia, meatal stenosis, and 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discharge.</w:t>
      </w:r>
    </w:p>
    <w:p w14:paraId="47D9198E" w14:textId="77777777" w:rsidR="000F5539" w:rsidRDefault="00000000">
      <w:pPr>
        <w:pStyle w:val="BodyText"/>
        <w:spacing w:before="126" w:line="249" w:lineRule="auto"/>
        <w:ind w:left="118" w:right="40"/>
        <w:jc w:val="both"/>
      </w:pPr>
      <w:r>
        <w:rPr>
          <w:color w:val="231F20"/>
        </w:rPr>
        <w:t>Demographic data were collected using a questionnaire that 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researcher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neonates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consent.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Subsequently, </w:t>
      </w:r>
      <w:r>
        <w:rPr>
          <w:color w:val="231F20"/>
        </w:rPr>
        <w:t xml:space="preserve">a complete ear, nose, throat, </w:t>
      </w:r>
      <w:r>
        <w:rPr>
          <w:color w:val="231F20"/>
          <w:spacing w:val="-3"/>
        </w:rPr>
        <w:t xml:space="preserve">head, </w:t>
      </w:r>
      <w:r>
        <w:rPr>
          <w:color w:val="231F20"/>
        </w:rPr>
        <w:t>and neck examination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was appropriately done with the babies mostly in the couch or on 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mother’s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otoscopy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neonates using Heinz otoscope. The external </w:t>
      </w:r>
      <w:r>
        <w:rPr>
          <w:color w:val="231F20"/>
          <w:spacing w:val="2"/>
        </w:rPr>
        <w:t xml:space="preserve">auditory </w:t>
      </w:r>
      <w:r>
        <w:rPr>
          <w:color w:val="231F20"/>
        </w:rPr>
        <w:t xml:space="preserve">canal of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neonates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debris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cleaned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using cotton wool ribbon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small orange sticks, but </w:t>
      </w:r>
      <w:r>
        <w:rPr>
          <w:color w:val="231F20"/>
          <w:spacing w:val="-3"/>
        </w:rPr>
        <w:t xml:space="preserve">most </w:t>
      </w:r>
      <w:r>
        <w:rPr>
          <w:color w:val="231F20"/>
        </w:rPr>
        <w:t xml:space="preserve">of them were cleaned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gentle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suctioning.</w:t>
      </w:r>
    </w:p>
    <w:p w14:paraId="6EB6366D" w14:textId="77777777" w:rsidR="000F5539" w:rsidRDefault="00000000">
      <w:pPr>
        <w:pStyle w:val="BodyText"/>
        <w:spacing w:before="128"/>
        <w:ind w:left="118"/>
        <w:jc w:val="both"/>
      </w:pPr>
      <w:r>
        <w:rPr>
          <w:color w:val="231F20"/>
        </w:rPr>
        <w:t>The procedure was performed using a portable hand-held</w:t>
      </w:r>
    </w:p>
    <w:p w14:paraId="5F52D3A7" w14:textId="77777777" w:rsidR="000F5539" w:rsidRDefault="00000000">
      <w:pPr>
        <w:pStyle w:val="BodyText"/>
        <w:spacing w:before="89" w:line="249" w:lineRule="auto"/>
        <w:ind w:left="118" w:right="111"/>
        <w:jc w:val="both"/>
      </w:pPr>
      <w:r>
        <w:br w:type="column"/>
      </w:r>
      <w:r>
        <w:rPr>
          <w:color w:val="231F20"/>
        </w:rPr>
        <w:t xml:space="preserve">Ltd </w:t>
      </w:r>
      <w:r>
        <w:rPr>
          <w:color w:val="231F20"/>
          <w:spacing w:val="-3"/>
        </w:rPr>
        <w:t xml:space="preserve">(Hatfield, </w:t>
      </w:r>
      <w:r>
        <w:rPr>
          <w:color w:val="231F20"/>
        </w:rPr>
        <w:t xml:space="preserve">UK). A small probe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placed in the external auditory canal of the neonates. This probe delivered a </w:t>
      </w:r>
      <w:r>
        <w:rPr>
          <w:color w:val="231F20"/>
          <w:spacing w:val="-3"/>
        </w:rPr>
        <w:t xml:space="preserve">low- </w:t>
      </w:r>
      <w:r>
        <w:rPr>
          <w:color w:val="231F20"/>
        </w:rPr>
        <w:t xml:space="preserve">volume, transient-evoked </w:t>
      </w:r>
      <w:r>
        <w:rPr>
          <w:color w:val="231F20"/>
          <w:spacing w:val="-3"/>
        </w:rPr>
        <w:t xml:space="preserve">OAE </w:t>
      </w:r>
      <w:r>
        <w:rPr>
          <w:color w:val="231F20"/>
        </w:rPr>
        <w:t xml:space="preserve">stimulus into the ear.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cochlear responded </w:t>
      </w:r>
      <w:r>
        <w:rPr>
          <w:color w:val="231F20"/>
          <w:spacing w:val="-4"/>
        </w:rPr>
        <w:t xml:space="preserve">by </w:t>
      </w:r>
      <w:r>
        <w:rPr>
          <w:color w:val="231F20"/>
        </w:rPr>
        <w:t xml:space="preserve">producing an </w:t>
      </w:r>
      <w:r>
        <w:rPr>
          <w:color w:val="231F20"/>
          <w:spacing w:val="-6"/>
        </w:rPr>
        <w:t xml:space="preserve">OAE </w:t>
      </w:r>
      <w:r>
        <w:rPr>
          <w:color w:val="231F20"/>
        </w:rPr>
        <w:t xml:space="preserve">that </w:t>
      </w:r>
      <w:r>
        <w:rPr>
          <w:color w:val="231F20"/>
          <w:spacing w:val="-3"/>
        </w:rPr>
        <w:t xml:space="preserve">travelled </w:t>
      </w:r>
      <w:r>
        <w:rPr>
          <w:color w:val="231F20"/>
        </w:rPr>
        <w:t>back through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analysed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screening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approximately </w:t>
      </w:r>
      <w:r>
        <w:rPr>
          <w:color w:val="231F20"/>
        </w:rPr>
        <w:t>30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3"/>
        </w:rPr>
        <w:t xml:space="preserve"> was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 xml:space="preserve">displayed </w:t>
      </w:r>
      <w:r>
        <w:rPr>
          <w:color w:val="231F20"/>
        </w:rPr>
        <w:t xml:space="preserve">on the screening unit as </w:t>
      </w:r>
      <w:r>
        <w:rPr>
          <w:color w:val="231F20"/>
          <w:spacing w:val="-6"/>
        </w:rPr>
        <w:t xml:space="preserve">“PASS” </w:t>
      </w:r>
      <w:r>
        <w:rPr>
          <w:color w:val="231F20"/>
        </w:rPr>
        <w:t xml:space="preserve">or </w:t>
      </w:r>
      <w:r>
        <w:rPr>
          <w:color w:val="231F20"/>
          <w:spacing w:val="-4"/>
        </w:rPr>
        <w:t xml:space="preserve">“REFER.” </w:t>
      </w:r>
      <w:r>
        <w:rPr>
          <w:color w:val="231F20"/>
          <w:spacing w:val="-5"/>
        </w:rPr>
        <w:t xml:space="preserve">For </w:t>
      </w:r>
      <w:r>
        <w:rPr>
          <w:color w:val="231F20"/>
        </w:rPr>
        <w:t xml:space="preserve">those </w:t>
      </w:r>
      <w:r>
        <w:rPr>
          <w:color w:val="231F20"/>
          <w:spacing w:val="-8"/>
        </w:rPr>
        <w:t xml:space="preserve">who </w:t>
      </w:r>
      <w:r>
        <w:rPr>
          <w:color w:val="231F20"/>
        </w:rPr>
        <w:t xml:space="preserve">had inconclusive results due to either debris or restlessness and </w:t>
      </w:r>
      <w:r>
        <w:rPr>
          <w:color w:val="231F20"/>
          <w:spacing w:val="-4"/>
        </w:rPr>
        <w:t xml:space="preserve">excessive </w:t>
      </w:r>
      <w:r>
        <w:rPr>
          <w:color w:val="231F20"/>
          <w:spacing w:val="-3"/>
        </w:rPr>
        <w:t xml:space="preserve">movements, </w:t>
      </w:r>
      <w:r>
        <w:rPr>
          <w:color w:val="231F20"/>
        </w:rPr>
        <w:t xml:space="preserve">the procedure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repeated </w:t>
      </w:r>
      <w:r>
        <w:rPr>
          <w:color w:val="231F20"/>
          <w:spacing w:val="-2"/>
        </w:rPr>
        <w:t xml:space="preserve">within </w:t>
      </w:r>
      <w:r>
        <w:rPr>
          <w:color w:val="231F20"/>
        </w:rPr>
        <w:t>72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neonates.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-3"/>
        </w:rPr>
        <w:t xml:space="preserve">“REFER,” </w:t>
      </w:r>
      <w:r>
        <w:rPr>
          <w:color w:val="231F20"/>
        </w:rPr>
        <w:t>that is those with suspected hearing impairment, were counselled and subsequently referred for rescreening and complete audiological evaluation. Data obtained were entered into Statistical Product and Service Solutions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(SPSS) </w:t>
      </w:r>
      <w:r>
        <w:rPr>
          <w:color w:val="231F20"/>
        </w:rPr>
        <w:t>spreadsheet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analysed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software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version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22.0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for </w:t>
      </w:r>
      <w:r>
        <w:rPr>
          <w:color w:val="231F20"/>
          <w:spacing w:val="-3"/>
        </w:rPr>
        <w:t>windows.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summarized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quantitative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qualitative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variables,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depicted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tables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</w:rPr>
        <w:t>graphs.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Qualitative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variables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expressed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frequencies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percentages.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chi-squared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Fischer’s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exact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were </w:t>
      </w:r>
      <w:r>
        <w:rPr>
          <w:color w:val="231F20"/>
        </w:rPr>
        <w:t xml:space="preserve">used to </w:t>
      </w:r>
      <w:r>
        <w:rPr>
          <w:color w:val="231F20"/>
          <w:spacing w:val="-3"/>
        </w:rPr>
        <w:t xml:space="preserve">establish </w:t>
      </w:r>
      <w:r>
        <w:rPr>
          <w:color w:val="231F20"/>
        </w:rPr>
        <w:t xml:space="preserve">associations </w:t>
      </w:r>
      <w:r>
        <w:rPr>
          <w:color w:val="231F20"/>
          <w:spacing w:val="-3"/>
        </w:rPr>
        <w:t xml:space="preserve">between categorical variables,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9"/>
        </w:rPr>
        <w:t xml:space="preserve"> </w:t>
      </w:r>
      <w:r>
        <w:rPr>
          <w:color w:val="231F20"/>
          <w:spacing w:val="-3"/>
        </w:rPr>
        <w:t>value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.05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significant.</w:t>
      </w:r>
    </w:p>
    <w:p w14:paraId="078EA8C7" w14:textId="77777777" w:rsidR="000F5539" w:rsidRDefault="00000000">
      <w:pPr>
        <w:pStyle w:val="Heading1"/>
        <w:spacing w:before="184"/>
      </w:pPr>
      <w:r>
        <w:rPr>
          <w:color w:val="2E3092"/>
        </w:rPr>
        <w:t>Results</w:t>
      </w:r>
    </w:p>
    <w:p w14:paraId="06ED9E7B" w14:textId="2653D5DC" w:rsidR="000F5539" w:rsidRDefault="00EC447B">
      <w:pPr>
        <w:pStyle w:val="BodyText"/>
        <w:spacing w:before="116" w:line="249" w:lineRule="auto"/>
        <w:ind w:left="118"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2970291A" wp14:editId="14B2B198">
                <wp:simplePos x="0" y="0"/>
                <wp:positionH relativeFrom="page">
                  <wp:posOffset>4000500</wp:posOffset>
                </wp:positionH>
                <wp:positionV relativeFrom="paragraph">
                  <wp:posOffset>1334770</wp:posOffset>
                </wp:positionV>
                <wp:extent cx="308483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6B51" id="Line 14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pt,105.1pt" to="557.9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" strokecolor="#2e3092" strokeweight="1pt">
                <w10:wrap anchorx="page"/>
              </v:line>
            </w:pict>
          </mc:Fallback>
        </mc:AlternateContent>
      </w:r>
      <w:r w:rsidR="00000000">
        <w:rPr>
          <w:color w:val="231F20"/>
        </w:rPr>
        <w:t>Out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the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150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</w:rPr>
        <w:t>neonates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  <w:spacing w:val="-4"/>
        </w:rPr>
        <w:t>screened,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72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</w:rPr>
        <w:t>(48%)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them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  <w:spacing w:val="-4"/>
        </w:rPr>
        <w:t>were</w:t>
      </w:r>
      <w:r w:rsidR="00000000">
        <w:rPr>
          <w:color w:val="231F20"/>
          <w:spacing w:val="-21"/>
        </w:rPr>
        <w:t xml:space="preserve"> </w:t>
      </w:r>
      <w:r w:rsidR="00000000">
        <w:rPr>
          <w:color w:val="231F20"/>
        </w:rPr>
        <w:t>males and 78 (52%) were females, with a female to male ratio of 1.08:1. The mean gestational age at birth calculated from the last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</w:rPr>
        <w:t>menstrual</w:t>
      </w:r>
      <w:r w:rsidR="00000000">
        <w:rPr>
          <w:color w:val="231F20"/>
          <w:spacing w:val="-19"/>
        </w:rPr>
        <w:t xml:space="preserve"> </w:t>
      </w:r>
      <w:r w:rsidR="00000000">
        <w:rPr>
          <w:color w:val="231F20"/>
        </w:rPr>
        <w:t>period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  <w:spacing w:val="-3"/>
        </w:rPr>
        <w:t>was</w:t>
      </w:r>
      <w:r w:rsidR="00000000">
        <w:rPr>
          <w:color w:val="231F20"/>
          <w:spacing w:val="-19"/>
        </w:rPr>
        <w:t xml:space="preserve"> </w:t>
      </w:r>
      <w:r w:rsidR="00000000">
        <w:rPr>
          <w:color w:val="231F20"/>
        </w:rPr>
        <w:t>37.6</w:t>
      </w:r>
      <w:r w:rsidR="00000000">
        <w:rPr>
          <w:color w:val="231F20"/>
          <w:spacing w:val="-19"/>
        </w:rPr>
        <w:t xml:space="preserve"> </w:t>
      </w:r>
      <w:r w:rsidR="00000000">
        <w:rPr>
          <w:color w:val="231F20"/>
          <w:spacing w:val="-3"/>
        </w:rPr>
        <w:t>weeks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</w:rPr>
        <w:t>with</w:t>
      </w:r>
      <w:r w:rsidR="00000000">
        <w:rPr>
          <w:color w:val="231F20"/>
          <w:spacing w:val="-19"/>
        </w:rPr>
        <w:t xml:space="preserve"> </w:t>
      </w:r>
      <w:r w:rsidR="00000000">
        <w:rPr>
          <w:color w:val="231F20"/>
        </w:rPr>
        <w:t>a</w:t>
      </w:r>
      <w:r w:rsidR="00000000">
        <w:rPr>
          <w:color w:val="231F20"/>
          <w:spacing w:val="-19"/>
        </w:rPr>
        <w:t xml:space="preserve"> </w:t>
      </w:r>
      <w:r w:rsidR="00000000">
        <w:rPr>
          <w:color w:val="231F20"/>
        </w:rPr>
        <w:t>standard</w:t>
      </w:r>
      <w:r w:rsidR="00000000">
        <w:rPr>
          <w:color w:val="231F20"/>
          <w:spacing w:val="-20"/>
        </w:rPr>
        <w:t xml:space="preserve"> </w:t>
      </w:r>
      <w:r w:rsidR="00000000">
        <w:rPr>
          <w:color w:val="231F20"/>
          <w:spacing w:val="-3"/>
        </w:rPr>
        <w:t xml:space="preserve">deviation </w:t>
      </w:r>
      <w:r w:rsidR="00000000">
        <w:rPr>
          <w:color w:val="231F20"/>
        </w:rPr>
        <w:t>of</w:t>
      </w:r>
      <w:r w:rsidR="00000000">
        <w:rPr>
          <w:color w:val="231F20"/>
          <w:spacing w:val="-7"/>
        </w:rPr>
        <w:t xml:space="preserve"> </w:t>
      </w:r>
      <w:r w:rsidR="00000000">
        <w:rPr>
          <w:color w:val="231F20"/>
        </w:rPr>
        <w:t>±1.02</w:t>
      </w:r>
      <w:r w:rsidR="00000000">
        <w:rPr>
          <w:color w:val="231F20"/>
          <w:spacing w:val="-7"/>
        </w:rPr>
        <w:t xml:space="preserve"> </w:t>
      </w:r>
      <w:r w:rsidR="00000000">
        <w:rPr>
          <w:color w:val="231F20"/>
        </w:rPr>
        <w:t>week.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4"/>
        </w:rPr>
        <w:t>Table</w:t>
      </w:r>
      <w:r w:rsidR="00000000">
        <w:rPr>
          <w:color w:val="231F20"/>
          <w:spacing w:val="-6"/>
        </w:rPr>
        <w:t xml:space="preserve"> </w:t>
      </w:r>
      <w:r w:rsidR="00000000">
        <w:rPr>
          <w:color w:val="231F20"/>
        </w:rPr>
        <w:t>1</w:t>
      </w:r>
      <w:r w:rsidR="00000000">
        <w:rPr>
          <w:color w:val="231F20"/>
          <w:spacing w:val="-7"/>
        </w:rPr>
        <w:t xml:space="preserve"> </w:t>
      </w:r>
      <w:r w:rsidR="00000000">
        <w:rPr>
          <w:color w:val="231F20"/>
        </w:rPr>
        <w:t>outlines</w:t>
      </w:r>
      <w:r w:rsidR="00000000">
        <w:rPr>
          <w:color w:val="231F20"/>
          <w:spacing w:val="-6"/>
        </w:rPr>
        <w:t xml:space="preserve"> </w:t>
      </w:r>
      <w:r w:rsidR="00000000">
        <w:rPr>
          <w:color w:val="231F20"/>
        </w:rPr>
        <w:t>the</w:t>
      </w:r>
      <w:r w:rsidR="00000000">
        <w:rPr>
          <w:color w:val="231F20"/>
          <w:spacing w:val="-7"/>
        </w:rPr>
        <w:t xml:space="preserve"> </w:t>
      </w:r>
      <w:r w:rsidR="00000000">
        <w:rPr>
          <w:color w:val="231F20"/>
        </w:rPr>
        <w:t>sociodemographic</w:t>
      </w:r>
      <w:r w:rsidR="00000000">
        <w:rPr>
          <w:color w:val="231F20"/>
          <w:spacing w:val="-7"/>
        </w:rPr>
        <w:t xml:space="preserve"> </w:t>
      </w:r>
      <w:r w:rsidR="00000000">
        <w:rPr>
          <w:color w:val="231F20"/>
        </w:rPr>
        <w:t>profile of subjects.</w:t>
      </w:r>
    </w:p>
    <w:p w14:paraId="64E59366" w14:textId="15A900C4" w:rsidR="000F5539" w:rsidRDefault="00EC447B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E58CC2" wp14:editId="03F97FD0">
                <wp:simplePos x="0" y="0"/>
                <wp:positionH relativeFrom="page">
                  <wp:posOffset>4000500</wp:posOffset>
                </wp:positionH>
                <wp:positionV relativeFrom="paragraph">
                  <wp:posOffset>172085</wp:posOffset>
                </wp:positionV>
                <wp:extent cx="3085465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546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59"/>
                            <a:gd name="T2" fmla="+- 0 11158 6300"/>
                            <a:gd name="T3" fmla="*/ T2 w 4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9">
                              <a:moveTo>
                                <a:pt x="0" y="0"/>
                              </a:moveTo>
                              <a:lnTo>
                                <a:pt x="485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FE4C" id="Freeform 13" o:spid="_x0000_s1026" style="position:absolute;margin-left:315pt;margin-top:13.55pt;width:242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" path="m,l4858,e" filled="f" strokecolor="#2e3092" strokeweight="1pt">
                <v:path arrowok="t" o:connecttype="custom" o:connectlocs="0,0;3084830,0" o:connectangles="0,0"/>
                <w10:wrap type="topAndBottom" anchorx="page"/>
              </v:shape>
            </w:pict>
          </mc:Fallback>
        </mc:AlternateContent>
      </w:r>
    </w:p>
    <w:p w14:paraId="56548B2B" w14:textId="77777777" w:rsidR="000F5539" w:rsidRDefault="00000000">
      <w:pPr>
        <w:tabs>
          <w:tab w:val="left" w:pos="2232"/>
          <w:tab w:val="left" w:pos="3778"/>
        </w:tabs>
        <w:spacing w:line="264" w:lineRule="auto"/>
        <w:ind w:left="118" w:right="140" w:firstLine="502"/>
        <w:rPr>
          <w:sz w:val="18"/>
        </w:rPr>
      </w:pPr>
      <w:r>
        <w:rPr>
          <w:b/>
          <w:color w:val="2E3092"/>
          <w:spacing w:val="-5"/>
          <w:sz w:val="20"/>
        </w:rPr>
        <w:t xml:space="preserve">Table </w:t>
      </w:r>
      <w:r>
        <w:rPr>
          <w:b/>
          <w:color w:val="2E3092"/>
          <w:sz w:val="20"/>
        </w:rPr>
        <w:t xml:space="preserve">1: Sociodemographic profile of subjects </w:t>
      </w:r>
      <w:r>
        <w:rPr>
          <w:b/>
          <w:color w:val="231F20"/>
          <w:spacing w:val="-4"/>
          <w:sz w:val="18"/>
        </w:rPr>
        <w:t>Variable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pacing w:val="-3"/>
          <w:sz w:val="18"/>
        </w:rPr>
        <w:t>Frequency,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i/>
          <w:color w:val="231F20"/>
          <w:sz w:val="18"/>
        </w:rPr>
        <w:t xml:space="preserve">n </w:t>
      </w:r>
      <w:r>
        <w:rPr>
          <w:b/>
          <w:color w:val="231F20"/>
          <w:sz w:val="18"/>
        </w:rPr>
        <w:t>(%)</w:t>
      </w:r>
      <w:r>
        <w:rPr>
          <w:b/>
          <w:color w:val="231F20"/>
          <w:sz w:val="18"/>
        </w:rPr>
        <w:tab/>
        <w:t xml:space="preserve">Percentage </w:t>
      </w:r>
      <w:r>
        <w:rPr>
          <w:b/>
          <w:color w:val="231F20"/>
          <w:spacing w:val="-6"/>
          <w:sz w:val="18"/>
        </w:rPr>
        <w:t xml:space="preserve">(%) </w:t>
      </w:r>
      <w:r>
        <w:rPr>
          <w:color w:val="231F20"/>
          <w:sz w:val="18"/>
        </w:rPr>
        <w:t>Gender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760"/>
        <w:gridCol w:w="823"/>
      </w:tblGrid>
      <w:tr w:rsidR="000F5539" w14:paraId="36A252EE" w14:textId="77777777">
        <w:trPr>
          <w:trHeight w:val="211"/>
        </w:trPr>
        <w:tc>
          <w:tcPr>
            <w:tcW w:w="1558" w:type="dxa"/>
          </w:tcPr>
          <w:p w14:paraId="046BC5AB" w14:textId="77777777" w:rsidR="000F5539" w:rsidRDefault="00000000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760" w:type="dxa"/>
          </w:tcPr>
          <w:p w14:paraId="358AEAD1" w14:textId="77777777" w:rsidR="000F5539" w:rsidRDefault="00000000">
            <w:pPr>
              <w:pStyle w:val="TableParagraph"/>
              <w:spacing w:before="0" w:line="191" w:lineRule="exact"/>
              <w:ind w:right="5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823" w:type="dxa"/>
          </w:tcPr>
          <w:p w14:paraId="2D5F2885" w14:textId="77777777" w:rsidR="000F5539" w:rsidRDefault="00000000">
            <w:pPr>
              <w:pStyle w:val="TableParagraph"/>
              <w:spacing w:before="0" w:line="191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</w:tr>
      <w:tr w:rsidR="000F5539" w14:paraId="5756F801" w14:textId="77777777">
        <w:trPr>
          <w:trHeight w:val="211"/>
        </w:trPr>
        <w:tc>
          <w:tcPr>
            <w:tcW w:w="1558" w:type="dxa"/>
          </w:tcPr>
          <w:p w14:paraId="0C543B6C" w14:textId="77777777" w:rsidR="000F5539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760" w:type="dxa"/>
          </w:tcPr>
          <w:p w14:paraId="1678523D" w14:textId="77777777" w:rsidR="000F5539" w:rsidRDefault="00000000">
            <w:pPr>
              <w:pStyle w:val="TableParagraph"/>
              <w:spacing w:line="187" w:lineRule="exact"/>
              <w:ind w:right="5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823" w:type="dxa"/>
          </w:tcPr>
          <w:p w14:paraId="20F7A3E3" w14:textId="77777777" w:rsidR="000F5539" w:rsidRDefault="00000000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</w:tr>
    </w:tbl>
    <w:p w14:paraId="3E753593" w14:textId="3AD15900" w:rsidR="000F5539" w:rsidRDefault="00EC447B">
      <w:pPr>
        <w:spacing w:before="27"/>
        <w:ind w:left="11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 wp14:anchorId="5755BECC" wp14:editId="156ABC95">
                <wp:simplePos x="0" y="0"/>
                <wp:positionH relativeFrom="page">
                  <wp:posOffset>4000500</wp:posOffset>
                </wp:positionH>
                <wp:positionV relativeFrom="paragraph">
                  <wp:posOffset>-408940</wp:posOffset>
                </wp:positionV>
                <wp:extent cx="3085465" cy="635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6350"/>
                          <a:chOff x="6300" y="-644"/>
                          <a:chExt cx="4859" cy="10"/>
                        </a:xfrm>
                      </wpg:grpSpPr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415" y="-639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61" y="-639"/>
                            <a:ext cx="11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00" y="-639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BDF5E" id="Group 9" o:spid="_x0000_s1026" style="position:absolute;margin-left:315pt;margin-top:-32.2pt;width:242.95pt;height:.5pt;z-index:-15973888;mso-position-horizontal-relative:page" coordorigin="6300,-644" coordsize="4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">
                <v:line id="Line 12" o:spid="_x0000_s1027" style="position:absolute;visibility:visible;mso-wrap-style:square" from="8415,-639" to="9961,-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" strokecolor="#2e3092" strokeweight=".5pt"/>
                <v:line id="Line 11" o:spid="_x0000_s1028" style="position:absolute;visibility:visible;mso-wrap-style:square" from="9961,-639" to="11158,-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eE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gCK7/IAHrxBwAA//8DAFBLAQItABQABgAIAAAAIQDb4fbL7gAAAIUBAAATAAAAAAAAAAAA&#10;AAAAAAAAAABbQ29udGVudF9UeXBlc10ueG1sUEsBAi0AFAAGAAgAAAAhAFr0LFu/AAAAFQEAAAsA&#10;AAAAAAAAAAAAAAAAHwEAAF9yZWxzLy5yZWxzUEsBAi0AFAAGAAgAAAAhAACc54TEAAAA2wAAAA8A&#10;AAAAAAAAAAAAAAAABwIAAGRycy9kb3ducmV2LnhtbFBLBQYAAAAAAwADALcAAAD4AgAAAAA=&#10;" strokecolor="#2e3092" strokeweight=".5pt"/>
                <v:line id="Line 10" o:spid="_x0000_s1029" style="position:absolute;visibility:visible;mso-wrap-style:square" from="6300,-639" to="8415,-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sz w:val="18"/>
        </w:rPr>
        <w:t>Father’s occupation</w:t>
      </w:r>
    </w:p>
    <w:p w14:paraId="319521DE" w14:textId="77777777" w:rsidR="000F5539" w:rsidRDefault="000F5539">
      <w:pPr>
        <w:pStyle w:val="BodyText"/>
        <w:spacing w:before="6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504"/>
        <w:gridCol w:w="958"/>
      </w:tblGrid>
      <w:tr w:rsidR="000F5539" w14:paraId="3178008C" w14:textId="77777777">
        <w:trPr>
          <w:trHeight w:val="211"/>
        </w:trPr>
        <w:tc>
          <w:tcPr>
            <w:tcW w:w="1814" w:type="dxa"/>
          </w:tcPr>
          <w:p w14:paraId="414116D8" w14:textId="77777777" w:rsidR="000F5539" w:rsidRDefault="00000000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Civil servant</w:t>
            </w:r>
          </w:p>
        </w:tc>
        <w:tc>
          <w:tcPr>
            <w:tcW w:w="1504" w:type="dxa"/>
          </w:tcPr>
          <w:p w14:paraId="79162419" w14:textId="77777777" w:rsidR="000F5539" w:rsidRDefault="00000000">
            <w:pPr>
              <w:pStyle w:val="TableParagraph"/>
              <w:spacing w:before="0" w:line="191" w:lineRule="exact"/>
              <w:ind w:right="5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</w:p>
        </w:tc>
        <w:tc>
          <w:tcPr>
            <w:tcW w:w="958" w:type="dxa"/>
          </w:tcPr>
          <w:p w14:paraId="6173C5CC" w14:textId="77777777" w:rsidR="000F5539" w:rsidRDefault="00000000">
            <w:pPr>
              <w:pStyle w:val="TableParagraph"/>
              <w:spacing w:before="0" w:line="191" w:lineRule="exact"/>
              <w:ind w:right="1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</w:tr>
      <w:tr w:rsidR="000F5539" w14:paraId="6817F7CB" w14:textId="77777777">
        <w:trPr>
          <w:trHeight w:val="226"/>
        </w:trPr>
        <w:tc>
          <w:tcPr>
            <w:tcW w:w="1814" w:type="dxa"/>
          </w:tcPr>
          <w:p w14:paraId="63B9C1BD" w14:textId="77777777" w:rsidR="000F5539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Business</w:t>
            </w:r>
          </w:p>
        </w:tc>
        <w:tc>
          <w:tcPr>
            <w:tcW w:w="1504" w:type="dxa"/>
          </w:tcPr>
          <w:p w14:paraId="684A696B" w14:textId="77777777" w:rsidR="000F5539" w:rsidRDefault="00000000">
            <w:pPr>
              <w:pStyle w:val="TableParagraph"/>
              <w:ind w:right="5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958" w:type="dxa"/>
          </w:tcPr>
          <w:p w14:paraId="09BB0E15" w14:textId="77777777" w:rsidR="000F5539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44.7</w:t>
            </w:r>
          </w:p>
        </w:tc>
      </w:tr>
      <w:tr w:rsidR="000F5539" w14:paraId="36D6D76A" w14:textId="77777777">
        <w:trPr>
          <w:trHeight w:val="211"/>
        </w:trPr>
        <w:tc>
          <w:tcPr>
            <w:tcW w:w="1814" w:type="dxa"/>
          </w:tcPr>
          <w:p w14:paraId="7A8A217A" w14:textId="77777777" w:rsidR="000F5539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Self employed</w:t>
            </w:r>
          </w:p>
        </w:tc>
        <w:tc>
          <w:tcPr>
            <w:tcW w:w="1504" w:type="dxa"/>
          </w:tcPr>
          <w:p w14:paraId="20333364" w14:textId="77777777" w:rsidR="000F5539" w:rsidRDefault="00000000">
            <w:pPr>
              <w:pStyle w:val="TableParagraph"/>
              <w:spacing w:line="187" w:lineRule="exact"/>
              <w:ind w:right="5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958" w:type="dxa"/>
          </w:tcPr>
          <w:p w14:paraId="674756B9" w14:textId="77777777" w:rsidR="000F5539" w:rsidRDefault="00000000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17.3</w:t>
            </w:r>
          </w:p>
        </w:tc>
      </w:tr>
    </w:tbl>
    <w:p w14:paraId="6B12E009" w14:textId="77777777" w:rsidR="000F5539" w:rsidRDefault="00000000">
      <w:pPr>
        <w:spacing w:before="20"/>
        <w:ind w:left="118"/>
        <w:rPr>
          <w:sz w:val="18"/>
        </w:rPr>
      </w:pPr>
      <w:r>
        <w:rPr>
          <w:color w:val="231F20"/>
          <w:sz w:val="18"/>
        </w:rPr>
        <w:t>Mothers occupation</w:t>
      </w:r>
    </w:p>
    <w:p w14:paraId="4E29B400" w14:textId="77777777" w:rsidR="000F5539" w:rsidRDefault="000F5539">
      <w:pPr>
        <w:pStyle w:val="BodyText"/>
        <w:spacing w:before="6"/>
        <w:rPr>
          <w:sz w:val="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1541"/>
        <w:gridCol w:w="958"/>
      </w:tblGrid>
      <w:tr w:rsidR="000F5539" w14:paraId="205F9FF4" w14:textId="77777777">
        <w:trPr>
          <w:trHeight w:val="211"/>
        </w:trPr>
        <w:tc>
          <w:tcPr>
            <w:tcW w:w="1776" w:type="dxa"/>
          </w:tcPr>
          <w:p w14:paraId="30EB5239" w14:textId="77777777" w:rsidR="000F5539" w:rsidRDefault="00000000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Civil servant</w:t>
            </w:r>
          </w:p>
        </w:tc>
        <w:tc>
          <w:tcPr>
            <w:tcW w:w="1541" w:type="dxa"/>
          </w:tcPr>
          <w:p w14:paraId="4EBE0F9A" w14:textId="77777777" w:rsidR="000F5539" w:rsidRDefault="00000000">
            <w:pPr>
              <w:pStyle w:val="TableParagraph"/>
              <w:spacing w:before="0" w:line="191" w:lineRule="exact"/>
              <w:ind w:left="658" w:right="4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958" w:type="dxa"/>
          </w:tcPr>
          <w:p w14:paraId="6C6957F1" w14:textId="77777777" w:rsidR="000F5539" w:rsidRDefault="00000000">
            <w:pPr>
              <w:pStyle w:val="TableParagraph"/>
              <w:spacing w:before="0" w:line="191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16.7</w:t>
            </w:r>
          </w:p>
        </w:tc>
      </w:tr>
      <w:tr w:rsidR="000F5539" w14:paraId="10795434" w14:textId="77777777">
        <w:trPr>
          <w:trHeight w:val="226"/>
        </w:trPr>
        <w:tc>
          <w:tcPr>
            <w:tcW w:w="1776" w:type="dxa"/>
          </w:tcPr>
          <w:p w14:paraId="0F882098" w14:textId="77777777" w:rsidR="000F5539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Business</w:t>
            </w:r>
          </w:p>
        </w:tc>
        <w:tc>
          <w:tcPr>
            <w:tcW w:w="1541" w:type="dxa"/>
          </w:tcPr>
          <w:p w14:paraId="74572F99" w14:textId="77777777" w:rsidR="000F5539" w:rsidRDefault="00000000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958" w:type="dxa"/>
          </w:tcPr>
          <w:p w14:paraId="4FC9EC41" w14:textId="77777777" w:rsidR="000F5539" w:rsidRDefault="00000000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</w:tr>
      <w:tr w:rsidR="000F5539" w14:paraId="2EBD8618" w14:textId="77777777">
        <w:trPr>
          <w:trHeight w:val="226"/>
        </w:trPr>
        <w:tc>
          <w:tcPr>
            <w:tcW w:w="1776" w:type="dxa"/>
          </w:tcPr>
          <w:p w14:paraId="19A01986" w14:textId="77777777" w:rsidR="000F5539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Self-employed</w:t>
            </w:r>
          </w:p>
        </w:tc>
        <w:tc>
          <w:tcPr>
            <w:tcW w:w="1541" w:type="dxa"/>
          </w:tcPr>
          <w:p w14:paraId="2DFFD9DC" w14:textId="77777777" w:rsidR="000F5539" w:rsidRDefault="00000000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58" w:type="dxa"/>
          </w:tcPr>
          <w:p w14:paraId="4B559EE5" w14:textId="77777777" w:rsidR="000F5539" w:rsidRDefault="00000000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0F5539" w14:paraId="2BB71A82" w14:textId="77777777">
        <w:trPr>
          <w:trHeight w:val="226"/>
        </w:trPr>
        <w:tc>
          <w:tcPr>
            <w:tcW w:w="1776" w:type="dxa"/>
          </w:tcPr>
          <w:p w14:paraId="37CE0476" w14:textId="77777777" w:rsidR="000F5539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Student</w:t>
            </w:r>
          </w:p>
        </w:tc>
        <w:tc>
          <w:tcPr>
            <w:tcW w:w="1541" w:type="dxa"/>
          </w:tcPr>
          <w:p w14:paraId="758DF01E" w14:textId="77777777" w:rsidR="000F5539" w:rsidRDefault="00000000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58" w:type="dxa"/>
          </w:tcPr>
          <w:p w14:paraId="61419327" w14:textId="77777777" w:rsidR="000F5539" w:rsidRDefault="00000000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0F5539" w14:paraId="51B05AB6" w14:textId="77777777">
        <w:trPr>
          <w:trHeight w:val="211"/>
        </w:trPr>
        <w:tc>
          <w:tcPr>
            <w:tcW w:w="1776" w:type="dxa"/>
          </w:tcPr>
          <w:p w14:paraId="2A80B0D0" w14:textId="77777777" w:rsidR="000F5539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Housewife</w:t>
            </w:r>
          </w:p>
        </w:tc>
        <w:tc>
          <w:tcPr>
            <w:tcW w:w="1541" w:type="dxa"/>
          </w:tcPr>
          <w:p w14:paraId="260BEF42" w14:textId="77777777" w:rsidR="000F5539" w:rsidRDefault="00000000">
            <w:pPr>
              <w:pStyle w:val="TableParagraph"/>
              <w:spacing w:line="187" w:lineRule="exact"/>
              <w:ind w:left="658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958" w:type="dxa"/>
          </w:tcPr>
          <w:p w14:paraId="32E68CB2" w14:textId="77777777" w:rsidR="000F5539" w:rsidRDefault="00000000"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73.3</w:t>
            </w:r>
          </w:p>
        </w:tc>
      </w:tr>
    </w:tbl>
    <w:p w14:paraId="7594CDFB" w14:textId="77777777" w:rsidR="000F5539" w:rsidRDefault="00000000">
      <w:pPr>
        <w:tabs>
          <w:tab w:val="left" w:pos="2792"/>
        </w:tabs>
        <w:spacing w:before="19" w:line="261" w:lineRule="auto"/>
        <w:ind w:left="298" w:right="2123" w:hanging="180"/>
        <w:rPr>
          <w:sz w:val="18"/>
        </w:rPr>
      </w:pPr>
      <w:r>
        <w:rPr>
          <w:color w:val="231F20"/>
          <w:sz w:val="18"/>
        </w:rPr>
        <w:t>Educational background of mother University</w:t>
      </w:r>
      <w:r>
        <w:rPr>
          <w:color w:val="231F20"/>
          <w:sz w:val="18"/>
        </w:rPr>
        <w:tab/>
      </w:r>
      <w:r>
        <w:rPr>
          <w:color w:val="231F20"/>
          <w:spacing w:val="-9"/>
          <w:sz w:val="18"/>
        </w:rPr>
        <w:t>32</w:t>
      </w:r>
    </w:p>
    <w:p w14:paraId="68AF1C87" w14:textId="77777777" w:rsidR="000F5539" w:rsidRDefault="00000000">
      <w:pPr>
        <w:tabs>
          <w:tab w:val="left" w:pos="2792"/>
        </w:tabs>
        <w:spacing w:before="1"/>
        <w:ind w:left="298"/>
        <w:rPr>
          <w:sz w:val="18"/>
        </w:rPr>
      </w:pPr>
      <w:r>
        <w:rPr>
          <w:color w:val="231F20"/>
          <w:sz w:val="18"/>
        </w:rPr>
        <w:t>Secondary</w:t>
      </w:r>
      <w:r>
        <w:rPr>
          <w:color w:val="231F20"/>
          <w:sz w:val="18"/>
        </w:rPr>
        <w:tab/>
        <w:t>82</w:t>
      </w:r>
    </w:p>
    <w:p w14:paraId="20E65B1C" w14:textId="77777777" w:rsidR="000F5539" w:rsidRDefault="00000000">
      <w:pPr>
        <w:tabs>
          <w:tab w:val="left" w:pos="2792"/>
        </w:tabs>
        <w:spacing w:before="19"/>
        <w:ind w:left="298"/>
        <w:rPr>
          <w:sz w:val="18"/>
        </w:rPr>
      </w:pPr>
      <w:r>
        <w:rPr>
          <w:color w:val="231F20"/>
          <w:sz w:val="18"/>
        </w:rPr>
        <w:t>Primary</w:t>
      </w:r>
      <w:r>
        <w:rPr>
          <w:color w:val="231F20"/>
          <w:sz w:val="18"/>
        </w:rPr>
        <w:tab/>
        <w:t>16</w:t>
      </w:r>
    </w:p>
    <w:p w14:paraId="40420282" w14:textId="77777777" w:rsidR="000F5539" w:rsidRDefault="00000000">
      <w:pPr>
        <w:tabs>
          <w:tab w:val="left" w:pos="2792"/>
        </w:tabs>
        <w:spacing w:before="19"/>
        <w:ind w:left="298"/>
        <w:rPr>
          <w:sz w:val="18"/>
        </w:rPr>
      </w:pPr>
      <w:r>
        <w:rPr>
          <w:color w:val="231F20"/>
          <w:sz w:val="18"/>
        </w:rPr>
        <w:t>No formal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education</w:t>
      </w:r>
      <w:r>
        <w:rPr>
          <w:color w:val="231F20"/>
          <w:sz w:val="18"/>
        </w:rPr>
        <w:tab/>
        <w:t>20</w:t>
      </w:r>
    </w:p>
    <w:p w14:paraId="3F671E0D" w14:textId="77777777" w:rsidR="000F5539" w:rsidRDefault="00000000">
      <w:pPr>
        <w:spacing w:before="19"/>
        <w:ind w:left="118"/>
        <w:rPr>
          <w:sz w:val="18"/>
        </w:rPr>
      </w:pPr>
      <w:r>
        <w:rPr>
          <w:color w:val="231F20"/>
          <w:sz w:val="18"/>
        </w:rPr>
        <w:t>Antenatal care booking</w:t>
      </w:r>
    </w:p>
    <w:p w14:paraId="71F8B6FB" w14:textId="77777777" w:rsidR="000F5539" w:rsidRDefault="00000000">
      <w:pPr>
        <w:tabs>
          <w:tab w:val="left" w:pos="2702"/>
        </w:tabs>
        <w:spacing w:before="19"/>
        <w:ind w:left="281"/>
        <w:rPr>
          <w:sz w:val="18"/>
        </w:rPr>
      </w:pPr>
      <w:r>
        <w:rPr>
          <w:color w:val="231F20"/>
          <w:spacing w:val="-10"/>
          <w:sz w:val="18"/>
        </w:rPr>
        <w:t>Yes</w:t>
      </w:r>
      <w:r>
        <w:rPr>
          <w:color w:val="231F20"/>
          <w:spacing w:val="-10"/>
          <w:sz w:val="18"/>
        </w:rPr>
        <w:tab/>
      </w:r>
      <w:r>
        <w:rPr>
          <w:color w:val="231F20"/>
          <w:sz w:val="18"/>
        </w:rPr>
        <w:t>125</w:t>
      </w:r>
    </w:p>
    <w:p w14:paraId="6D90A85A" w14:textId="77777777" w:rsidR="000F5539" w:rsidRDefault="00000000">
      <w:pPr>
        <w:tabs>
          <w:tab w:val="left" w:pos="2792"/>
        </w:tabs>
        <w:spacing w:before="19"/>
        <w:ind w:left="298"/>
        <w:rPr>
          <w:sz w:val="18"/>
        </w:rPr>
      </w:pPr>
      <w:r>
        <w:rPr>
          <w:color w:val="231F20"/>
          <w:sz w:val="18"/>
        </w:rPr>
        <w:t>No</w:t>
      </w:r>
      <w:r>
        <w:rPr>
          <w:color w:val="231F20"/>
          <w:sz w:val="18"/>
        </w:rPr>
        <w:tab/>
        <w:t>25</w:t>
      </w:r>
    </w:p>
    <w:p w14:paraId="6197778F" w14:textId="77777777" w:rsidR="000F5539" w:rsidRDefault="00000000">
      <w:pPr>
        <w:spacing w:before="19"/>
        <w:ind w:left="118"/>
        <w:rPr>
          <w:sz w:val="18"/>
        </w:rPr>
      </w:pPr>
      <w:r>
        <w:rPr>
          <w:color w:val="231F20"/>
          <w:sz w:val="18"/>
        </w:rPr>
        <w:t>Mode of delivery</w:t>
      </w:r>
    </w:p>
    <w:p w14:paraId="0AD29453" w14:textId="77777777" w:rsidR="000F5539" w:rsidRDefault="000F5539">
      <w:pPr>
        <w:rPr>
          <w:sz w:val="18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4B90F2CB" w14:textId="77777777" w:rsidR="000F5539" w:rsidRDefault="00000000">
      <w:pPr>
        <w:pStyle w:val="BodyText"/>
        <w:spacing w:before="10" w:line="249" w:lineRule="auto"/>
        <w:ind w:left="118"/>
      </w:pPr>
      <w:r>
        <w:rPr>
          <w:color w:val="231F20"/>
        </w:rPr>
        <w:t>Otodynamics Otoport Neonatal Hearing Screening Product (NHSP) otoacoustic emission (OAE) screening unit, with</w:t>
      </w:r>
    </w:p>
    <w:p w14:paraId="12BF29E5" w14:textId="77777777" w:rsidR="000F5539" w:rsidRDefault="00000000">
      <w:pPr>
        <w:spacing w:line="254" w:lineRule="auto"/>
        <w:ind w:left="118" w:right="16" w:firstLine="180"/>
        <w:rPr>
          <w:sz w:val="18"/>
        </w:rPr>
      </w:pPr>
      <w:r>
        <w:br w:type="column"/>
      </w:r>
      <w:r>
        <w:rPr>
          <w:color w:val="231F20"/>
          <w:sz w:val="18"/>
        </w:rPr>
        <w:t>Spontaneous vaginal delivery</w:t>
      </w:r>
    </w:p>
    <w:p w14:paraId="4AB6E8FE" w14:textId="77777777" w:rsidR="000F5539" w:rsidRDefault="00000000">
      <w:pPr>
        <w:tabs>
          <w:tab w:val="left" w:pos="1574"/>
        </w:tabs>
        <w:spacing w:line="200" w:lineRule="exact"/>
        <w:ind w:left="118"/>
        <w:rPr>
          <w:sz w:val="18"/>
        </w:rPr>
      </w:pPr>
      <w:r>
        <w:br w:type="column"/>
      </w:r>
      <w:r>
        <w:rPr>
          <w:color w:val="231F20"/>
          <w:sz w:val="18"/>
        </w:rPr>
        <w:t>119</w:t>
      </w:r>
      <w:r>
        <w:rPr>
          <w:color w:val="231F20"/>
          <w:sz w:val="18"/>
        </w:rPr>
        <w:tab/>
        <w:t>79.3</w:t>
      </w:r>
    </w:p>
    <w:p w14:paraId="661537F4" w14:textId="77777777" w:rsidR="000F5539" w:rsidRDefault="000F5539">
      <w:pPr>
        <w:spacing w:line="200" w:lineRule="exact"/>
        <w:rPr>
          <w:sz w:val="18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5024" w:space="198"/>
            <w:col w:w="1829" w:space="756"/>
            <w:col w:w="2513"/>
          </w:cols>
        </w:sectPr>
      </w:pPr>
    </w:p>
    <w:p w14:paraId="57108A1E" w14:textId="77777777" w:rsidR="000F5539" w:rsidRDefault="00000000">
      <w:pPr>
        <w:pStyle w:val="BodyText"/>
        <w:spacing w:before="1"/>
        <w:ind w:left="118"/>
      </w:pPr>
      <w:r>
        <w:rPr>
          <w:color w:val="231F20"/>
        </w:rPr>
        <w:t>serial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number: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OPN/10012477,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manufactured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Otodynamics</w:t>
      </w:r>
    </w:p>
    <w:p w14:paraId="308F921E" w14:textId="77777777" w:rsidR="000F5539" w:rsidRDefault="00000000">
      <w:pPr>
        <w:tabs>
          <w:tab w:val="left" w:pos="2612"/>
          <w:tab w:val="right" w:pos="4293"/>
        </w:tabs>
        <w:spacing w:line="158" w:lineRule="exact"/>
        <w:ind w:left="118"/>
        <w:rPr>
          <w:sz w:val="18"/>
        </w:rPr>
      </w:pPr>
      <w:r>
        <w:br w:type="column"/>
      </w:r>
      <w:r>
        <w:rPr>
          <w:color w:val="231F20"/>
          <w:sz w:val="18"/>
        </w:rPr>
        <w:t>Caesarean section</w:t>
      </w:r>
      <w:r>
        <w:rPr>
          <w:color w:val="231F20"/>
          <w:sz w:val="18"/>
        </w:rPr>
        <w:tab/>
        <w:t>31</w:t>
      </w:r>
      <w:r>
        <w:rPr>
          <w:color w:val="231F20"/>
          <w:sz w:val="18"/>
        </w:rPr>
        <w:tab/>
        <w:t>20.7</w:t>
      </w:r>
    </w:p>
    <w:p w14:paraId="0EE54DFC" w14:textId="2D33E1AA" w:rsidR="000F5539" w:rsidRDefault="00EC447B">
      <w:pPr>
        <w:pStyle w:val="BodyText"/>
        <w:spacing w:line="20" w:lineRule="exact"/>
        <w:ind w:lef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858D86" wp14:editId="309DB4F5">
                <wp:extent cx="3085465" cy="12700"/>
                <wp:effectExtent l="12700" t="6350" r="6985" b="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12700"/>
                          <a:chOff x="0" y="0"/>
                          <a:chExt cx="4859" cy="20"/>
                        </a:xfrm>
                      </wpg:grpSpPr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1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14" y="10"/>
                            <a:ext cx="15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61" y="10"/>
                            <a:ext cx="11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4D06D" id="Group 5" o:spid="_x0000_s1026" style="width:242.95pt;height:1pt;mso-position-horizontal-relative:char;mso-position-vertical-relative:line" coordsize="48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">
                <v:line id="Line 8" o:spid="_x0000_s1027" style="position:absolute;visibility:visible;mso-wrap-style:square" from="0,10" to="21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" strokecolor="#2e3092" strokeweight="1pt"/>
                <v:line id="Line 7" o:spid="_x0000_s1028" style="position:absolute;visibility:visible;mso-wrap-style:square" from="2114,10" to="366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6" o:spid="_x0000_s1029" style="position:absolute;visibility:visible;mso-wrap-style:square" from="3661,10" to="48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0DED8229" w14:textId="77777777" w:rsidR="000F5539" w:rsidRDefault="000F5539">
      <w:pPr>
        <w:spacing w:line="20" w:lineRule="exact"/>
        <w:rPr>
          <w:sz w:val="2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19" w:space="383"/>
            <w:col w:w="4918"/>
          </w:cols>
        </w:sectPr>
      </w:pPr>
    </w:p>
    <w:p w14:paraId="6BA7088D" w14:textId="77777777" w:rsidR="000F5539" w:rsidRDefault="000F5539">
      <w:pPr>
        <w:pStyle w:val="BodyText"/>
        <w:spacing w:before="9"/>
        <w:rPr>
          <w:sz w:val="10"/>
        </w:rPr>
      </w:pPr>
    </w:p>
    <w:p w14:paraId="02000921" w14:textId="77777777" w:rsidR="000F5539" w:rsidRDefault="00000000">
      <w:pPr>
        <w:tabs>
          <w:tab w:val="left" w:pos="3464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12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p w14:paraId="566AECDC" w14:textId="77777777" w:rsidR="000F5539" w:rsidRDefault="000F5539">
      <w:pPr>
        <w:rPr>
          <w:rFonts w:ascii="BPG Sans Modern GPL&amp;GNU"/>
          <w:sz w:val="16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5F0DA4C4" w14:textId="77777777" w:rsidR="000F5539" w:rsidRDefault="000F5539">
      <w:pPr>
        <w:pStyle w:val="BodyText"/>
        <w:spacing w:before="7"/>
        <w:rPr>
          <w:rFonts w:ascii="BPG Sans Modern GPL&amp;GNU"/>
          <w:sz w:val="25"/>
        </w:rPr>
      </w:pPr>
    </w:p>
    <w:p w14:paraId="2976D2D0" w14:textId="1C25F16A" w:rsidR="000F5539" w:rsidRDefault="00EC447B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5340A36E" wp14:editId="3B0078C5">
                <wp:extent cx="6400800" cy="12700"/>
                <wp:effectExtent l="10795" t="8255" r="8255" b="762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F4F2B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EpExkx4CAAC1BAAADgAAAAAAAAAAAAAAAAAuAgAAZHJzL2Uyb0RvYy54bWxQSwECLQAU&#10;AAYACAAAACEAZYF/CtoAAAAEAQAADwAAAAAAAAAAAAAAAAB4BAAAZHJzL2Rvd25yZXYueG1sUEsF&#10;BgAAAAAEAAQA8wAAAH8FAAAAAA=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4E8246B6" w14:textId="77777777" w:rsidR="000F5539" w:rsidRDefault="00000000">
      <w:pPr>
        <w:pStyle w:val="Heading3"/>
        <w:spacing w:before="13"/>
      </w:pPr>
      <w:r>
        <w:rPr>
          <w:color w:val="2E3092"/>
        </w:rPr>
        <w:t>Table 2: Outcome of neonatal hearing screening with TEOAE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120"/>
        <w:gridCol w:w="3120"/>
        <w:gridCol w:w="1962"/>
      </w:tblGrid>
      <w:tr w:rsidR="000F5539" w14:paraId="7D44140C" w14:textId="77777777">
        <w:trPr>
          <w:trHeight w:val="219"/>
        </w:trPr>
        <w:tc>
          <w:tcPr>
            <w:tcW w:w="1877" w:type="dxa"/>
            <w:tcBorders>
              <w:top w:val="single" w:sz="8" w:space="0" w:color="2E3092"/>
              <w:bottom w:val="single" w:sz="4" w:space="0" w:color="2E3092"/>
            </w:tcBorders>
          </w:tcPr>
          <w:p w14:paraId="76DF8317" w14:textId="77777777" w:rsidR="000F5539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Outcome</w:t>
            </w:r>
          </w:p>
        </w:tc>
        <w:tc>
          <w:tcPr>
            <w:tcW w:w="3120" w:type="dxa"/>
            <w:tcBorders>
              <w:top w:val="single" w:sz="8" w:space="0" w:color="2E3092"/>
              <w:bottom w:val="single" w:sz="4" w:space="0" w:color="2E3092"/>
            </w:tcBorders>
          </w:tcPr>
          <w:p w14:paraId="77B4F46D" w14:textId="77777777" w:rsidR="000F5539" w:rsidRDefault="00000000">
            <w:pPr>
              <w:pStyle w:val="TableParagraph"/>
              <w:spacing w:before="0" w:line="195" w:lineRule="exact"/>
              <w:ind w:right="121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Right ear</w:t>
            </w:r>
          </w:p>
        </w:tc>
        <w:tc>
          <w:tcPr>
            <w:tcW w:w="3120" w:type="dxa"/>
            <w:tcBorders>
              <w:top w:val="single" w:sz="8" w:space="0" w:color="2E3092"/>
              <w:bottom w:val="single" w:sz="4" w:space="0" w:color="2E3092"/>
            </w:tcBorders>
          </w:tcPr>
          <w:p w14:paraId="7411E92A" w14:textId="77777777" w:rsidR="000F5539" w:rsidRDefault="00000000">
            <w:pPr>
              <w:pStyle w:val="TableParagraph"/>
              <w:spacing w:before="0" w:line="195" w:lineRule="exact"/>
              <w:ind w:left="1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Left ear</w:t>
            </w:r>
          </w:p>
        </w:tc>
        <w:tc>
          <w:tcPr>
            <w:tcW w:w="1962" w:type="dxa"/>
            <w:tcBorders>
              <w:top w:val="single" w:sz="8" w:space="0" w:color="2E3092"/>
              <w:bottom w:val="single" w:sz="4" w:space="0" w:color="2E3092"/>
            </w:tcBorders>
          </w:tcPr>
          <w:p w14:paraId="6E2ADBED" w14:textId="77777777" w:rsidR="000F5539" w:rsidRDefault="00000000">
            <w:pPr>
              <w:pStyle w:val="TableParagraph"/>
              <w:spacing w:before="0" w:line="195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Both ears</w:t>
            </w:r>
          </w:p>
        </w:tc>
      </w:tr>
      <w:tr w:rsidR="000F5539" w14:paraId="5CD023ED" w14:textId="77777777">
        <w:trPr>
          <w:trHeight w:val="206"/>
        </w:trPr>
        <w:tc>
          <w:tcPr>
            <w:tcW w:w="1877" w:type="dxa"/>
            <w:tcBorders>
              <w:top w:val="single" w:sz="4" w:space="0" w:color="2E3092"/>
            </w:tcBorders>
          </w:tcPr>
          <w:p w14:paraId="37C2016D" w14:textId="77777777" w:rsidR="000F5539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Pass</w:t>
            </w:r>
          </w:p>
        </w:tc>
        <w:tc>
          <w:tcPr>
            <w:tcW w:w="3120" w:type="dxa"/>
            <w:tcBorders>
              <w:top w:val="single" w:sz="4" w:space="0" w:color="2E3092"/>
            </w:tcBorders>
          </w:tcPr>
          <w:p w14:paraId="28BD902F" w14:textId="77777777" w:rsidR="000F5539" w:rsidRDefault="00000000">
            <w:pPr>
              <w:pStyle w:val="TableParagraph"/>
              <w:spacing w:before="0" w:line="185" w:lineRule="exact"/>
              <w:ind w:right="11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132 (88%)</w:t>
            </w:r>
          </w:p>
        </w:tc>
        <w:tc>
          <w:tcPr>
            <w:tcW w:w="3120" w:type="dxa"/>
            <w:tcBorders>
              <w:top w:val="single" w:sz="4" w:space="0" w:color="2E3092"/>
            </w:tcBorders>
          </w:tcPr>
          <w:p w14:paraId="0B512FE6" w14:textId="77777777" w:rsidR="000F5539" w:rsidRDefault="00000000">
            <w:pPr>
              <w:pStyle w:val="TableParagraph"/>
              <w:spacing w:before="0" w:line="185" w:lineRule="exact"/>
              <w:ind w:left="1178"/>
              <w:rPr>
                <w:sz w:val="18"/>
              </w:rPr>
            </w:pPr>
            <w:r>
              <w:rPr>
                <w:color w:val="231F20"/>
                <w:sz w:val="18"/>
              </w:rPr>
              <w:t>126 (84%)</w:t>
            </w:r>
          </w:p>
        </w:tc>
        <w:tc>
          <w:tcPr>
            <w:tcW w:w="1962" w:type="dxa"/>
            <w:tcBorders>
              <w:top w:val="single" w:sz="4" w:space="0" w:color="2E3092"/>
            </w:tcBorders>
          </w:tcPr>
          <w:p w14:paraId="44A72F58" w14:textId="77777777" w:rsidR="000F5539" w:rsidRDefault="00000000">
            <w:pPr>
              <w:pStyle w:val="TableParagraph"/>
              <w:spacing w:before="0" w:line="185" w:lineRule="exact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 (92%)</w:t>
            </w:r>
          </w:p>
        </w:tc>
      </w:tr>
      <w:tr w:rsidR="000F5539" w14:paraId="20D378C1" w14:textId="77777777">
        <w:trPr>
          <w:trHeight w:val="222"/>
        </w:trPr>
        <w:tc>
          <w:tcPr>
            <w:tcW w:w="1877" w:type="dxa"/>
            <w:tcBorders>
              <w:bottom w:val="single" w:sz="8" w:space="0" w:color="2E3092"/>
            </w:tcBorders>
          </w:tcPr>
          <w:p w14:paraId="37FF1696" w14:textId="77777777" w:rsidR="000F5539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Refer</w:t>
            </w:r>
          </w:p>
        </w:tc>
        <w:tc>
          <w:tcPr>
            <w:tcW w:w="3120" w:type="dxa"/>
            <w:tcBorders>
              <w:bottom w:val="single" w:sz="8" w:space="0" w:color="2E3092"/>
            </w:tcBorders>
          </w:tcPr>
          <w:p w14:paraId="50124A03" w14:textId="77777777" w:rsidR="000F5539" w:rsidRDefault="00000000">
            <w:pPr>
              <w:pStyle w:val="TableParagraph"/>
              <w:spacing w:line="198" w:lineRule="exact"/>
              <w:ind w:right="11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 (12%)</w:t>
            </w:r>
          </w:p>
        </w:tc>
        <w:tc>
          <w:tcPr>
            <w:tcW w:w="3120" w:type="dxa"/>
            <w:tcBorders>
              <w:bottom w:val="single" w:sz="8" w:space="0" w:color="2E3092"/>
            </w:tcBorders>
          </w:tcPr>
          <w:p w14:paraId="68AE46E7" w14:textId="77777777" w:rsidR="000F5539" w:rsidRDefault="00000000">
            <w:pPr>
              <w:pStyle w:val="TableParagraph"/>
              <w:spacing w:line="198" w:lineRule="exact"/>
              <w:ind w:left="1248" w:right="1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 (16%)</w:t>
            </w:r>
          </w:p>
        </w:tc>
        <w:tc>
          <w:tcPr>
            <w:tcW w:w="1962" w:type="dxa"/>
            <w:tcBorders>
              <w:bottom w:val="single" w:sz="8" w:space="0" w:color="2E3092"/>
            </w:tcBorders>
          </w:tcPr>
          <w:p w14:paraId="00E308C1" w14:textId="77777777" w:rsidR="000F5539" w:rsidRDefault="00000000">
            <w:pPr>
              <w:pStyle w:val="TableParagraph"/>
              <w:spacing w:line="198" w:lineRule="exact"/>
              <w:ind w:right="1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 (8%)</w:t>
            </w:r>
          </w:p>
        </w:tc>
      </w:tr>
    </w:tbl>
    <w:p w14:paraId="6BCC5722" w14:textId="77777777" w:rsidR="000F5539" w:rsidRDefault="00000000">
      <w:pPr>
        <w:spacing w:before="82"/>
        <w:ind w:left="118"/>
        <w:rPr>
          <w:sz w:val="18"/>
        </w:rPr>
      </w:pPr>
      <w:r>
        <w:rPr>
          <w:color w:val="231F20"/>
          <w:sz w:val="18"/>
        </w:rPr>
        <w:t>TEOAE: transient evoked otoacoustic emission</w:t>
      </w:r>
    </w:p>
    <w:p w14:paraId="1937A296" w14:textId="77777777" w:rsidR="000F5539" w:rsidRDefault="00000000">
      <w:pPr>
        <w:spacing w:before="13"/>
        <w:ind w:left="118"/>
        <w:rPr>
          <w:sz w:val="18"/>
        </w:rPr>
      </w:pPr>
      <w:r>
        <w:rPr>
          <w:color w:val="231F20"/>
          <w:sz w:val="18"/>
        </w:rPr>
        <w:t>Referral rate for neonatal hearing screening with TEOAE is 12 per 150 neonates = 8%</w:t>
      </w:r>
    </w:p>
    <w:p w14:paraId="06650DAB" w14:textId="2A27A23B" w:rsidR="000F5539" w:rsidRDefault="00EC447B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434B2E1" wp14:editId="68BCB2E3">
                <wp:simplePos x="0" y="0"/>
                <wp:positionH relativeFrom="page">
                  <wp:posOffset>684530</wp:posOffset>
                </wp:positionH>
                <wp:positionV relativeFrom="paragraph">
                  <wp:posOffset>186055</wp:posOffset>
                </wp:positionV>
                <wp:extent cx="64008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F942" id="Freeform 2" o:spid="_x0000_s1026" style="position:absolute;margin-left:53.9pt;margin-top:14.65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DC9FCEF" w14:textId="77777777" w:rsidR="000F5539" w:rsidRDefault="00000000">
      <w:pPr>
        <w:pStyle w:val="Heading3"/>
        <w:spacing w:line="214" w:lineRule="exact"/>
      </w:pPr>
      <w:r>
        <w:rPr>
          <w:color w:val="2E3092"/>
        </w:rPr>
        <w:t>Table 3: Association between risk factors and failed TEOAE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907"/>
        <w:gridCol w:w="1951"/>
        <w:gridCol w:w="1997"/>
        <w:gridCol w:w="1388"/>
      </w:tblGrid>
      <w:tr w:rsidR="000F5539" w14:paraId="1443DA7B" w14:textId="77777777">
        <w:trPr>
          <w:trHeight w:val="219"/>
        </w:trPr>
        <w:tc>
          <w:tcPr>
            <w:tcW w:w="2834" w:type="dxa"/>
            <w:tcBorders>
              <w:top w:val="single" w:sz="8" w:space="0" w:color="2E3092"/>
              <w:bottom w:val="single" w:sz="4" w:space="0" w:color="2E3092"/>
            </w:tcBorders>
          </w:tcPr>
          <w:p w14:paraId="78F95648" w14:textId="77777777" w:rsidR="000F5539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Risk factor</w:t>
            </w:r>
          </w:p>
        </w:tc>
        <w:tc>
          <w:tcPr>
            <w:tcW w:w="1907" w:type="dxa"/>
            <w:tcBorders>
              <w:top w:val="single" w:sz="8" w:space="0" w:color="2E3092"/>
              <w:bottom w:val="single" w:sz="4" w:space="0" w:color="2E3092"/>
            </w:tcBorders>
          </w:tcPr>
          <w:p w14:paraId="106FF2EF" w14:textId="77777777" w:rsidR="000F5539" w:rsidRDefault="00000000">
            <w:pPr>
              <w:pStyle w:val="TableParagraph"/>
              <w:spacing w:before="0" w:line="195" w:lineRule="exact"/>
              <w:ind w:left="5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Failed (%)</w:t>
            </w:r>
          </w:p>
        </w:tc>
        <w:tc>
          <w:tcPr>
            <w:tcW w:w="1951" w:type="dxa"/>
            <w:tcBorders>
              <w:top w:val="single" w:sz="8" w:space="0" w:color="2E3092"/>
              <w:bottom w:val="single" w:sz="4" w:space="0" w:color="2E3092"/>
            </w:tcBorders>
          </w:tcPr>
          <w:p w14:paraId="31C76828" w14:textId="77777777" w:rsidR="000F5539" w:rsidRDefault="00000000">
            <w:pPr>
              <w:pStyle w:val="TableParagraph"/>
              <w:spacing w:before="0" w:line="195" w:lineRule="exact"/>
              <w:ind w:left="5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Passed (%)</w:t>
            </w:r>
          </w:p>
        </w:tc>
        <w:tc>
          <w:tcPr>
            <w:tcW w:w="1997" w:type="dxa"/>
            <w:tcBorders>
              <w:top w:val="single" w:sz="8" w:space="0" w:color="2E3092"/>
              <w:bottom w:val="single" w:sz="4" w:space="0" w:color="2E3092"/>
            </w:tcBorders>
          </w:tcPr>
          <w:p w14:paraId="49F39C40" w14:textId="77777777" w:rsidR="000F5539" w:rsidRDefault="00000000">
            <w:pPr>
              <w:pStyle w:val="TableParagraph"/>
              <w:spacing w:before="0" w:line="195" w:lineRule="exact"/>
              <w:ind w:left="525" w:right="521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 (%)</w:t>
            </w:r>
          </w:p>
        </w:tc>
        <w:tc>
          <w:tcPr>
            <w:tcW w:w="1388" w:type="dxa"/>
            <w:tcBorders>
              <w:top w:val="single" w:sz="8" w:space="0" w:color="2E3092"/>
              <w:bottom w:val="single" w:sz="4" w:space="0" w:color="2E3092"/>
            </w:tcBorders>
          </w:tcPr>
          <w:p w14:paraId="21BE154C" w14:textId="77777777" w:rsidR="000F5539" w:rsidRDefault="00000000">
            <w:pPr>
              <w:pStyle w:val="TableParagraph"/>
              <w:spacing w:before="0" w:line="195" w:lineRule="exact"/>
              <w:ind w:left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Odds ratio</w:t>
            </w:r>
          </w:p>
        </w:tc>
      </w:tr>
      <w:tr w:rsidR="000F5539" w14:paraId="05A4695E" w14:textId="77777777">
        <w:trPr>
          <w:trHeight w:val="206"/>
        </w:trPr>
        <w:tc>
          <w:tcPr>
            <w:tcW w:w="2834" w:type="dxa"/>
            <w:tcBorders>
              <w:top w:val="single" w:sz="4" w:space="0" w:color="2E3092"/>
            </w:tcBorders>
          </w:tcPr>
          <w:p w14:paraId="0A215A4F" w14:textId="77777777" w:rsidR="000F5539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Family history of childhood HL</w:t>
            </w:r>
          </w:p>
        </w:tc>
        <w:tc>
          <w:tcPr>
            <w:tcW w:w="1907" w:type="dxa"/>
            <w:tcBorders>
              <w:top w:val="single" w:sz="4" w:space="0" w:color="2E3092"/>
            </w:tcBorders>
          </w:tcPr>
          <w:p w14:paraId="3C922FF6" w14:textId="77777777" w:rsidR="000F5539" w:rsidRDefault="00000000">
            <w:pPr>
              <w:pStyle w:val="TableParagraph"/>
              <w:spacing w:before="0" w:line="185" w:lineRule="exact"/>
              <w:ind w:left="547"/>
              <w:rPr>
                <w:sz w:val="18"/>
              </w:rPr>
            </w:pPr>
            <w:r>
              <w:rPr>
                <w:color w:val="231F20"/>
                <w:sz w:val="18"/>
              </w:rPr>
              <w:t>3 (23.10)</w:t>
            </w:r>
          </w:p>
        </w:tc>
        <w:tc>
          <w:tcPr>
            <w:tcW w:w="1951" w:type="dxa"/>
            <w:tcBorders>
              <w:top w:val="single" w:sz="4" w:space="0" w:color="2E3092"/>
            </w:tcBorders>
          </w:tcPr>
          <w:p w14:paraId="4F46D119" w14:textId="77777777" w:rsidR="000F5539" w:rsidRDefault="00000000">
            <w:pPr>
              <w:pStyle w:val="TableParagraph"/>
              <w:spacing w:before="0" w:line="185" w:lineRule="exact"/>
              <w:ind w:left="547"/>
              <w:rPr>
                <w:sz w:val="18"/>
              </w:rPr>
            </w:pPr>
            <w:r>
              <w:rPr>
                <w:color w:val="231F20"/>
                <w:sz w:val="18"/>
              </w:rPr>
              <w:t>10 (76.9)</w:t>
            </w:r>
          </w:p>
        </w:tc>
        <w:tc>
          <w:tcPr>
            <w:tcW w:w="1997" w:type="dxa"/>
            <w:tcBorders>
              <w:top w:val="single" w:sz="4" w:space="0" w:color="2E3092"/>
            </w:tcBorders>
          </w:tcPr>
          <w:p w14:paraId="6AD09907" w14:textId="77777777" w:rsidR="000F5539" w:rsidRDefault="00000000">
            <w:pPr>
              <w:pStyle w:val="TableParagraph"/>
              <w:spacing w:before="0" w:line="185" w:lineRule="exact"/>
              <w:ind w:left="498" w:right="5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.047</w:t>
            </w:r>
          </w:p>
        </w:tc>
        <w:tc>
          <w:tcPr>
            <w:tcW w:w="1388" w:type="dxa"/>
            <w:tcBorders>
              <w:top w:val="single" w:sz="4" w:space="0" w:color="2E3092"/>
            </w:tcBorders>
          </w:tcPr>
          <w:p w14:paraId="5F8B7F6D" w14:textId="77777777" w:rsidR="000F5539" w:rsidRDefault="00000000">
            <w:pPr>
              <w:pStyle w:val="TableParagraph"/>
              <w:spacing w:before="0" w:line="185" w:lineRule="exact"/>
              <w:ind w:left="738"/>
              <w:rPr>
                <w:sz w:val="18"/>
              </w:rPr>
            </w:pPr>
            <w:r>
              <w:rPr>
                <w:color w:val="231F20"/>
                <w:sz w:val="18"/>
              </w:rPr>
              <w:t>4.27</w:t>
            </w:r>
          </w:p>
        </w:tc>
      </w:tr>
      <w:tr w:rsidR="000F5539" w14:paraId="6EDAA451" w14:textId="77777777">
        <w:trPr>
          <w:trHeight w:val="222"/>
        </w:trPr>
        <w:tc>
          <w:tcPr>
            <w:tcW w:w="2834" w:type="dxa"/>
            <w:tcBorders>
              <w:bottom w:val="single" w:sz="8" w:space="0" w:color="2E3092"/>
            </w:tcBorders>
          </w:tcPr>
          <w:p w14:paraId="0F6AFCCA" w14:textId="77777777" w:rsidR="000F5539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Maternal infection (fever)</w:t>
            </w:r>
          </w:p>
        </w:tc>
        <w:tc>
          <w:tcPr>
            <w:tcW w:w="1907" w:type="dxa"/>
            <w:tcBorders>
              <w:bottom w:val="single" w:sz="8" w:space="0" w:color="2E3092"/>
            </w:tcBorders>
          </w:tcPr>
          <w:p w14:paraId="1670895B" w14:textId="77777777" w:rsidR="000F5539" w:rsidRDefault="00000000">
            <w:pPr>
              <w:pStyle w:val="TableParagraph"/>
              <w:spacing w:line="198" w:lineRule="exact"/>
              <w:ind w:left="546"/>
              <w:rPr>
                <w:sz w:val="18"/>
              </w:rPr>
            </w:pPr>
            <w:r>
              <w:rPr>
                <w:color w:val="231F20"/>
                <w:sz w:val="18"/>
              </w:rPr>
              <w:t>1 (20)</w:t>
            </w:r>
          </w:p>
        </w:tc>
        <w:tc>
          <w:tcPr>
            <w:tcW w:w="1951" w:type="dxa"/>
            <w:tcBorders>
              <w:bottom w:val="single" w:sz="8" w:space="0" w:color="2E3092"/>
            </w:tcBorders>
          </w:tcPr>
          <w:p w14:paraId="765235D5" w14:textId="77777777" w:rsidR="000F5539" w:rsidRDefault="00000000">
            <w:pPr>
              <w:pStyle w:val="TableParagraph"/>
              <w:spacing w:line="198" w:lineRule="exact"/>
              <w:ind w:left="637"/>
              <w:rPr>
                <w:sz w:val="18"/>
              </w:rPr>
            </w:pPr>
            <w:r>
              <w:rPr>
                <w:color w:val="231F20"/>
                <w:sz w:val="18"/>
              </w:rPr>
              <w:t>4 (80)</w:t>
            </w:r>
          </w:p>
        </w:tc>
        <w:tc>
          <w:tcPr>
            <w:tcW w:w="1997" w:type="dxa"/>
            <w:tcBorders>
              <w:bottom w:val="single" w:sz="8" w:space="0" w:color="2E3092"/>
            </w:tcBorders>
          </w:tcPr>
          <w:p w14:paraId="4AE81B0C" w14:textId="77777777" w:rsidR="000F5539" w:rsidRDefault="00000000">
            <w:pPr>
              <w:pStyle w:val="TableParagraph"/>
              <w:spacing w:line="198" w:lineRule="exact"/>
              <w:ind w:left="498" w:right="5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.345</w:t>
            </w:r>
          </w:p>
        </w:tc>
        <w:tc>
          <w:tcPr>
            <w:tcW w:w="1388" w:type="dxa"/>
            <w:tcBorders>
              <w:bottom w:val="single" w:sz="8" w:space="0" w:color="2E3092"/>
            </w:tcBorders>
          </w:tcPr>
          <w:p w14:paraId="45628023" w14:textId="77777777" w:rsidR="000F5539" w:rsidRDefault="00000000">
            <w:pPr>
              <w:pStyle w:val="TableParagraph"/>
              <w:spacing w:line="198" w:lineRule="exact"/>
              <w:ind w:left="738"/>
              <w:rPr>
                <w:sz w:val="18"/>
              </w:rPr>
            </w:pPr>
            <w:r>
              <w:rPr>
                <w:color w:val="231F20"/>
                <w:sz w:val="18"/>
              </w:rPr>
              <w:t>3.045</w:t>
            </w:r>
          </w:p>
        </w:tc>
      </w:tr>
    </w:tbl>
    <w:p w14:paraId="54DE9CF4" w14:textId="77777777" w:rsidR="000F5539" w:rsidRDefault="00000000">
      <w:pPr>
        <w:spacing w:before="82"/>
        <w:ind w:left="117"/>
        <w:rPr>
          <w:sz w:val="18"/>
        </w:rPr>
      </w:pPr>
      <w:r>
        <w:rPr>
          <w:color w:val="231F20"/>
          <w:sz w:val="18"/>
        </w:rPr>
        <w:t>HL: hearing loss, TEOAE: transient evoked otoacoustic emission</w:t>
      </w:r>
    </w:p>
    <w:p w14:paraId="7B381B46" w14:textId="77777777" w:rsidR="000F5539" w:rsidRDefault="000F5539">
      <w:pPr>
        <w:pStyle w:val="BodyText"/>
        <w:spacing w:before="6"/>
        <w:rPr>
          <w:sz w:val="19"/>
        </w:rPr>
      </w:pPr>
    </w:p>
    <w:p w14:paraId="327B3614" w14:textId="77777777" w:rsidR="000F5539" w:rsidRDefault="000F5539">
      <w:pPr>
        <w:rPr>
          <w:sz w:val="19"/>
        </w:rPr>
        <w:sectPr w:rsidR="000F5539">
          <w:pgSz w:w="12240" w:h="15840"/>
          <w:pgMar w:top="900" w:right="960" w:bottom="280" w:left="960" w:header="215" w:footer="0" w:gutter="0"/>
          <w:cols w:space="720"/>
        </w:sectPr>
      </w:pPr>
    </w:p>
    <w:p w14:paraId="3BD67B9A" w14:textId="77777777" w:rsidR="000F5539" w:rsidRDefault="00000000">
      <w:pPr>
        <w:pStyle w:val="BodyText"/>
        <w:spacing w:before="90" w:line="249" w:lineRule="auto"/>
        <w:ind w:left="117" w:right="40"/>
        <w:jc w:val="both"/>
      </w:pPr>
      <w:r>
        <w:rPr>
          <w:color w:val="231F20"/>
        </w:rPr>
        <w:t>None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gave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ototoxic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medication during </w:t>
      </w:r>
      <w:r>
        <w:rPr>
          <w:color w:val="231F20"/>
          <w:spacing w:val="-3"/>
        </w:rPr>
        <w:t xml:space="preserve">pregnancy. Family </w:t>
      </w:r>
      <w:r>
        <w:rPr>
          <w:color w:val="231F20"/>
        </w:rPr>
        <w:t xml:space="preserve">history of childhood hearing </w:t>
      </w:r>
      <w:r>
        <w:rPr>
          <w:color w:val="231F20"/>
          <w:spacing w:val="-3"/>
        </w:rPr>
        <w:t xml:space="preserve">loss </w:t>
      </w:r>
      <w:r>
        <w:rPr>
          <w:color w:val="231F20"/>
        </w:rPr>
        <w:t xml:space="preserve">was found in 13 (8.7%), whereas those whose mothers </w:t>
      </w:r>
      <w:r>
        <w:rPr>
          <w:color w:val="231F20"/>
          <w:spacing w:val="-6"/>
        </w:rPr>
        <w:t xml:space="preserve">had </w:t>
      </w:r>
      <w:r>
        <w:rPr>
          <w:color w:val="231F20"/>
        </w:rPr>
        <w:t>maternal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(fever)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pregnancy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(3.3%).</w:t>
      </w:r>
    </w:p>
    <w:p w14:paraId="2E5090B9" w14:textId="77777777" w:rsidR="000F5539" w:rsidRDefault="00000000">
      <w:pPr>
        <w:pStyle w:val="BodyText"/>
        <w:spacing w:before="123" w:line="249" w:lineRule="auto"/>
        <w:ind w:left="117" w:right="40"/>
        <w:jc w:val="both"/>
      </w:pPr>
      <w:r>
        <w:rPr>
          <w:color w:val="231F20"/>
        </w:rPr>
        <w:t xml:space="preserve">In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PASS </w:t>
      </w:r>
      <w:r>
        <w:rPr>
          <w:color w:val="231F20"/>
        </w:rPr>
        <w:t xml:space="preserve">in one or both ears is considered a </w:t>
      </w:r>
      <w:r>
        <w:rPr>
          <w:color w:val="231F20"/>
          <w:spacing w:val="-3"/>
        </w:rPr>
        <w:t xml:space="preserve">pass, </w:t>
      </w:r>
      <w:r>
        <w:rPr>
          <w:color w:val="231F20"/>
        </w:rPr>
        <w:t xml:space="preserve">whereas a REFER in both ears is considered a fail. A </w:t>
      </w:r>
      <w:r>
        <w:rPr>
          <w:color w:val="231F20"/>
          <w:spacing w:val="-3"/>
        </w:rPr>
        <w:t xml:space="preserve">total </w:t>
      </w:r>
      <w:r>
        <w:rPr>
          <w:color w:val="231F20"/>
        </w:rPr>
        <w:t xml:space="preserve">number of those that passed the </w:t>
      </w:r>
      <w:r>
        <w:rPr>
          <w:color w:val="231F20"/>
          <w:spacing w:val="-3"/>
        </w:rPr>
        <w:t xml:space="preserve">TEOAE </w:t>
      </w:r>
      <w:r>
        <w:rPr>
          <w:color w:val="231F20"/>
        </w:rPr>
        <w:t xml:space="preserve">were 138 (92%), whereas those who failed the </w:t>
      </w:r>
      <w:r>
        <w:rPr>
          <w:color w:val="231F20"/>
          <w:spacing w:val="-3"/>
        </w:rPr>
        <w:t xml:space="preserve">TEOAE </w:t>
      </w:r>
      <w:r>
        <w:rPr>
          <w:color w:val="231F20"/>
        </w:rPr>
        <w:t xml:space="preserve">were 12 (8%).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>2 shows the outcome of the hearing screening.</w:t>
      </w:r>
    </w:p>
    <w:p w14:paraId="63CCD183" w14:textId="77777777" w:rsidR="000F5539" w:rsidRDefault="00000000">
      <w:pPr>
        <w:pStyle w:val="BodyText"/>
        <w:spacing w:before="124" w:line="249" w:lineRule="auto"/>
        <w:ind w:left="117" w:right="45"/>
        <w:jc w:val="both"/>
      </w:pPr>
      <w:r>
        <w:rPr>
          <w:noProof/>
        </w:rPr>
        <w:drawing>
          <wp:anchor distT="0" distB="0" distL="0" distR="0" simplePos="0" relativeHeight="487344128" behindDoc="1" locked="0" layoutInCell="1" allowOverlap="1" wp14:anchorId="74BF149D" wp14:editId="6186B1AF">
            <wp:simplePos x="0" y="0"/>
            <wp:positionH relativeFrom="page">
              <wp:posOffset>3200400</wp:posOffset>
            </wp:positionH>
            <wp:positionV relativeFrom="paragraph">
              <wp:posOffset>43509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5"/>
        </w:rPr>
        <w:t>Two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(1.3%)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12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neonates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failed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TEOAE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males, whereas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10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(6.7%)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12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neonates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failed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TEOAE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were </w:t>
      </w:r>
      <w:r>
        <w:rPr>
          <w:color w:val="231F20"/>
          <w:spacing w:val="-5"/>
        </w:rPr>
        <w:t>females.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22"/>
        </w:rPr>
        <w:t xml:space="preserve"> </w:t>
      </w:r>
      <w:r>
        <w:rPr>
          <w:color w:val="231F20"/>
          <w:spacing w:val="-5"/>
        </w:rPr>
        <w:t>value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.024,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which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statistically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significant.</w:t>
      </w:r>
    </w:p>
    <w:p w14:paraId="438E734B" w14:textId="77777777" w:rsidR="000F5539" w:rsidRDefault="00000000">
      <w:pPr>
        <w:pStyle w:val="BodyText"/>
        <w:spacing w:before="122" w:line="249" w:lineRule="auto"/>
        <w:ind w:left="117" w:right="39"/>
        <w:jc w:val="both"/>
      </w:pPr>
      <w:r>
        <w:rPr>
          <w:color w:val="231F20"/>
        </w:rPr>
        <w:t>The Fischer’s exact test revealed a statistically significant relationship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childhood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loss </w:t>
      </w:r>
      <w:r>
        <w:rPr>
          <w:color w:val="231F20"/>
        </w:rPr>
        <w:t xml:space="preserve">and a referral outcome with </w:t>
      </w:r>
      <w:r>
        <w:rPr>
          <w:color w:val="231F20"/>
          <w:spacing w:val="-3"/>
        </w:rPr>
        <w:t xml:space="preserve">TEOAE </w:t>
      </w:r>
      <w:r>
        <w:rPr>
          <w:color w:val="231F20"/>
          <w:spacing w:val="-4"/>
        </w:rPr>
        <w:t>[Table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3].</w:t>
      </w:r>
    </w:p>
    <w:p w14:paraId="4AE9E2E1" w14:textId="77777777" w:rsidR="000F5539" w:rsidRDefault="00000000">
      <w:pPr>
        <w:pStyle w:val="Heading1"/>
        <w:ind w:left="117"/>
      </w:pPr>
      <w:r>
        <w:rPr>
          <w:color w:val="2E3092"/>
        </w:rPr>
        <w:t>Discussion</w:t>
      </w:r>
    </w:p>
    <w:p w14:paraId="09B1BB64" w14:textId="77777777" w:rsidR="000F5539" w:rsidRDefault="00000000">
      <w:pPr>
        <w:pStyle w:val="BodyText"/>
        <w:spacing w:before="116" w:line="249" w:lineRule="auto"/>
        <w:ind w:left="117" w:right="38"/>
        <w:jc w:val="both"/>
      </w:pPr>
      <w:r>
        <w:rPr>
          <w:color w:val="231F20"/>
        </w:rPr>
        <w:t xml:space="preserve">Hearing loss is a hidden disability that does not attract </w:t>
      </w:r>
      <w:r>
        <w:rPr>
          <w:color w:val="231F20"/>
          <w:spacing w:val="-4"/>
        </w:rPr>
        <w:t xml:space="preserve">much </w:t>
      </w:r>
      <w:r>
        <w:rPr>
          <w:color w:val="231F20"/>
        </w:rPr>
        <w:t xml:space="preserve">sympathy like other physical disabilities. Universal hearing screening represents the only </w:t>
      </w:r>
      <w:r>
        <w:rPr>
          <w:color w:val="231F20"/>
          <w:spacing w:val="-5"/>
        </w:rPr>
        <w:t xml:space="preserve">way </w:t>
      </w:r>
      <w:r>
        <w:rPr>
          <w:color w:val="231F20"/>
        </w:rPr>
        <w:t xml:space="preserve">to identify neonates </w:t>
      </w:r>
      <w:r>
        <w:rPr>
          <w:color w:val="231F20"/>
          <w:spacing w:val="-4"/>
        </w:rPr>
        <w:t xml:space="preserve">with </w:t>
      </w:r>
      <w:r>
        <w:rPr>
          <w:color w:val="231F20"/>
          <w:spacing w:val="4"/>
        </w:rPr>
        <w:t xml:space="preserve">hearing loss. </w:t>
      </w:r>
      <w:r>
        <w:rPr>
          <w:color w:val="231F20"/>
          <w:spacing w:val="3"/>
        </w:rPr>
        <w:t xml:space="preserve">This can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3"/>
        </w:rPr>
        <w:t xml:space="preserve">achieved </w:t>
      </w:r>
      <w:r>
        <w:rPr>
          <w:color w:val="231F20"/>
          <w:spacing w:val="4"/>
        </w:rPr>
        <w:t xml:space="preserve">using </w:t>
      </w:r>
      <w:r>
        <w:rPr>
          <w:color w:val="231F20"/>
        </w:rPr>
        <w:t xml:space="preserve">OAE </w:t>
      </w:r>
      <w:r>
        <w:rPr>
          <w:color w:val="231F20"/>
          <w:spacing w:val="2"/>
        </w:rPr>
        <w:t xml:space="preserve">or </w:t>
      </w:r>
      <w:r>
        <w:rPr>
          <w:color w:val="231F20"/>
          <w:spacing w:val="5"/>
        </w:rPr>
        <w:t xml:space="preserve">ABR </w:t>
      </w:r>
      <w:r>
        <w:rPr>
          <w:color w:val="231F20"/>
        </w:rPr>
        <w:t xml:space="preserve">audiometry or both </w:t>
      </w:r>
      <w:r>
        <w:rPr>
          <w:color w:val="231F20"/>
          <w:spacing w:val="-5"/>
        </w:rPr>
        <w:t xml:space="preserve">OAE </w:t>
      </w:r>
      <w:r>
        <w:rPr>
          <w:color w:val="231F20"/>
        </w:rPr>
        <w:t xml:space="preserve">and ABR in a two-staged </w:t>
      </w:r>
      <w:r>
        <w:rPr>
          <w:color w:val="231F20"/>
          <w:spacing w:val="-3"/>
        </w:rPr>
        <w:t xml:space="preserve">program. </w:t>
      </w:r>
      <w:r>
        <w:rPr>
          <w:color w:val="231F20"/>
        </w:rPr>
        <w:t xml:space="preserve">Screening with </w:t>
      </w:r>
      <w:r>
        <w:rPr>
          <w:color w:val="231F20"/>
          <w:spacing w:val="-4"/>
        </w:rPr>
        <w:t xml:space="preserve">OAE </w:t>
      </w:r>
      <w:r>
        <w:rPr>
          <w:color w:val="231F20"/>
        </w:rPr>
        <w:t xml:space="preserve">is a non-invasive, quick, simple,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safe method of detecting hearing loss in the neonatal period. Once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identified,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 xml:space="preserve">are </w:t>
      </w:r>
      <w:r>
        <w:rPr>
          <w:color w:val="231F20"/>
        </w:rPr>
        <w:t>available,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holistic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child.</w:t>
      </w:r>
    </w:p>
    <w:p w14:paraId="026EA327" w14:textId="77777777" w:rsidR="000F5539" w:rsidRDefault="00000000">
      <w:pPr>
        <w:pStyle w:val="BodyText"/>
        <w:spacing w:before="128" w:line="249" w:lineRule="auto"/>
        <w:ind w:left="117" w:right="38"/>
        <w:jc w:val="both"/>
      </w:pP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study,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OAE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neonates. 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OAE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failed,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whereas its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presence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ears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considered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pass.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referral rate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bilateral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Shanghai,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China,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reported 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8%</w:t>
      </w:r>
      <w:r>
        <w:rPr>
          <w:color w:val="231F20"/>
          <w:vertAlign w:val="superscript"/>
        </w:rPr>
        <w:t>[10]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OAE.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7"/>
        </w:rPr>
        <w:t xml:space="preserve">most </w:t>
      </w:r>
      <w:r>
        <w:rPr>
          <w:color w:val="231F20"/>
          <w:spacing w:val="-3"/>
        </w:rPr>
        <w:t xml:space="preserve">TEOAE </w:t>
      </w:r>
      <w:r>
        <w:rPr>
          <w:color w:val="231F20"/>
        </w:rPr>
        <w:t>screening of other developing countries. Malaysia reported a referral rate of 12%,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South Africa 11.1%,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</w:t>
      </w:r>
      <w:r>
        <w:rPr>
          <w:color w:val="231F20"/>
          <w:spacing w:val="-45"/>
        </w:rPr>
        <w:t xml:space="preserve">and </w:t>
      </w:r>
      <w:r>
        <w:rPr>
          <w:color w:val="231F20"/>
        </w:rPr>
        <w:t>Oman 11%.</w:t>
      </w:r>
      <w:r>
        <w:rPr>
          <w:color w:val="231F20"/>
          <w:vertAlign w:val="superscript"/>
        </w:rPr>
        <w:t>[13]</w:t>
      </w:r>
    </w:p>
    <w:p w14:paraId="6975CF01" w14:textId="77777777" w:rsidR="000F5539" w:rsidRDefault="00000000">
      <w:pPr>
        <w:pStyle w:val="BodyText"/>
        <w:spacing w:before="127" w:line="249" w:lineRule="auto"/>
        <w:ind w:left="117" w:right="41"/>
        <w:jc w:val="both"/>
      </w:pP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preliminary finding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Nigeria </w:t>
      </w:r>
      <w:r>
        <w:rPr>
          <w:color w:val="231F20"/>
          <w:spacing w:val="-4"/>
        </w:rPr>
        <w:t xml:space="preserve">by Olusanya </w:t>
      </w:r>
      <w:r>
        <w:rPr>
          <w:i/>
          <w:color w:val="231F20"/>
        </w:rPr>
        <w:t xml:space="preserve">et al. </w:t>
      </w:r>
      <w:r>
        <w:rPr>
          <w:color w:val="231F20"/>
          <w:spacing w:val="-3"/>
        </w:rPr>
        <w:t xml:space="preserve">reported </w:t>
      </w:r>
      <w:r>
        <w:rPr>
          <w:color w:val="231F20"/>
          <w:spacing w:val="-13"/>
        </w:rPr>
        <w:t xml:space="preserve">a </w:t>
      </w:r>
      <w:r>
        <w:rPr>
          <w:color w:val="231F20"/>
          <w:spacing w:val="-3"/>
        </w:rPr>
        <w:t>referral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18%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using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TOAE,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although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later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reduced </w:t>
      </w:r>
      <w:r>
        <w:rPr>
          <w:color w:val="231F20"/>
        </w:rPr>
        <w:t xml:space="preserve">to 5% </w:t>
      </w:r>
      <w:r>
        <w:rPr>
          <w:color w:val="231F20"/>
          <w:spacing w:val="-4"/>
        </w:rPr>
        <w:t xml:space="preserve">by </w:t>
      </w:r>
      <w:r>
        <w:rPr>
          <w:color w:val="231F20"/>
          <w:spacing w:val="-3"/>
        </w:rPr>
        <w:t>ABR.</w:t>
      </w:r>
      <w:r>
        <w:rPr>
          <w:color w:val="231F20"/>
          <w:spacing w:val="-3"/>
          <w:vertAlign w:val="superscript"/>
        </w:rPr>
        <w:t>[14]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 xml:space="preserve">Similarly, </w:t>
      </w:r>
      <w:r>
        <w:rPr>
          <w:color w:val="231F20"/>
          <w:spacing w:val="-3"/>
        </w:rPr>
        <w:t xml:space="preserve">Imam </w:t>
      </w:r>
      <w:r>
        <w:rPr>
          <w:i/>
          <w:color w:val="231F20"/>
        </w:rPr>
        <w:t xml:space="preserve">et al. </w:t>
      </w:r>
      <w:r>
        <w:rPr>
          <w:color w:val="231F20"/>
          <w:spacing w:val="-3"/>
        </w:rPr>
        <w:t xml:space="preserve">reported </w:t>
      </w:r>
      <w:r>
        <w:rPr>
          <w:color w:val="231F20"/>
        </w:rPr>
        <w:t xml:space="preserve">16% </w:t>
      </w:r>
      <w:r>
        <w:rPr>
          <w:color w:val="231F20"/>
          <w:spacing w:val="-12"/>
        </w:rPr>
        <w:t xml:space="preserve">referral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well-baby </w:t>
      </w:r>
      <w:r>
        <w:rPr>
          <w:color w:val="231F20"/>
        </w:rPr>
        <w:t xml:space="preserve">nursery </w:t>
      </w:r>
      <w:r>
        <w:rPr>
          <w:color w:val="231F20"/>
          <w:spacing w:val="-3"/>
        </w:rPr>
        <w:t xml:space="preserve">using </w:t>
      </w:r>
      <w:r>
        <w:rPr>
          <w:color w:val="231F20"/>
          <w:spacing w:val="-5"/>
        </w:rPr>
        <w:t xml:space="preserve">TEOAE, </w:t>
      </w:r>
      <w:r>
        <w:rPr>
          <w:color w:val="231F20"/>
          <w:spacing w:val="-4"/>
        </w:rPr>
        <w:t xml:space="preserve">which was </w:t>
      </w:r>
      <w:r>
        <w:rPr>
          <w:color w:val="231F20"/>
          <w:spacing w:val="-3"/>
        </w:rPr>
        <w:t xml:space="preserve">reduced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0"/>
        </w:rPr>
        <w:t>8%</w:t>
      </w:r>
    </w:p>
    <w:p w14:paraId="67935046" w14:textId="77777777" w:rsidR="000F5539" w:rsidRDefault="00000000">
      <w:pPr>
        <w:pStyle w:val="BodyText"/>
        <w:spacing w:before="90" w:line="252" w:lineRule="auto"/>
        <w:ind w:left="117" w:right="114"/>
        <w:jc w:val="both"/>
      </w:pPr>
      <w:r>
        <w:br w:type="column"/>
      </w:r>
      <w:r>
        <w:rPr>
          <w:color w:val="231F20"/>
          <w:spacing w:val="-3"/>
        </w:rPr>
        <w:t>using ABR.</w:t>
      </w:r>
      <w:r>
        <w:rPr>
          <w:color w:val="231F20"/>
          <w:spacing w:val="-3"/>
          <w:vertAlign w:val="superscript"/>
        </w:rPr>
        <w:t>[15]</w:t>
      </w:r>
      <w:r>
        <w:rPr>
          <w:color w:val="231F20"/>
          <w:spacing w:val="-3"/>
        </w:rPr>
        <w:t xml:space="preserve"> Benito-Orejas </w:t>
      </w:r>
      <w:r>
        <w:rPr>
          <w:i/>
          <w:color w:val="231F20"/>
        </w:rPr>
        <w:t xml:space="preserve">et al. </w:t>
      </w:r>
      <w:r>
        <w:rPr>
          <w:color w:val="231F20"/>
          <w:spacing w:val="-3"/>
        </w:rPr>
        <w:t xml:space="preserve">reported </w:t>
      </w:r>
      <w:r>
        <w:rPr>
          <w:color w:val="231F20"/>
        </w:rPr>
        <w:t xml:space="preserve">a referral </w:t>
      </w:r>
      <w:r>
        <w:rPr>
          <w:color w:val="231F20"/>
          <w:spacing w:val="-3"/>
        </w:rPr>
        <w:t xml:space="preserve">rate </w:t>
      </w:r>
      <w:r>
        <w:rPr>
          <w:color w:val="231F20"/>
          <w:spacing w:val="-37"/>
        </w:rPr>
        <w:t xml:space="preserve">of </w:t>
      </w:r>
      <w:r>
        <w:rPr>
          <w:color w:val="231F20"/>
          <w:spacing w:val="-5"/>
        </w:rPr>
        <w:t>10.2%,</w:t>
      </w:r>
      <w:r>
        <w:rPr>
          <w:color w:val="231F20"/>
          <w:spacing w:val="-5"/>
          <w:vertAlign w:val="superscript"/>
        </w:rPr>
        <w:t>[16]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Pederson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11%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Helge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two-tier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screening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2"/>
        </w:rPr>
        <w:t xml:space="preserve">process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referral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5.18%</w:t>
      </w:r>
      <w:r>
        <w:rPr>
          <w:color w:val="231F20"/>
          <w:spacing w:val="-4"/>
          <w:vertAlign w:val="superscript"/>
        </w:rPr>
        <w:t>[17]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TEOAE.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Bielecki</w:t>
      </w:r>
      <w:r>
        <w:rPr>
          <w:color w:val="231F20"/>
          <w:spacing w:val="-16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i/>
          <w:color w:val="231F20"/>
          <w:spacing w:val="-17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8"/>
        </w:rPr>
        <w:t xml:space="preserve">a </w:t>
      </w:r>
      <w:r>
        <w:rPr>
          <w:color w:val="231F20"/>
          <w:spacing w:val="-3"/>
        </w:rPr>
        <w:t>referral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4.54%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Poland,</w:t>
      </w:r>
      <w:r>
        <w:rPr>
          <w:color w:val="231F20"/>
          <w:spacing w:val="-6"/>
          <w:vertAlign w:val="superscript"/>
        </w:rPr>
        <w:t>[18]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whereas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Korres</w:t>
      </w:r>
      <w:r>
        <w:rPr>
          <w:color w:val="231F20"/>
          <w:spacing w:val="-1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  <w:spacing w:val="-11"/>
        </w:rPr>
        <w:t xml:space="preserve">reported </w:t>
      </w:r>
      <w:r>
        <w:rPr>
          <w:color w:val="231F20"/>
        </w:rPr>
        <w:t xml:space="preserve">a referral </w:t>
      </w:r>
      <w:r>
        <w:rPr>
          <w:color w:val="231F20"/>
          <w:spacing w:val="-3"/>
        </w:rPr>
        <w:t xml:space="preserve">rate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2.3%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well-baby </w:t>
      </w:r>
      <w:r>
        <w:rPr>
          <w:color w:val="231F20"/>
          <w:spacing w:val="-3"/>
        </w:rPr>
        <w:t>nursery</w:t>
      </w:r>
      <w:r>
        <w:rPr>
          <w:color w:val="231F20"/>
          <w:spacing w:val="-3"/>
          <w:vertAlign w:val="superscript"/>
        </w:rPr>
        <w:t>[19]</w:t>
      </w:r>
      <w:r>
        <w:rPr>
          <w:color w:val="231F20"/>
          <w:spacing w:val="-3"/>
        </w:rPr>
        <w:t xml:space="preserve"> with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TEOAE.</w:t>
      </w:r>
    </w:p>
    <w:p w14:paraId="197B8864" w14:textId="77777777" w:rsidR="000F5539" w:rsidRDefault="00000000">
      <w:pPr>
        <w:pStyle w:val="BodyText"/>
        <w:spacing w:before="121" w:line="252" w:lineRule="auto"/>
        <w:ind w:left="117" w:right="113"/>
        <w:jc w:val="both"/>
      </w:pPr>
      <w:r>
        <w:rPr>
          <w:color w:val="231F20"/>
        </w:rPr>
        <w:t xml:space="preserve">The prevalence of </w:t>
      </w:r>
      <w:r>
        <w:rPr>
          <w:color w:val="231F20"/>
          <w:spacing w:val="3"/>
        </w:rPr>
        <w:t xml:space="preserve">permanent </w:t>
      </w:r>
      <w:r>
        <w:rPr>
          <w:color w:val="231F20"/>
          <w:spacing w:val="2"/>
        </w:rPr>
        <w:t xml:space="preserve">congenital hearing loss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>developed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2–4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1000,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whereas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postulated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countries is 6 per 1000.</w:t>
      </w:r>
      <w:r>
        <w:rPr>
          <w:color w:val="231F20"/>
          <w:vertAlign w:val="superscript"/>
        </w:rPr>
        <w:t>[20]</w:t>
      </w:r>
      <w:r>
        <w:rPr>
          <w:color w:val="231F20"/>
        </w:rPr>
        <w:t xml:space="preserve"> Tanon-Anoh </w:t>
      </w:r>
      <w:r>
        <w:rPr>
          <w:i/>
          <w:color w:val="231F20"/>
        </w:rPr>
        <w:t xml:space="preserve">et al. </w:t>
      </w:r>
      <w:r>
        <w:rPr>
          <w:color w:val="231F20"/>
        </w:rPr>
        <w:t xml:space="preserve">from Abidjan reported </w:t>
      </w:r>
      <w:r>
        <w:rPr>
          <w:color w:val="231F20"/>
          <w:spacing w:val="-74"/>
        </w:rPr>
        <w:t>a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prevalence of 6 per 1000,</w:t>
      </w:r>
      <w:r>
        <w:rPr>
          <w:color w:val="231F20"/>
          <w:vertAlign w:val="superscript"/>
        </w:rPr>
        <w:t>[21]</w:t>
      </w:r>
      <w:r>
        <w:rPr>
          <w:color w:val="231F20"/>
        </w:rPr>
        <w:t xml:space="preserve"> and 2 per 1000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was </w:t>
      </w:r>
      <w:r>
        <w:rPr>
          <w:color w:val="231F20"/>
          <w:spacing w:val="-15"/>
        </w:rPr>
        <w:t xml:space="preserve">reported    </w:t>
      </w:r>
      <w:r>
        <w:rPr>
          <w:color w:val="231F20"/>
        </w:rPr>
        <w:t xml:space="preserve">in the New </w:t>
      </w:r>
      <w:r>
        <w:rPr>
          <w:color w:val="231F20"/>
          <w:spacing w:val="-7"/>
        </w:rPr>
        <w:t xml:space="preserve">York </w:t>
      </w:r>
      <w:r>
        <w:rPr>
          <w:color w:val="231F20"/>
        </w:rPr>
        <w:t>state by the Universal Neonatal Hearing Screening (UNHS).</w:t>
      </w:r>
    </w:p>
    <w:p w14:paraId="332C1A94" w14:textId="77777777" w:rsidR="000F5539" w:rsidRDefault="00000000">
      <w:pPr>
        <w:pStyle w:val="BodyText"/>
        <w:spacing w:before="122" w:line="252" w:lineRule="auto"/>
        <w:ind w:left="117" w:right="115"/>
        <w:jc w:val="both"/>
      </w:pPr>
      <w:r>
        <w:rPr>
          <w:color w:val="231F20"/>
        </w:rPr>
        <w:t xml:space="preserve">In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the prevalence of neonatal hearing loss is </w:t>
      </w:r>
      <w:r>
        <w:rPr>
          <w:color w:val="231F20"/>
          <w:spacing w:val="-8"/>
        </w:rPr>
        <w:t xml:space="preserve">80 </w:t>
      </w:r>
      <w:r>
        <w:rPr>
          <w:color w:val="231F20"/>
        </w:rPr>
        <w:t xml:space="preserve">per 1000 with a referral rate of 8%. This high prevalence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>neonatal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attributable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number </w:t>
      </w:r>
      <w:r>
        <w:rPr>
          <w:color w:val="231F20"/>
        </w:rPr>
        <w:t>of population studied.</w:t>
      </w:r>
    </w:p>
    <w:p w14:paraId="3E0466B9" w14:textId="77777777" w:rsidR="000F5539" w:rsidRDefault="00000000">
      <w:pPr>
        <w:pStyle w:val="BodyText"/>
        <w:spacing w:before="122" w:line="252" w:lineRule="auto"/>
        <w:ind w:left="117" w:right="115"/>
        <w:jc w:val="both"/>
      </w:pPr>
      <w:r>
        <w:rPr>
          <w:color w:val="231F20"/>
          <w:spacing w:val="-3"/>
        </w:rPr>
        <w:t>Unilateral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hearing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considered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study.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The </w:t>
      </w:r>
      <w:r>
        <w:rPr>
          <w:color w:val="231F20"/>
        </w:rPr>
        <w:t xml:space="preserve">referral rate of unilateral hearing loss is 20%. Okhakhu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5"/>
        </w:rPr>
        <w:t xml:space="preserve">al. </w:t>
      </w:r>
      <w:r>
        <w:rPr>
          <w:color w:val="231F20"/>
        </w:rPr>
        <w:t xml:space="preserve">in Benin City reported the referral rate for unilateral </w:t>
      </w:r>
      <w:r>
        <w:rPr>
          <w:color w:val="231F20"/>
          <w:spacing w:val="-3"/>
        </w:rPr>
        <w:t xml:space="preserve">hearing </w:t>
      </w:r>
      <w:r>
        <w:rPr>
          <w:color w:val="231F20"/>
        </w:rPr>
        <w:t>loss to be 16%,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which was similar to a study </w:t>
      </w:r>
      <w:r>
        <w:rPr>
          <w:color w:val="231F20"/>
          <w:spacing w:val="-3"/>
        </w:rPr>
        <w:t xml:space="preserve">by </w:t>
      </w:r>
      <w:r>
        <w:rPr>
          <w:color w:val="231F20"/>
          <w:spacing w:val="-8"/>
        </w:rPr>
        <w:t xml:space="preserve">Swanepoel </w:t>
      </w:r>
      <w:r>
        <w:rPr>
          <w:i/>
          <w:color w:val="231F20"/>
        </w:rPr>
        <w:t xml:space="preserve">et al. </w:t>
      </w:r>
      <w:r>
        <w:rPr>
          <w:color w:val="231F20"/>
        </w:rPr>
        <w:t>in South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Africa.</w:t>
      </w:r>
      <w:r>
        <w:rPr>
          <w:color w:val="231F20"/>
          <w:vertAlign w:val="superscript"/>
        </w:rPr>
        <w:t>[12]</w:t>
      </w:r>
    </w:p>
    <w:p w14:paraId="49E5A192" w14:textId="77777777" w:rsidR="000F5539" w:rsidRDefault="00000000">
      <w:pPr>
        <w:pStyle w:val="BodyText"/>
        <w:spacing w:before="122" w:line="252" w:lineRule="auto"/>
        <w:ind w:left="117" w:right="115"/>
        <w:jc w:val="both"/>
      </w:pPr>
      <w:r>
        <w:rPr>
          <w:color w:val="231F20"/>
        </w:rPr>
        <w:t>Out of the 12 neonates who failed the screening, the referral rate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6.7%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1.3%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males.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1"/>
        </w:rPr>
        <w:t xml:space="preserve">a </w:t>
      </w:r>
      <w:r>
        <w:rPr>
          <w:i/>
          <w:color w:val="231F20"/>
        </w:rPr>
        <w:t>P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.024,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significant.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recruited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compared 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males.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contrast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Qatar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reported </w:t>
      </w:r>
      <w:r>
        <w:rPr>
          <w:color w:val="231F20"/>
        </w:rPr>
        <w:t>referral rate of 2.7% in males and 2.5% 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females.</w:t>
      </w:r>
      <w:r>
        <w:rPr>
          <w:color w:val="231F20"/>
          <w:vertAlign w:val="superscript"/>
        </w:rPr>
        <w:t>[22]</w:t>
      </w:r>
    </w:p>
    <w:p w14:paraId="09743A21" w14:textId="77777777" w:rsidR="000F5539" w:rsidRDefault="00000000">
      <w:pPr>
        <w:pStyle w:val="BodyText"/>
        <w:spacing w:before="122" w:line="252" w:lineRule="auto"/>
        <w:ind w:left="117" w:right="115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9"/>
        </w:rPr>
        <w:t xml:space="preserve">in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similar to the study of Korres </w:t>
      </w:r>
      <w:r>
        <w:rPr>
          <w:i/>
          <w:color w:val="231F20"/>
        </w:rPr>
        <w:t xml:space="preserve">et al. </w:t>
      </w:r>
      <w:r>
        <w:rPr>
          <w:color w:val="231F20"/>
        </w:rPr>
        <w:t>who reported family history of hearing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congenital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anomalies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factors 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loss.</w:t>
      </w:r>
      <w:r>
        <w:rPr>
          <w:color w:val="231F20"/>
          <w:vertAlign w:val="superscript"/>
        </w:rPr>
        <w:t>[19]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differs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Olusanya</w:t>
      </w:r>
      <w:r>
        <w:rPr>
          <w:color w:val="231F20"/>
          <w:spacing w:val="-12"/>
          <w:vertAlign w:val="superscript"/>
        </w:rPr>
        <w:t>[23]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hyperbilirubinemia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 xml:space="preserve">for </w:t>
      </w:r>
      <w:r>
        <w:rPr>
          <w:color w:val="231F20"/>
        </w:rPr>
        <w:t xml:space="preserve">neonatal hearing loss. Pereira </w:t>
      </w:r>
      <w:r>
        <w:rPr>
          <w:i/>
          <w:color w:val="231F20"/>
        </w:rPr>
        <w:t>et al</w:t>
      </w:r>
      <w:r>
        <w:rPr>
          <w:color w:val="231F20"/>
        </w:rPr>
        <w:t>. in Sao Paulo</w:t>
      </w:r>
      <w:r>
        <w:rPr>
          <w:color w:val="231F20"/>
          <w:vertAlign w:val="superscript"/>
        </w:rPr>
        <w:t>[24]</w:t>
      </w:r>
      <w:r>
        <w:rPr>
          <w:color w:val="231F20"/>
        </w:rPr>
        <w:t xml:space="preserve"> reported </w:t>
      </w:r>
      <w:r>
        <w:rPr>
          <w:color w:val="231F20"/>
          <w:spacing w:val="-74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gestational age of less than 30 weeks and birth weight 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less </w:t>
      </w:r>
      <w:r>
        <w:rPr>
          <w:color w:val="231F20"/>
        </w:rPr>
        <w:t xml:space="preserve">than 1500 g to be important factors of failure rate. Srisuparp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[25]</w:t>
      </w:r>
      <w:r>
        <w:rPr>
          <w:color w:val="231F20"/>
        </w:rPr>
        <w:t xml:space="preserve"> from Thailand reported craniofacial anomalies </w:t>
      </w:r>
      <w:r>
        <w:rPr>
          <w:color w:val="231F20"/>
          <w:spacing w:val="-26"/>
        </w:rPr>
        <w:t xml:space="preserve">and </w:t>
      </w:r>
      <w:r>
        <w:rPr>
          <w:color w:val="231F20"/>
        </w:rPr>
        <w:t xml:space="preserve">mechanical ventilation greater than 5 days as significant </w:t>
      </w:r>
      <w:r>
        <w:rPr>
          <w:color w:val="231F20"/>
          <w:spacing w:val="-4"/>
        </w:rPr>
        <w:t xml:space="preserve">risk </w:t>
      </w:r>
      <w:r>
        <w:rPr>
          <w:color w:val="231F20"/>
        </w:rPr>
        <w:t>factors for failure rate.</w:t>
      </w:r>
    </w:p>
    <w:p w14:paraId="4AE6C088" w14:textId="77777777" w:rsidR="000F5539" w:rsidRDefault="000F5539">
      <w:pPr>
        <w:spacing w:line="252" w:lineRule="auto"/>
        <w:jc w:val="both"/>
        <w:sectPr w:rsidR="000F553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4" w:space="198"/>
            <w:col w:w="5098"/>
          </w:cols>
        </w:sectPr>
      </w:pPr>
    </w:p>
    <w:p w14:paraId="1174F242" w14:textId="77777777" w:rsidR="000F5539" w:rsidRDefault="000F5539">
      <w:pPr>
        <w:pStyle w:val="BodyText"/>
        <w:spacing w:before="3"/>
        <w:rPr>
          <w:sz w:val="15"/>
        </w:rPr>
      </w:pPr>
    </w:p>
    <w:p w14:paraId="4E7E8114" w14:textId="77777777" w:rsidR="000F5539" w:rsidRDefault="00000000">
      <w:pPr>
        <w:tabs>
          <w:tab w:val="right" w:pos="10201"/>
        </w:tabs>
        <w:spacing w:before="94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/>
          <w:color w:val="231F20"/>
          <w:sz w:val="16"/>
        </w:rPr>
        <w:t>| Issue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 | January-March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13</w:t>
      </w:r>
    </w:p>
    <w:p w14:paraId="662AB175" w14:textId="77777777" w:rsidR="000F5539" w:rsidRDefault="000F5539">
      <w:pPr>
        <w:rPr>
          <w:rFonts w:ascii="BPG Sans Modern GPL&amp;GNU"/>
          <w:sz w:val="16"/>
        </w:rPr>
        <w:sectPr w:rsidR="000F553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EE6C381" w14:textId="77777777" w:rsidR="000F5539" w:rsidRDefault="000F5539">
      <w:pPr>
        <w:pStyle w:val="BodyText"/>
        <w:spacing w:before="8"/>
        <w:rPr>
          <w:rFonts w:ascii="BPG Sans Modern GPL&amp;GNU"/>
          <w:sz w:val="21"/>
        </w:rPr>
      </w:pPr>
    </w:p>
    <w:p w14:paraId="45E6D1DA" w14:textId="77777777" w:rsidR="000F5539" w:rsidRDefault="00000000">
      <w:pPr>
        <w:pStyle w:val="BodyText"/>
        <w:spacing w:line="252" w:lineRule="auto"/>
        <w:ind w:left="118" w:right="43"/>
        <w:jc w:val="both"/>
      </w:pPr>
      <w:r>
        <w:rPr>
          <w:color w:val="231F20"/>
          <w:spacing w:val="-7"/>
        </w:rPr>
        <w:t>However,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pertinent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mention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include </w:t>
      </w:r>
      <w:r>
        <w:rPr>
          <w:color w:val="231F20"/>
        </w:rPr>
        <w:t xml:space="preserve">high-risk neonates. Neonates with craniofacial anomalies, prematurity, and Special Care Baby Unit admissions were excluded in the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Escobar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[26]</w:t>
      </w:r>
      <w:r>
        <w:rPr>
          <w:color w:val="231F20"/>
        </w:rPr>
        <w:t xml:space="preserve"> and Elsanadiky </w:t>
      </w:r>
      <w:r>
        <w:rPr>
          <w:color w:val="231F20"/>
          <w:spacing w:val="-23"/>
        </w:rPr>
        <w:t xml:space="preserve">and </w:t>
      </w:r>
      <w:r>
        <w:rPr>
          <w:color w:val="231F20"/>
        </w:rPr>
        <w:t>Afifi</w:t>
      </w:r>
      <w:r>
        <w:rPr>
          <w:color w:val="231F20"/>
          <w:vertAlign w:val="superscript"/>
        </w:rPr>
        <w:t>[27]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prematurity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(with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admission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into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 xml:space="preserve">neonatal </w:t>
      </w:r>
      <w:r>
        <w:rPr>
          <w:color w:val="231F20"/>
        </w:rPr>
        <w:t>intensive care) as the most important risk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factor.</w:t>
      </w:r>
    </w:p>
    <w:p w14:paraId="430D758E" w14:textId="77777777" w:rsidR="000F5539" w:rsidRDefault="00000000">
      <w:pPr>
        <w:pStyle w:val="BodyText"/>
        <w:spacing w:before="127" w:line="252" w:lineRule="auto"/>
        <w:ind w:left="118" w:right="41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to country, and these risk factors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used for screening neonates in many countries worldwide. There is wide spread </w:t>
      </w:r>
      <w:r>
        <w:rPr>
          <w:color w:val="231F20"/>
          <w:spacing w:val="3"/>
        </w:rPr>
        <w:t xml:space="preserve">agreement </w:t>
      </w:r>
      <w:r>
        <w:rPr>
          <w:color w:val="231F20"/>
          <w:spacing w:val="2"/>
        </w:rPr>
        <w:t xml:space="preserve">that half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hearing loss </w:t>
      </w:r>
      <w:r>
        <w:rPr>
          <w:color w:val="231F20"/>
        </w:rPr>
        <w:t xml:space="preserve">is due to </w:t>
      </w:r>
      <w:r>
        <w:rPr>
          <w:color w:val="231F20"/>
          <w:spacing w:val="3"/>
        </w:rPr>
        <w:t xml:space="preserve">genetic </w:t>
      </w:r>
      <w:r>
        <w:rPr>
          <w:color w:val="231F20"/>
        </w:rPr>
        <w:t>mutation. The high risk register (HRR) was initially used for neonatal hearing screening, which resulted in about 50% of neonatal hearing loss being undetected, thus the realization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well- baby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nursery.</w:t>
      </w:r>
    </w:p>
    <w:p w14:paraId="7663AEDC" w14:textId="77777777" w:rsidR="000F5539" w:rsidRDefault="00000000">
      <w:pPr>
        <w:pStyle w:val="Heading1"/>
        <w:spacing w:before="176"/>
      </w:pPr>
      <w:r>
        <w:rPr>
          <w:color w:val="2E3092"/>
        </w:rPr>
        <w:t>Conclusion</w:t>
      </w:r>
    </w:p>
    <w:p w14:paraId="69382BCD" w14:textId="77777777" w:rsidR="000F5539" w:rsidRDefault="00000000">
      <w:pPr>
        <w:pStyle w:val="BodyText"/>
        <w:spacing w:before="119" w:line="252" w:lineRule="auto"/>
        <w:ind w:left="118" w:right="48"/>
        <w:jc w:val="both"/>
      </w:pPr>
      <w:r>
        <w:rPr>
          <w:noProof/>
        </w:rPr>
        <w:drawing>
          <wp:anchor distT="0" distB="0" distL="0" distR="0" simplePos="0" relativeHeight="487344640" behindDoc="1" locked="0" layoutInCell="1" allowOverlap="1" wp14:anchorId="075B8116" wp14:editId="5C73DBCB">
            <wp:simplePos x="0" y="0"/>
            <wp:positionH relativeFrom="page">
              <wp:posOffset>3200400</wp:posOffset>
            </wp:positionH>
            <wp:positionV relativeFrom="paragraph">
              <wp:posOffset>998981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conclusion,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(8%)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failed TEOAE </w:t>
      </w:r>
      <w:r>
        <w:rPr>
          <w:color w:val="231F20"/>
        </w:rPr>
        <w:t xml:space="preserve">among full-term neonates delivered in our hospital. This failed </w:t>
      </w:r>
      <w:r>
        <w:rPr>
          <w:color w:val="231F20"/>
          <w:spacing w:val="-3"/>
        </w:rPr>
        <w:t xml:space="preserve">TEOAE </w:t>
      </w:r>
      <w:r>
        <w:rPr>
          <w:color w:val="231F20"/>
        </w:rPr>
        <w:t xml:space="preserve">was more in female neonates compared to that in males. </w:t>
      </w:r>
      <w:r>
        <w:rPr>
          <w:color w:val="231F20"/>
          <w:spacing w:val="-2"/>
        </w:rPr>
        <w:t xml:space="preserve">Family </w:t>
      </w:r>
      <w:r>
        <w:rPr>
          <w:color w:val="231F20"/>
        </w:rPr>
        <w:t xml:space="preserve">history of childhood hearing loss was identified to be a significant risk factor of failed </w:t>
      </w:r>
      <w:r>
        <w:rPr>
          <w:color w:val="231F20"/>
          <w:spacing w:val="-7"/>
        </w:rPr>
        <w:t xml:space="preserve">TEOAE </w:t>
      </w:r>
      <w:r>
        <w:rPr>
          <w:color w:val="231F20"/>
        </w:rPr>
        <w:t>among these neonates.</w:t>
      </w:r>
    </w:p>
    <w:p w14:paraId="2AF5374F" w14:textId="77777777" w:rsidR="000F5539" w:rsidRDefault="00000000">
      <w:pPr>
        <w:spacing w:before="126" w:line="372" w:lineRule="auto"/>
        <w:ind w:left="118" w:right="1931"/>
        <w:rPr>
          <w:b/>
          <w:sz w:val="20"/>
        </w:rPr>
      </w:pPr>
      <w:r>
        <w:rPr>
          <w:b/>
          <w:color w:val="2E3092"/>
          <w:sz w:val="20"/>
        </w:rPr>
        <w:t xml:space="preserve">Financial support and sponsorship </w:t>
      </w:r>
      <w:r>
        <w:rPr>
          <w:color w:val="231F20"/>
          <w:sz w:val="20"/>
        </w:rPr>
        <w:t xml:space="preserve">Funded by the principal researcher. </w:t>
      </w:r>
      <w:r>
        <w:rPr>
          <w:b/>
          <w:color w:val="2E3092"/>
          <w:sz w:val="20"/>
        </w:rPr>
        <w:t>Conflicts of interest</w:t>
      </w:r>
    </w:p>
    <w:p w14:paraId="1C579164" w14:textId="77777777" w:rsidR="000F5539" w:rsidRDefault="00000000">
      <w:pPr>
        <w:pStyle w:val="BodyText"/>
        <w:spacing w:line="220" w:lineRule="exact"/>
        <w:ind w:left="118"/>
      </w:pPr>
      <w:r>
        <w:rPr>
          <w:color w:val="231F20"/>
        </w:rPr>
        <w:t>There are no conflicts of interest.</w:t>
      </w:r>
    </w:p>
    <w:p w14:paraId="66716BF0" w14:textId="77777777" w:rsidR="000F5539" w:rsidRDefault="00000000">
      <w:pPr>
        <w:pStyle w:val="Heading1"/>
        <w:spacing w:before="179"/>
      </w:pPr>
      <w:r>
        <w:rPr>
          <w:color w:val="2E3092"/>
        </w:rPr>
        <w:t>References</w:t>
      </w:r>
    </w:p>
    <w:p w14:paraId="2846C263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7" w:line="261" w:lineRule="auto"/>
        <w:ind w:right="47"/>
        <w:jc w:val="both"/>
        <w:rPr>
          <w:sz w:val="17"/>
        </w:rPr>
      </w:pPr>
      <w:r>
        <w:rPr>
          <w:color w:val="231F20"/>
          <w:spacing w:val="-4"/>
          <w:sz w:val="17"/>
        </w:rPr>
        <w:t>World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Organization.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Newborn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infant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hearing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 xml:space="preserve">screening: Current issues and guiding principles for action. Geneva: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 xml:space="preserve">Health Organization; 2010. p. 7-27. </w:t>
      </w:r>
      <w:r>
        <w:rPr>
          <w:color w:val="231F20"/>
          <w:spacing w:val="-4"/>
          <w:sz w:val="17"/>
        </w:rPr>
        <w:t xml:space="preserve">Available </w:t>
      </w:r>
      <w:r>
        <w:rPr>
          <w:color w:val="231F20"/>
          <w:sz w:val="17"/>
        </w:rPr>
        <w:t>from: https://apps. who.int/iris/handle/10665/339288. [Last accessed on 5 Dec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2017].</w:t>
      </w:r>
    </w:p>
    <w:p w14:paraId="3D9C0E88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ind w:right="45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American </w:t>
      </w:r>
      <w:r>
        <w:rPr>
          <w:color w:val="231F20"/>
          <w:spacing w:val="2"/>
          <w:sz w:val="17"/>
        </w:rPr>
        <w:t xml:space="preserve">Academy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Pediatrics, Joint Committee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4"/>
          <w:sz w:val="17"/>
        </w:rPr>
        <w:t xml:space="preserve">Infant </w:t>
      </w:r>
      <w:r>
        <w:rPr>
          <w:color w:val="231F20"/>
          <w:sz w:val="17"/>
        </w:rPr>
        <w:t xml:space="preserve">Hearing. </w:t>
      </w:r>
      <w:r>
        <w:rPr>
          <w:color w:val="231F20"/>
          <w:spacing w:val="-7"/>
          <w:sz w:val="17"/>
        </w:rPr>
        <w:t xml:space="preserve">Year </w:t>
      </w:r>
      <w:r>
        <w:rPr>
          <w:color w:val="231F20"/>
          <w:sz w:val="17"/>
        </w:rPr>
        <w:t>2007 position statement: Principles and guidelines for early hearing detection and intervention programs. Pediatrics 2007;120:898-921.</w:t>
      </w:r>
    </w:p>
    <w:p w14:paraId="26E64496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" w:line="261" w:lineRule="auto"/>
        <w:ind w:right="49"/>
        <w:jc w:val="both"/>
        <w:rPr>
          <w:sz w:val="17"/>
        </w:rPr>
      </w:pPr>
      <w:r>
        <w:rPr>
          <w:color w:val="231F20"/>
          <w:sz w:val="17"/>
        </w:rPr>
        <w:t xml:space="preserve">Good </w:t>
      </w:r>
      <w:r>
        <w:rPr>
          <w:color w:val="231F20"/>
          <w:spacing w:val="-11"/>
          <w:sz w:val="17"/>
        </w:rPr>
        <w:t xml:space="preserve">WV, </w:t>
      </w:r>
      <w:r>
        <w:rPr>
          <w:color w:val="231F20"/>
          <w:sz w:val="17"/>
        </w:rPr>
        <w:t>Hou C. Visuocortical bilirubin-induced neurological dysfunction. Semin Fetal Neonatal Med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2015;20:37-41.</w:t>
      </w:r>
    </w:p>
    <w:p w14:paraId="6AE1E56A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ind w:right="38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Okhakhu </w:t>
      </w:r>
      <w:r>
        <w:rPr>
          <w:color w:val="231F20"/>
          <w:spacing w:val="6"/>
          <w:sz w:val="17"/>
        </w:rPr>
        <w:t xml:space="preserve">AL, Ibekwe TS, </w:t>
      </w:r>
      <w:r>
        <w:rPr>
          <w:color w:val="231F20"/>
          <w:spacing w:val="7"/>
          <w:sz w:val="17"/>
        </w:rPr>
        <w:t xml:space="preserve">Sadoh </w:t>
      </w:r>
      <w:r>
        <w:rPr>
          <w:color w:val="231F20"/>
          <w:spacing w:val="6"/>
          <w:sz w:val="17"/>
        </w:rPr>
        <w:t xml:space="preserve">AS, </w:t>
      </w:r>
      <w:r>
        <w:rPr>
          <w:color w:val="231F20"/>
          <w:spacing w:val="7"/>
          <w:sz w:val="17"/>
        </w:rPr>
        <w:t xml:space="preserve">Ogisi </w:t>
      </w:r>
      <w:r>
        <w:rPr>
          <w:color w:val="231F20"/>
          <w:spacing w:val="4"/>
          <w:sz w:val="17"/>
        </w:rPr>
        <w:t xml:space="preserve">FO. </w:t>
      </w:r>
      <w:r>
        <w:rPr>
          <w:color w:val="231F20"/>
          <w:spacing w:val="9"/>
          <w:sz w:val="17"/>
        </w:rPr>
        <w:t xml:space="preserve">Neonatal </w:t>
      </w:r>
      <w:r>
        <w:rPr>
          <w:color w:val="231F20"/>
          <w:sz w:val="17"/>
        </w:rPr>
        <w:t xml:space="preserve">hearing screening in Benin </w:t>
      </w:r>
      <w:r>
        <w:rPr>
          <w:color w:val="231F20"/>
          <w:spacing w:val="-3"/>
          <w:sz w:val="17"/>
        </w:rPr>
        <w:t xml:space="preserve">City. </w:t>
      </w:r>
      <w:r>
        <w:rPr>
          <w:color w:val="231F20"/>
          <w:sz w:val="17"/>
        </w:rPr>
        <w:t>Int J Pediatr Otorhinolaryngol 2010;74:1323-6.</w:t>
      </w:r>
    </w:p>
    <w:p w14:paraId="772AF2D0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ind w:right="46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Olusanya </w:t>
      </w:r>
      <w:r>
        <w:rPr>
          <w:color w:val="231F20"/>
          <w:sz w:val="17"/>
        </w:rPr>
        <w:t xml:space="preserve">BO. </w:t>
      </w:r>
      <w:r>
        <w:rPr>
          <w:color w:val="231F20"/>
          <w:spacing w:val="4"/>
          <w:sz w:val="17"/>
        </w:rPr>
        <w:t xml:space="preserve">Hearing impairment </w:t>
      </w:r>
      <w:r>
        <w:rPr>
          <w:color w:val="231F20"/>
          <w:spacing w:val="3"/>
          <w:sz w:val="17"/>
        </w:rPr>
        <w:t xml:space="preserve">prevention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developing </w:t>
      </w:r>
      <w:r>
        <w:rPr>
          <w:color w:val="231F20"/>
          <w:sz w:val="17"/>
        </w:rPr>
        <w:t>countries: Making things happen. Int J Pediatr Otorhinolaryngol 2000;55:167-71.</w:t>
      </w:r>
    </w:p>
    <w:p w14:paraId="45B21790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ind w:right="48"/>
        <w:jc w:val="both"/>
        <w:rPr>
          <w:sz w:val="17"/>
        </w:rPr>
      </w:pPr>
      <w:r>
        <w:rPr>
          <w:color w:val="231F20"/>
          <w:sz w:val="17"/>
        </w:rPr>
        <w:t xml:space="preserve">Olusanya </w:t>
      </w:r>
      <w:r>
        <w:rPr>
          <w:color w:val="231F20"/>
          <w:spacing w:val="-3"/>
          <w:sz w:val="17"/>
        </w:rPr>
        <w:t xml:space="preserve">BO, </w:t>
      </w:r>
      <w:r>
        <w:rPr>
          <w:color w:val="231F20"/>
          <w:sz w:val="17"/>
        </w:rPr>
        <w:t>Okolo AA. Early hearing detection at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immunization clinics in developing countries. Int J Pediatr </w:t>
      </w:r>
      <w:r>
        <w:rPr>
          <w:color w:val="231F20"/>
          <w:spacing w:val="2"/>
          <w:sz w:val="17"/>
        </w:rPr>
        <w:t xml:space="preserve">Otorhinolaryngol </w:t>
      </w:r>
      <w:r>
        <w:rPr>
          <w:color w:val="231F20"/>
          <w:sz w:val="17"/>
        </w:rPr>
        <w:t>2006;70:1495-8.</w:t>
      </w:r>
    </w:p>
    <w:p w14:paraId="5C3ECED8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ind w:right="48"/>
        <w:jc w:val="both"/>
        <w:rPr>
          <w:sz w:val="17"/>
        </w:rPr>
      </w:pPr>
      <w:r>
        <w:rPr>
          <w:color w:val="231F20"/>
          <w:sz w:val="17"/>
        </w:rPr>
        <w:t xml:space="preserve">Ghirri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Liumbruno A, Lunardi S, Forli </w:t>
      </w:r>
      <w:r>
        <w:rPr>
          <w:color w:val="231F20"/>
          <w:spacing w:val="-12"/>
          <w:sz w:val="17"/>
        </w:rPr>
        <w:t xml:space="preserve">F, </w:t>
      </w:r>
      <w:r>
        <w:rPr>
          <w:color w:val="231F20"/>
          <w:sz w:val="17"/>
        </w:rPr>
        <w:t>Boldrini A, Baggiani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 xml:space="preserve">A,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Universal neonatal audiological screening: Experience 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the University Hospital of Pisa. Ital J Pediatr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2011;37:16.</w:t>
      </w:r>
    </w:p>
    <w:p w14:paraId="70922502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ind w:right="38"/>
        <w:jc w:val="both"/>
        <w:rPr>
          <w:sz w:val="17"/>
        </w:rPr>
      </w:pPr>
      <w:r>
        <w:rPr>
          <w:color w:val="231F20"/>
          <w:spacing w:val="6"/>
          <w:sz w:val="17"/>
        </w:rPr>
        <w:t xml:space="preserve">HallIII </w:t>
      </w:r>
      <w:r>
        <w:rPr>
          <w:color w:val="231F20"/>
          <w:spacing w:val="-4"/>
          <w:sz w:val="17"/>
        </w:rPr>
        <w:t xml:space="preserve">JW, </w:t>
      </w:r>
      <w:r>
        <w:rPr>
          <w:color w:val="231F20"/>
          <w:spacing w:val="5"/>
          <w:sz w:val="17"/>
        </w:rPr>
        <w:t xml:space="preserve">Lewis MS. </w:t>
      </w:r>
      <w:r>
        <w:rPr>
          <w:color w:val="231F20"/>
          <w:spacing w:val="7"/>
          <w:sz w:val="17"/>
        </w:rPr>
        <w:t xml:space="preserve">Diagnostic </w:t>
      </w:r>
      <w:r>
        <w:rPr>
          <w:color w:val="231F20"/>
          <w:spacing w:val="5"/>
          <w:sz w:val="17"/>
        </w:rPr>
        <w:t xml:space="preserve">audiology, </w:t>
      </w:r>
      <w:r>
        <w:rPr>
          <w:color w:val="231F20"/>
          <w:spacing w:val="6"/>
          <w:sz w:val="17"/>
        </w:rPr>
        <w:t xml:space="preserve">hearing </w:t>
      </w:r>
      <w:r>
        <w:rPr>
          <w:color w:val="231F20"/>
          <w:spacing w:val="8"/>
          <w:sz w:val="17"/>
        </w:rPr>
        <w:t xml:space="preserve">aids </w:t>
      </w:r>
      <w:r>
        <w:rPr>
          <w:color w:val="231F20"/>
          <w:sz w:val="17"/>
        </w:rPr>
        <w:t>and rehabilitation options. In: SnowJr JBS, editor. Ballenger’s Otorhinolaryngology Head and Neck Surgery. 16th ed. Hamilton, Ontario: B C Decker Inc.; 2003. p.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134-61.</w:t>
      </w:r>
    </w:p>
    <w:p w14:paraId="31A2B730" w14:textId="77777777" w:rsidR="000F5539" w:rsidRDefault="00000000">
      <w:pPr>
        <w:pStyle w:val="BodyText"/>
        <w:spacing w:before="1"/>
        <w:rPr>
          <w:sz w:val="23"/>
        </w:rPr>
      </w:pPr>
      <w:r>
        <w:br w:type="column"/>
      </w:r>
    </w:p>
    <w:p w14:paraId="4A5A70D9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"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>Dhingra PL, Dhingra S. Assessment of Hearing loss. Diseases of Ear, Nose and Throat. 5th ed. New Delhi: Elsevier India Pvt. Ltd.; 2010. p. 24-5.</w:t>
      </w:r>
    </w:p>
    <w:p w14:paraId="0AA80875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2"/>
        <w:jc w:val="both"/>
        <w:rPr>
          <w:sz w:val="17"/>
        </w:rPr>
      </w:pPr>
      <w:r>
        <w:rPr>
          <w:color w:val="231F20"/>
          <w:sz w:val="17"/>
        </w:rPr>
        <w:t>Xu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ZM,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Cheng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WX,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pacing w:val="-8"/>
          <w:sz w:val="17"/>
        </w:rPr>
        <w:t>Yang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XL.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Performance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two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hearing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screening protocols in NICU in Shanghai. Int J Pediatr Otorhinolaryngol 2011;75:1225-9.</w:t>
      </w:r>
    </w:p>
    <w:p w14:paraId="6B5918E3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4"/>
        <w:jc w:val="both"/>
        <w:rPr>
          <w:sz w:val="17"/>
        </w:rPr>
      </w:pPr>
      <w:r>
        <w:rPr>
          <w:color w:val="231F20"/>
          <w:sz w:val="17"/>
        </w:rPr>
        <w:t xml:space="preserve">Abdullah A, Hazim MYS, Almyzan A, Jamilah AG, Roslin S, </w:t>
      </w:r>
      <w:r>
        <w:rPr>
          <w:color w:val="231F20"/>
          <w:spacing w:val="2"/>
          <w:sz w:val="17"/>
        </w:rPr>
        <w:t xml:space="preserve">Ann </w:t>
      </w:r>
      <w:r>
        <w:rPr>
          <w:color w:val="231F20"/>
          <w:spacing w:val="-3"/>
          <w:sz w:val="17"/>
        </w:rPr>
        <w:t xml:space="preserve">MT,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2"/>
          <w:sz w:val="17"/>
        </w:rPr>
        <w:t>al</w:t>
      </w:r>
      <w:r>
        <w:rPr>
          <w:color w:val="231F20"/>
          <w:spacing w:val="2"/>
          <w:sz w:val="17"/>
        </w:rPr>
        <w:t xml:space="preserve">. </w:t>
      </w:r>
      <w:r>
        <w:rPr>
          <w:color w:val="231F20"/>
          <w:spacing w:val="3"/>
          <w:sz w:val="17"/>
        </w:rPr>
        <w:t xml:space="preserve">Newborn hearing screening: Experience </w:t>
      </w:r>
      <w:r>
        <w:rPr>
          <w:color w:val="231F20"/>
          <w:sz w:val="17"/>
        </w:rPr>
        <w:t>in a Malaysian hospital. Singapore Med J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2006;47:60-4.</w:t>
      </w:r>
    </w:p>
    <w:p w14:paraId="541CB8FF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13"/>
        <w:jc w:val="both"/>
        <w:rPr>
          <w:sz w:val="17"/>
        </w:rPr>
      </w:pPr>
      <w:r>
        <w:rPr>
          <w:color w:val="231F20"/>
          <w:sz w:val="17"/>
        </w:rPr>
        <w:t xml:space="preserve">Swanepoel de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z w:val="17"/>
        </w:rPr>
        <w:t xml:space="preserve">Hugo R, Louw </w:t>
      </w:r>
      <w:r>
        <w:rPr>
          <w:color w:val="231F20"/>
          <w:spacing w:val="-3"/>
          <w:sz w:val="17"/>
        </w:rPr>
        <w:t xml:space="preserve">B. </w:t>
      </w:r>
      <w:r>
        <w:rPr>
          <w:color w:val="231F20"/>
          <w:sz w:val="17"/>
        </w:rPr>
        <w:t>Infant hearing screening at immunization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clinics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South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Africa.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Pediatr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Otorhinolaryngol 2006;70:1241-9.</w:t>
      </w:r>
    </w:p>
    <w:p w14:paraId="6CF1E447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4"/>
        <w:jc w:val="both"/>
        <w:rPr>
          <w:sz w:val="17"/>
        </w:rPr>
      </w:pPr>
      <w:r>
        <w:rPr>
          <w:color w:val="231F20"/>
          <w:sz w:val="17"/>
        </w:rPr>
        <w:t>Khandekar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Khabori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Jaffer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Mohammed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Gupta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Neonatal screening for hearing impairment—The Oman experience. Int J Pediatr Otorhinolaryngol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2006;70:663-70.</w:t>
      </w:r>
    </w:p>
    <w:p w14:paraId="16CF693D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pacing w:val="-4"/>
          <w:sz w:val="17"/>
        </w:rPr>
        <w:t>Olusanya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5"/>
          <w:sz w:val="17"/>
        </w:rPr>
        <w:t>BO,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Wirz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SL,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4"/>
          <w:sz w:val="17"/>
        </w:rPr>
        <w:t>Luxon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LM.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4"/>
          <w:sz w:val="17"/>
        </w:rPr>
        <w:t>Hospital-based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5"/>
          <w:sz w:val="17"/>
        </w:rPr>
        <w:t>universal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newborn hearing screening </w:t>
      </w:r>
      <w:r>
        <w:rPr>
          <w:color w:val="231F20"/>
          <w:spacing w:val="-3"/>
          <w:sz w:val="17"/>
        </w:rPr>
        <w:t xml:space="preserve">for </w:t>
      </w:r>
      <w:r>
        <w:rPr>
          <w:color w:val="231F20"/>
          <w:spacing w:val="-4"/>
          <w:sz w:val="17"/>
        </w:rPr>
        <w:t xml:space="preserve">early detection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-4"/>
          <w:sz w:val="17"/>
        </w:rPr>
        <w:t>permanent congenital hearing loss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Lagos,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Nigeria.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Int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6"/>
          <w:sz w:val="17"/>
        </w:rPr>
        <w:t>Pediatr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Otorhinolaryngol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2008;72:991-1001.</w:t>
      </w:r>
    </w:p>
    <w:p w14:paraId="2E04FCF0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Imam SS, El-Farrash RA, </w:t>
      </w:r>
      <w:r>
        <w:rPr>
          <w:color w:val="231F20"/>
          <w:spacing w:val="-4"/>
          <w:sz w:val="17"/>
        </w:rPr>
        <w:t xml:space="preserve">Taha </w:t>
      </w:r>
      <w:r>
        <w:rPr>
          <w:color w:val="231F20"/>
          <w:sz w:val="17"/>
        </w:rPr>
        <w:t xml:space="preserve">HM, Bishoy HE. </w:t>
      </w:r>
      <w:r>
        <w:rPr>
          <w:color w:val="231F20"/>
          <w:spacing w:val="-3"/>
          <w:sz w:val="17"/>
        </w:rPr>
        <w:t xml:space="preserve">Targeted </w:t>
      </w:r>
      <w:r>
        <w:rPr>
          <w:color w:val="231F20"/>
          <w:sz w:val="17"/>
        </w:rPr>
        <w:t xml:space="preserve">versus universal neonatal hearing screening in a single Egyptian </w:t>
      </w:r>
      <w:r>
        <w:rPr>
          <w:color w:val="231F20"/>
          <w:spacing w:val="-5"/>
          <w:sz w:val="17"/>
        </w:rPr>
        <w:t xml:space="preserve">center. </w:t>
      </w:r>
      <w:r>
        <w:rPr>
          <w:color w:val="231F20"/>
          <w:sz w:val="17"/>
        </w:rPr>
        <w:t>ISRN Pediatr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2013;2013:574937.</w:t>
      </w:r>
    </w:p>
    <w:p w14:paraId="10684A5F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1"/>
        <w:jc w:val="both"/>
        <w:rPr>
          <w:sz w:val="17"/>
        </w:rPr>
      </w:pPr>
      <w:r>
        <w:rPr>
          <w:color w:val="231F20"/>
          <w:sz w:val="17"/>
        </w:rPr>
        <w:t xml:space="preserve">Benito-Orejas JI, Ramírez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Morais </w:t>
      </w:r>
      <w:r>
        <w:rPr>
          <w:color w:val="231F20"/>
          <w:spacing w:val="-5"/>
          <w:sz w:val="17"/>
        </w:rPr>
        <w:t xml:space="preserve">D, </w:t>
      </w:r>
      <w:r>
        <w:rPr>
          <w:color w:val="231F20"/>
          <w:sz w:val="17"/>
        </w:rPr>
        <w:t>Almaraz A, Fernández- Calvo JL. Comparison of two-step transient evoked otoacoustic emissions (TEOAE) and automated auditory brainstem response (AABR) for universal newborn hearing screening programs. Int J Pediatr Otorhinolaryngol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2008;72:1193-201.</w:t>
      </w:r>
    </w:p>
    <w:p w14:paraId="0BF9E76C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5"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Helge </w:t>
      </w:r>
      <w:r>
        <w:rPr>
          <w:color w:val="231F20"/>
          <w:spacing w:val="-9"/>
          <w:sz w:val="17"/>
        </w:rPr>
        <w:t xml:space="preserve">T, </w:t>
      </w:r>
      <w:r>
        <w:rPr>
          <w:color w:val="231F20"/>
          <w:spacing w:val="-4"/>
          <w:sz w:val="17"/>
        </w:rPr>
        <w:t xml:space="preserve">Werle </w:t>
      </w:r>
      <w:r>
        <w:rPr>
          <w:color w:val="231F20"/>
          <w:sz w:val="17"/>
        </w:rPr>
        <w:t xml:space="preserve">E, Barnick M, </w:t>
      </w:r>
      <w:r>
        <w:rPr>
          <w:color w:val="231F20"/>
          <w:spacing w:val="-4"/>
          <w:sz w:val="17"/>
        </w:rPr>
        <w:t xml:space="preserve">Wegner </w:t>
      </w:r>
      <w:r>
        <w:rPr>
          <w:color w:val="231F20"/>
          <w:sz w:val="17"/>
        </w:rPr>
        <w:t xml:space="preserve">C, Rühe </w:t>
      </w:r>
      <w:r>
        <w:rPr>
          <w:color w:val="231F20"/>
          <w:spacing w:val="-3"/>
          <w:sz w:val="17"/>
        </w:rPr>
        <w:t xml:space="preserve">B, </w:t>
      </w:r>
      <w:r>
        <w:rPr>
          <w:color w:val="231F20"/>
          <w:sz w:val="17"/>
        </w:rPr>
        <w:t xml:space="preserve">Aust G,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-4"/>
          <w:sz w:val="17"/>
        </w:rPr>
        <w:t xml:space="preserve">[Two-tier </w:t>
      </w:r>
      <w:r>
        <w:rPr>
          <w:color w:val="231F20"/>
          <w:sz w:val="17"/>
        </w:rPr>
        <w:t xml:space="preserve">screening process (TEOAE/AABR) reduces recall </w:t>
      </w:r>
      <w:r>
        <w:rPr>
          <w:color w:val="231F20"/>
          <w:spacing w:val="-3"/>
          <w:sz w:val="17"/>
        </w:rPr>
        <w:t xml:space="preserve">rates </w:t>
      </w:r>
      <w:r>
        <w:rPr>
          <w:color w:val="231F20"/>
          <w:sz w:val="17"/>
        </w:rPr>
        <w:t>in newborn hearing screening]. HNO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2005;53:655-60.</w:t>
      </w:r>
    </w:p>
    <w:p w14:paraId="0D2FC399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Bielecki I, Horbulewicz A, </w:t>
      </w:r>
      <w:r>
        <w:rPr>
          <w:color w:val="231F20"/>
          <w:spacing w:val="-4"/>
          <w:sz w:val="17"/>
        </w:rPr>
        <w:t xml:space="preserve">Wolan </w:t>
      </w:r>
      <w:r>
        <w:rPr>
          <w:color w:val="231F20"/>
          <w:spacing w:val="-9"/>
          <w:sz w:val="17"/>
        </w:rPr>
        <w:t xml:space="preserve">T. </w:t>
      </w:r>
      <w:r>
        <w:rPr>
          <w:color w:val="231F20"/>
          <w:sz w:val="17"/>
        </w:rPr>
        <w:t>Risk factors associated with hearing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loss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infants: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5282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referred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neonates.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Int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 Pediatr Otorhinolaryngol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2011;75:925-30.</w:t>
      </w:r>
    </w:p>
    <w:p w14:paraId="7C6F823F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pacing w:val="8"/>
          <w:sz w:val="17"/>
        </w:rPr>
        <w:t xml:space="preserve">Korres </w:t>
      </w:r>
      <w:r>
        <w:rPr>
          <w:color w:val="231F20"/>
          <w:spacing w:val="5"/>
          <w:sz w:val="17"/>
        </w:rPr>
        <w:t xml:space="preserve">S, </w:t>
      </w:r>
      <w:r>
        <w:rPr>
          <w:color w:val="231F20"/>
          <w:spacing w:val="9"/>
          <w:sz w:val="17"/>
        </w:rPr>
        <w:t xml:space="preserve">Nikolopoulos </w:t>
      </w:r>
      <w:r>
        <w:rPr>
          <w:color w:val="231F20"/>
          <w:spacing w:val="-3"/>
          <w:sz w:val="17"/>
        </w:rPr>
        <w:t xml:space="preserve">TP, </w:t>
      </w:r>
      <w:r>
        <w:rPr>
          <w:color w:val="231F20"/>
          <w:spacing w:val="7"/>
          <w:sz w:val="17"/>
        </w:rPr>
        <w:t xml:space="preserve">Komkotou </w:t>
      </w:r>
      <w:r>
        <w:rPr>
          <w:color w:val="231F20"/>
          <w:spacing w:val="-12"/>
          <w:sz w:val="17"/>
        </w:rPr>
        <w:t xml:space="preserve">V,  </w:t>
      </w:r>
      <w:r>
        <w:rPr>
          <w:color w:val="231F20"/>
          <w:spacing w:val="9"/>
          <w:sz w:val="17"/>
        </w:rPr>
        <w:t xml:space="preserve">Balatsouras </w:t>
      </w:r>
      <w:r>
        <w:rPr>
          <w:color w:val="231F20"/>
          <w:sz w:val="17"/>
        </w:rPr>
        <w:t xml:space="preserve">D, Kandiloros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Constantinou </w:t>
      </w:r>
      <w:r>
        <w:rPr>
          <w:color w:val="231F20"/>
          <w:spacing w:val="-6"/>
          <w:sz w:val="17"/>
        </w:rPr>
        <w:t xml:space="preserve">D,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Newborn hearing screening: Effectiveness, importance of high-risk factors, and characteristics 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infants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neonatal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intensive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unit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well-baby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nursery. Otol Neurotol 2005;26:1186-90.</w:t>
      </w:r>
    </w:p>
    <w:p w14:paraId="5CE49788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5" w:line="256" w:lineRule="auto"/>
        <w:ind w:left="457" w:right="114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Olusanya </w:t>
      </w:r>
      <w:r>
        <w:rPr>
          <w:color w:val="231F20"/>
          <w:sz w:val="17"/>
        </w:rPr>
        <w:t xml:space="preserve">BO, Wirz SL, </w:t>
      </w:r>
      <w:r>
        <w:rPr>
          <w:color w:val="231F20"/>
          <w:spacing w:val="2"/>
          <w:sz w:val="17"/>
        </w:rPr>
        <w:t xml:space="preserve">Luxon </w:t>
      </w:r>
      <w:r>
        <w:rPr>
          <w:color w:val="231F20"/>
          <w:sz w:val="17"/>
        </w:rPr>
        <w:t xml:space="preserve">LM. </w:t>
      </w:r>
      <w:r>
        <w:rPr>
          <w:color w:val="231F20"/>
          <w:spacing w:val="2"/>
          <w:sz w:val="17"/>
        </w:rPr>
        <w:t xml:space="preserve">Community-based </w:t>
      </w:r>
      <w:r>
        <w:rPr>
          <w:color w:val="231F20"/>
          <w:spacing w:val="3"/>
          <w:sz w:val="17"/>
        </w:rPr>
        <w:t xml:space="preserve">infant </w:t>
      </w:r>
      <w:r>
        <w:rPr>
          <w:color w:val="231F20"/>
          <w:sz w:val="17"/>
        </w:rPr>
        <w:t xml:space="preserve">hearing screening for early detection of permanent hearing loss in Lagos, Nigeria: A cross-sectional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 xml:space="preserve">Bull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 xml:space="preserve">Health </w:t>
      </w:r>
      <w:r>
        <w:rPr>
          <w:color w:val="231F20"/>
          <w:spacing w:val="-4"/>
          <w:sz w:val="17"/>
        </w:rPr>
        <w:t xml:space="preserve">Organ </w:t>
      </w:r>
      <w:r>
        <w:rPr>
          <w:color w:val="231F20"/>
          <w:sz w:val="17"/>
        </w:rPr>
        <w:t>2008;86:956-63.</w:t>
      </w:r>
    </w:p>
    <w:p w14:paraId="489624EE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Tanon-Anoh </w:t>
      </w:r>
      <w:r>
        <w:rPr>
          <w:color w:val="231F20"/>
          <w:spacing w:val="-4"/>
          <w:sz w:val="17"/>
        </w:rPr>
        <w:t xml:space="preserve">MJ, </w:t>
      </w:r>
      <w:r>
        <w:rPr>
          <w:color w:val="231F20"/>
          <w:sz w:val="17"/>
        </w:rPr>
        <w:t xml:space="preserve">Sanogo-Gone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>Kouassi KB. Newborn hearing screening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developing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country: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Results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pilot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Abidjan, Côte d’ivoire. Int J Pediatr Otorhinolaryngol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2010;74:188-91.</w:t>
      </w:r>
    </w:p>
    <w:p w14:paraId="4313A736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4"/>
        <w:jc w:val="both"/>
        <w:rPr>
          <w:sz w:val="17"/>
        </w:rPr>
      </w:pPr>
      <w:r>
        <w:rPr>
          <w:color w:val="231F20"/>
          <w:sz w:val="17"/>
        </w:rPr>
        <w:t xml:space="preserve">Bener A, ElHakeem AAM, Abdulhadi K. Is there any association </w:t>
      </w:r>
      <w:r>
        <w:rPr>
          <w:color w:val="231F20"/>
          <w:spacing w:val="-5"/>
          <w:sz w:val="17"/>
        </w:rPr>
        <w:t>between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consanguinity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and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4"/>
          <w:sz w:val="17"/>
        </w:rPr>
        <w:t>hearing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loss?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Int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5"/>
          <w:sz w:val="17"/>
        </w:rPr>
        <w:t>Pediatr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Otorhinolaryngol </w:t>
      </w:r>
      <w:r>
        <w:rPr>
          <w:color w:val="231F20"/>
          <w:sz w:val="17"/>
        </w:rPr>
        <w:t>2005;69:327-33.</w:t>
      </w:r>
    </w:p>
    <w:p w14:paraId="640299E8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3"/>
        <w:jc w:val="both"/>
        <w:rPr>
          <w:sz w:val="17"/>
        </w:rPr>
      </w:pPr>
      <w:r>
        <w:rPr>
          <w:color w:val="231F20"/>
          <w:sz w:val="17"/>
        </w:rPr>
        <w:t xml:space="preserve">Olusanya </w:t>
      </w:r>
      <w:r>
        <w:rPr>
          <w:color w:val="231F20"/>
          <w:spacing w:val="-3"/>
          <w:sz w:val="17"/>
        </w:rPr>
        <w:t xml:space="preserve">BO. </w:t>
      </w:r>
      <w:r>
        <w:rPr>
          <w:color w:val="231F20"/>
          <w:sz w:val="17"/>
        </w:rPr>
        <w:t>Newborns at risk of sensorineural hearing loss in low-income countries. Arch Dis Child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2009;94:227-30.</w:t>
      </w:r>
    </w:p>
    <w:p w14:paraId="52D74A92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14"/>
        <w:jc w:val="both"/>
        <w:rPr>
          <w:sz w:val="17"/>
        </w:rPr>
      </w:pPr>
      <w:r>
        <w:rPr>
          <w:color w:val="231F20"/>
          <w:sz w:val="17"/>
        </w:rPr>
        <w:t>Pereira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PKS,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Martins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AdeS,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Vieira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MR,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Azevedo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8"/>
          <w:sz w:val="17"/>
        </w:rPr>
        <w:t>MF.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Program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 newborn hearing screening: Association between hearing loss and risk factors. Rev Update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2007;19:267-78.</w:t>
      </w:r>
    </w:p>
    <w:p w14:paraId="2854B575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2"/>
        <w:jc w:val="both"/>
        <w:rPr>
          <w:sz w:val="17"/>
        </w:rPr>
      </w:pPr>
      <w:r>
        <w:rPr>
          <w:color w:val="231F20"/>
          <w:spacing w:val="-3"/>
          <w:sz w:val="17"/>
        </w:rPr>
        <w:t>Srisuparp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16"/>
          <w:sz w:val="17"/>
        </w:rPr>
        <w:t>P,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Gleebbur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Ngerncham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Chonpracha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7"/>
          <w:sz w:val="17"/>
        </w:rPr>
        <w:t>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Singkampong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J. </w:t>
      </w:r>
      <w:r>
        <w:rPr>
          <w:color w:val="231F20"/>
          <w:sz w:val="17"/>
        </w:rPr>
        <w:t xml:space="preserve">High-risk neonatal hearing screening program using automated screening device performed </w:t>
      </w:r>
      <w:r>
        <w:rPr>
          <w:color w:val="231F20"/>
          <w:spacing w:val="-3"/>
          <w:sz w:val="17"/>
        </w:rPr>
        <w:t xml:space="preserve">by </w:t>
      </w:r>
      <w:r>
        <w:rPr>
          <w:color w:val="231F20"/>
          <w:sz w:val="17"/>
        </w:rPr>
        <w:t>trained nursing personnel at Siriraj Hospital: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Yield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feasibility.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Assoc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Thai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2005;88:S176-82.</w:t>
      </w:r>
    </w:p>
    <w:p w14:paraId="54C20AFE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16"/>
        <w:jc w:val="both"/>
        <w:rPr>
          <w:sz w:val="17"/>
        </w:rPr>
      </w:pPr>
      <w:r>
        <w:rPr>
          <w:color w:val="231F20"/>
          <w:spacing w:val="-3"/>
          <w:sz w:val="17"/>
        </w:rPr>
        <w:t>Escobar-Ipuz</w:t>
      </w:r>
      <w:r>
        <w:rPr>
          <w:color w:val="231F20"/>
          <w:spacing w:val="-9"/>
          <w:sz w:val="17"/>
        </w:rPr>
        <w:t xml:space="preserve"> FA, </w:t>
      </w:r>
      <w:r>
        <w:rPr>
          <w:color w:val="231F20"/>
          <w:spacing w:val="-3"/>
          <w:sz w:val="17"/>
        </w:rPr>
        <w:t>Soria-Bretones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>García-Jiménez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MA,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3"/>
          <w:sz w:val="17"/>
        </w:rPr>
        <w:t>Cueto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EM, </w:t>
      </w:r>
      <w:r>
        <w:rPr>
          <w:color w:val="231F20"/>
          <w:spacing w:val="-4"/>
          <w:sz w:val="17"/>
        </w:rPr>
        <w:t>Torres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Aranda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AM,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Sotos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JM.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Early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detection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neonatal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hearing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loss </w:t>
      </w:r>
      <w:r>
        <w:rPr>
          <w:color w:val="231F20"/>
          <w:spacing w:val="-5"/>
          <w:sz w:val="17"/>
        </w:rPr>
        <w:t>by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otoacoustic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emissions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auditory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brainstem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response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6"/>
          <w:sz w:val="17"/>
        </w:rPr>
        <w:t>over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10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years </w:t>
      </w:r>
      <w:r>
        <w:rPr>
          <w:color w:val="231F20"/>
          <w:sz w:val="17"/>
        </w:rPr>
        <w:t>of experience. Int J Pediatr Otorhinolaryngol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2019;127:109647.</w:t>
      </w:r>
    </w:p>
    <w:p w14:paraId="332C82AC" w14:textId="77777777" w:rsidR="000F553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13"/>
        <w:jc w:val="both"/>
        <w:rPr>
          <w:sz w:val="17"/>
        </w:rPr>
      </w:pPr>
      <w:r>
        <w:rPr>
          <w:color w:val="231F20"/>
          <w:sz w:val="17"/>
        </w:rPr>
        <w:t xml:space="preserve">Elsanadiky HH, Afifi PO. Universal neonatal hearing screening program in private hospital, Qatar. </w:t>
      </w:r>
      <w:r>
        <w:rPr>
          <w:color w:val="231F20"/>
          <w:spacing w:val="-3"/>
          <w:sz w:val="17"/>
        </w:rPr>
        <w:t xml:space="preserve">Tanta </w:t>
      </w:r>
      <w:r>
        <w:rPr>
          <w:color w:val="231F20"/>
          <w:sz w:val="17"/>
        </w:rPr>
        <w:t>Med 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2017:175-80.</w:t>
      </w:r>
    </w:p>
    <w:p w14:paraId="4D9DD680" w14:textId="77777777" w:rsidR="000F5539" w:rsidRDefault="000F5539">
      <w:pPr>
        <w:spacing w:line="256" w:lineRule="auto"/>
        <w:jc w:val="both"/>
        <w:rPr>
          <w:sz w:val="17"/>
        </w:rPr>
        <w:sectPr w:rsidR="000F5539">
          <w:pgSz w:w="12240" w:h="15840"/>
          <w:pgMar w:top="900" w:right="960" w:bottom="280" w:left="960" w:header="215" w:footer="0" w:gutter="0"/>
          <w:cols w:num="2" w:space="720" w:equalWidth="0">
            <w:col w:w="5032" w:space="191"/>
            <w:col w:w="5097"/>
          </w:cols>
        </w:sectPr>
      </w:pPr>
    </w:p>
    <w:p w14:paraId="3B3ADA6C" w14:textId="77777777" w:rsidR="000F5539" w:rsidRDefault="000F5539">
      <w:pPr>
        <w:pStyle w:val="BodyText"/>
        <w:spacing w:before="1"/>
        <w:rPr>
          <w:sz w:val="19"/>
        </w:rPr>
      </w:pPr>
    </w:p>
    <w:p w14:paraId="5BDA269E" w14:textId="77777777" w:rsidR="000F5539" w:rsidRDefault="00000000">
      <w:pPr>
        <w:tabs>
          <w:tab w:val="left" w:pos="3464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14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January-March</w:t>
      </w:r>
      <w:r>
        <w:rPr>
          <w:rFonts w:asci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sectPr w:rsidR="000F5539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DAE3" w14:textId="77777777" w:rsidR="00147893" w:rsidRDefault="00147893">
      <w:r>
        <w:separator/>
      </w:r>
    </w:p>
  </w:endnote>
  <w:endnote w:type="continuationSeparator" w:id="0">
    <w:p w14:paraId="4E3AC336" w14:textId="77777777" w:rsidR="00147893" w:rsidRDefault="0014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2296" w14:textId="77777777" w:rsidR="00147893" w:rsidRDefault="00147893">
      <w:r>
        <w:separator/>
      </w:r>
    </w:p>
  </w:footnote>
  <w:footnote w:type="continuationSeparator" w:id="0">
    <w:p w14:paraId="6614F212" w14:textId="77777777" w:rsidR="00147893" w:rsidRDefault="0014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DE6" w14:textId="4ECB4DE4" w:rsidR="000F5539" w:rsidRDefault="00EC447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29667CCF" wp14:editId="0995B19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72D1" w14:textId="77777777" w:rsidR="000F553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7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9pt;margin-top:9.75pt;width:356.2pt;height:10.9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723072D1" w14:textId="77777777" w:rsidR="000F5539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A9C3" w14:textId="6262DEFC" w:rsidR="000F5539" w:rsidRDefault="00EC447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5BCECC8B" wp14:editId="11576FA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F0353" w14:textId="77777777" w:rsidR="000F553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ECC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pt;margin-top:9.75pt;width:356.2pt;height:10.9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099F0353" w14:textId="77777777" w:rsidR="000F5539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2789C4F1" wp14:editId="609B3E95">
              <wp:simplePos x="0" y="0"/>
              <wp:positionH relativeFrom="page">
                <wp:posOffset>2385695</wp:posOffset>
              </wp:positionH>
              <wp:positionV relativeFrom="page">
                <wp:posOffset>427990</wp:posOffset>
              </wp:positionV>
              <wp:extent cx="300101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0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72D99" w14:textId="77777777" w:rsidR="000F5539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Abdullahi,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Neonatal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hearing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screening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otoacoustic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9C4F1" id="Text Box 1" o:spid="_x0000_s1038" type="#_x0000_t202" style="position:absolute;margin-left:187.85pt;margin-top:33.7pt;width:236.3pt;height:10.6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" filled="f" stroked="f">
              <v:textbox inset="0,0,0,0">
                <w:txbxContent>
                  <w:p w14:paraId="5DB72D99" w14:textId="77777777" w:rsidR="000F5539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Abdullahi,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Neonatal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hearing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screening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with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otoacoustic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4D10"/>
    <w:multiLevelType w:val="hybridMultilevel"/>
    <w:tmpl w:val="3230BE26"/>
    <w:lvl w:ilvl="0" w:tplc="4FDAC26A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17"/>
        <w:szCs w:val="17"/>
        <w:lang w:val="en-US" w:eastAsia="en-US" w:bidi="ar-SA"/>
      </w:rPr>
    </w:lvl>
    <w:lvl w:ilvl="1" w:tplc="0760622C">
      <w:numFmt w:val="bullet"/>
      <w:lvlText w:val="•"/>
      <w:lvlJc w:val="left"/>
      <w:pPr>
        <w:ind w:left="917" w:hanging="340"/>
      </w:pPr>
      <w:rPr>
        <w:rFonts w:hint="default"/>
        <w:lang w:val="en-US" w:eastAsia="en-US" w:bidi="ar-SA"/>
      </w:rPr>
    </w:lvl>
    <w:lvl w:ilvl="2" w:tplc="B3DA5286">
      <w:numFmt w:val="bullet"/>
      <w:lvlText w:val="•"/>
      <w:lvlJc w:val="left"/>
      <w:pPr>
        <w:ind w:left="1374" w:hanging="340"/>
      </w:pPr>
      <w:rPr>
        <w:rFonts w:hint="default"/>
        <w:lang w:val="en-US" w:eastAsia="en-US" w:bidi="ar-SA"/>
      </w:rPr>
    </w:lvl>
    <w:lvl w:ilvl="3" w:tplc="4FE69E00">
      <w:numFmt w:val="bullet"/>
      <w:lvlText w:val="•"/>
      <w:lvlJc w:val="left"/>
      <w:pPr>
        <w:ind w:left="1831" w:hanging="340"/>
      </w:pPr>
      <w:rPr>
        <w:rFonts w:hint="default"/>
        <w:lang w:val="en-US" w:eastAsia="en-US" w:bidi="ar-SA"/>
      </w:rPr>
    </w:lvl>
    <w:lvl w:ilvl="4" w:tplc="CC243524">
      <w:numFmt w:val="bullet"/>
      <w:lvlText w:val="•"/>
      <w:lvlJc w:val="left"/>
      <w:pPr>
        <w:ind w:left="2288" w:hanging="340"/>
      </w:pPr>
      <w:rPr>
        <w:rFonts w:hint="default"/>
        <w:lang w:val="en-US" w:eastAsia="en-US" w:bidi="ar-SA"/>
      </w:rPr>
    </w:lvl>
    <w:lvl w:ilvl="5" w:tplc="F9A49342">
      <w:numFmt w:val="bullet"/>
      <w:lvlText w:val="•"/>
      <w:lvlJc w:val="left"/>
      <w:pPr>
        <w:ind w:left="2745" w:hanging="340"/>
      </w:pPr>
      <w:rPr>
        <w:rFonts w:hint="default"/>
        <w:lang w:val="en-US" w:eastAsia="en-US" w:bidi="ar-SA"/>
      </w:rPr>
    </w:lvl>
    <w:lvl w:ilvl="6" w:tplc="F2C05D38">
      <w:numFmt w:val="bullet"/>
      <w:lvlText w:val="•"/>
      <w:lvlJc w:val="left"/>
      <w:pPr>
        <w:ind w:left="3202" w:hanging="340"/>
      </w:pPr>
      <w:rPr>
        <w:rFonts w:hint="default"/>
        <w:lang w:val="en-US" w:eastAsia="en-US" w:bidi="ar-SA"/>
      </w:rPr>
    </w:lvl>
    <w:lvl w:ilvl="7" w:tplc="98D010FE">
      <w:numFmt w:val="bullet"/>
      <w:lvlText w:val="•"/>
      <w:lvlJc w:val="left"/>
      <w:pPr>
        <w:ind w:left="3659" w:hanging="340"/>
      </w:pPr>
      <w:rPr>
        <w:rFonts w:hint="default"/>
        <w:lang w:val="en-US" w:eastAsia="en-US" w:bidi="ar-SA"/>
      </w:rPr>
    </w:lvl>
    <w:lvl w:ilvl="8" w:tplc="223A70A4">
      <w:numFmt w:val="bullet"/>
      <w:lvlText w:val="•"/>
      <w:lvlJc w:val="left"/>
      <w:pPr>
        <w:ind w:left="4116" w:hanging="340"/>
      </w:pPr>
      <w:rPr>
        <w:rFonts w:hint="default"/>
        <w:lang w:val="en-US" w:eastAsia="en-US" w:bidi="ar-SA"/>
      </w:rPr>
    </w:lvl>
  </w:abstractNum>
  <w:num w:numId="1" w16cid:durableId="84667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39"/>
    <w:rsid w:val="000F5539"/>
    <w:rsid w:val="00147893"/>
    <w:rsid w:val="00E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863E3"/>
  <w15:docId w15:val="{ED73C0C6-D6E2-4C4B-8AB4-16EA843D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9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3" w:right="186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7"/>
      <w:ind w:left="2500" w:right="2502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58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jwacs-jcoac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sm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hofoism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3048</Words>
  <Characters>17377</Characters>
  <Application>Microsoft Office Word</Application>
  <DocSecurity>0</DocSecurity>
  <Lines>144</Lines>
  <Paragraphs>40</Paragraphs>
  <ScaleCrop>false</ScaleCrop>
  <Company/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2022-08-20T16:23:00Z</dcterms:created>
  <dcterms:modified xsi:type="dcterms:W3CDTF">2022-08-20T16:23:00Z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