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DEC8" w14:textId="69F233AD" w:rsidR="00303075" w:rsidRDefault="005325FF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4E45C88D" wp14:editId="09645A8B">
                <wp:extent cx="6409690" cy="191135"/>
                <wp:effectExtent l="8255" t="0" r="1905" b="127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C47E0" w14:textId="77777777" w:rsidR="00303075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5C88D" id="Group 7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UKrpfg0FAACsEgAADgAAAAAAAAAAAAAAAAAuAgAAZHJzL2Uyb0Rv&#10;Yy54bWxQSwECLQAUAAYACAAAACEASo1BDdwAAAAFAQAADwAAAAAAAAAAAAAAAABnBwAAZHJzL2Rv&#10;d25yZXYueG1sUEsFBgAAAAAEAAQA8wAAAHAIAAAAAA==&#10;">
                <v:shape id="Freeform 10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9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23C47E0" w14:textId="77777777" w:rsidR="00303075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5B5A26" w14:textId="77777777" w:rsidR="00303075" w:rsidRDefault="00303075">
      <w:pPr>
        <w:pStyle w:val="BodyText"/>
        <w:spacing w:before="10"/>
        <w:rPr>
          <w:sz w:val="17"/>
        </w:rPr>
      </w:pPr>
    </w:p>
    <w:p w14:paraId="079E4630" w14:textId="77777777" w:rsidR="00303075" w:rsidRDefault="00000000">
      <w:pPr>
        <w:pStyle w:val="Title"/>
        <w:spacing w:line="249" w:lineRule="auto"/>
      </w:pPr>
      <w:r>
        <w:rPr>
          <w:color w:val="2E3092"/>
        </w:rPr>
        <w:t>Management of Traumatic Diaphragmatic Injury—A Peep into Bowel Repair via Thoracotomy</w:t>
      </w:r>
    </w:p>
    <w:p w14:paraId="5DF765F2" w14:textId="77777777" w:rsidR="00303075" w:rsidRDefault="00303075">
      <w:pPr>
        <w:pStyle w:val="BodyText"/>
        <w:spacing w:before="10"/>
        <w:rPr>
          <w:rFonts w:ascii="Arial"/>
          <w:b/>
        </w:rPr>
      </w:pPr>
    </w:p>
    <w:p w14:paraId="770ECBD4" w14:textId="20086F5A" w:rsidR="00303075" w:rsidRDefault="005325FF">
      <w:pPr>
        <w:pStyle w:val="Heading2"/>
        <w:spacing w:before="101" w:line="247" w:lineRule="auto"/>
        <w:ind w:right="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21E79DE" wp14:editId="0CD9F13D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94957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95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93AE" w14:textId="77777777" w:rsidR="00303075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063F3436" w14:textId="77777777" w:rsidR="00303075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Traumatic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diaphragmatic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injury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(TDI)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relatively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condition,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 tendency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missed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thorough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assessment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imaging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carried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out. 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approach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TDI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challenging,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especially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bowel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perforation.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and Methods: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is a retrospective case series of all consecutive patients with TDI from two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tertiary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hospitals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southern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Nigeria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2013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2019.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demographic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patients,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type,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cause,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diagnosis,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intraoperative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findings,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Injury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Severity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Score,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outcome were noted. The descriptive statistics were presented in percentages and fractions.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Fourteen (4.3%) of the 326 chest trauma patients had TDI with 57.1% from penetrating causes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42.9%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blunt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causes.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TDI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gunshot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injuries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(42.9%),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road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traffic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crashes (35.7%), stab injury (14.3%), and domestic accidents (7.1%). The preoperative method of diagnosis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mainly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massive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haemothorax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necessitating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open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thoracotomy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(42.9%)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mixed clinical evaluation, chest radiograph, and upper gastrointestinal contrast studies (35.7%), and the drainage of intestinal content following the insertion of a chest tube to initially drain haemothorax (21.4%)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modality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diagnoses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(7.1%).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operative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finding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mainly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intestine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content in the chest (50%) and only diaphragmatic injury (35.7%). The major complication after surgery was empyema thoracis (14.3%) and the mortality rate (14.3%).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Penetrating injury of the chest was the major factor responsible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TDI, and even with bowel perforation and acute TDI, thoracotomy offered an effective surgical approach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 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patients.</w:t>
                            </w:r>
                          </w:p>
                          <w:p w14:paraId="41C29F5C" w14:textId="77777777" w:rsidR="00303075" w:rsidRDefault="00303075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6268588C" w14:textId="77777777" w:rsidR="00303075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  <w:u w:val="single" w:color="2E3092"/>
                              </w:rPr>
                              <w:t xml:space="preserve">Bowel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perforation, chest trauma, diaphragmatic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  <w:u w:val="single" w:color="2E3092"/>
                              </w:rPr>
                              <w:t xml:space="preserve">injury, 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thoracotomy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79DE" id="Text Box 6" o:spid="_x0000_s1030" type="#_x0000_t202" style="position:absolute;left:0;text-align:left;margin-left:53.7pt;margin-top:4.35pt;width:376.65pt;height:23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" fillcolor="#e0def0" stroked="f">
                <v:textbox inset="0,0,0,0">
                  <w:txbxContent>
                    <w:p w14:paraId="164593AE" w14:textId="77777777" w:rsidR="00303075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063F3436" w14:textId="77777777" w:rsidR="00303075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Traumatic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diaphragmatic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injury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(TDI)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relatively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rare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condition,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 tendency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missed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thorough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assessment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imaging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review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carried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out. 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approach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TDI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challenging,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especially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bowel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perforation.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and Methods: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is a retrospective case series of all consecutive patients with TDI from two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tertiary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hospitals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southern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part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Nigeria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between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January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2013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December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2019.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demographic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patients,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type,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cause,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diagnosis,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intraoperative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findings,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Injury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Severity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Score,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outcome were noted. The descriptive statistics were presented in percentages and fractions.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Fourteen (4.3%) of the 326 chest trauma patients had TDI with 57.1% from penetrating causes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42.9%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blunt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causes.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TDI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gunshot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injuries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(42.9%),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road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traffic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crashes (35.7%), stab injury (14.3%), and domestic accidents (7.1%). The preoperative method of diagnosis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mainly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massive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haemothorax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necessitating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open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thoracotomy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(42.9%)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mixed clinical evaluation, chest radiograph, and upper gastrointestinal contrast studies (35.7%), and the drainage of intestinal content following the insertion of a chest tube to initially drain haemothorax (21.4%)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other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modality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diagnoses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(7.1%).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operative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finding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mainly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intestine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content in the chest (50%) and only diaphragmatic injury (35.7%). The major complication after surgery was empyema thoracis (14.3%) and the mortality rate (14.3%).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Penetrating injury of the chest was the major factor responsible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TDI, and even with bowel perforation and acute TDI, thoracotomy offered an effective surgical approach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 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patients.</w:t>
                      </w:r>
                    </w:p>
                    <w:p w14:paraId="41C29F5C" w14:textId="77777777" w:rsidR="00303075" w:rsidRDefault="00303075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6268588C" w14:textId="77777777" w:rsidR="00303075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  <w:u w:val="single" w:color="2E3092"/>
                        </w:rPr>
                        <w:t xml:space="preserve">Bowel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perforation, chest trauma, diaphragmatic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  <w:u w:val="single" w:color="2E3092"/>
                        </w:rPr>
                        <w:t xml:space="preserve">injury, </w:t>
                      </w:r>
                      <w:r>
                        <w:rPr>
                          <w:i/>
                          <w:color w:val="231F20"/>
                          <w:spacing w:val="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thoracotomy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Kelechi E. Okonta</w:t>
      </w:r>
      <w:r w:rsidR="00000000">
        <w:rPr>
          <w:color w:val="231F20"/>
          <w:position w:val="7"/>
          <w:sz w:val="13"/>
        </w:rPr>
        <w:t>1</w:t>
      </w:r>
      <w:r w:rsidR="00000000">
        <w:rPr>
          <w:color w:val="231F20"/>
        </w:rPr>
        <w:t>, Christopher N. Ekwunife</w:t>
      </w:r>
      <w:r w:rsidR="00000000">
        <w:rPr>
          <w:color w:val="231F20"/>
          <w:position w:val="7"/>
          <w:sz w:val="13"/>
        </w:rPr>
        <w:t>2</w:t>
      </w:r>
      <w:r w:rsidR="00000000">
        <w:rPr>
          <w:color w:val="231F20"/>
        </w:rPr>
        <w:t>,</w:t>
      </w:r>
    </w:p>
    <w:p w14:paraId="0DAE78D5" w14:textId="77777777" w:rsidR="00303075" w:rsidRDefault="00000000">
      <w:pPr>
        <w:spacing w:line="247" w:lineRule="auto"/>
        <w:ind w:left="8035" w:right="116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Emeka M. Okonta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Martin A. C. Aghaji</w:t>
      </w:r>
      <w:r>
        <w:rPr>
          <w:rFonts w:ascii="Arial"/>
          <w:b/>
          <w:color w:val="231F20"/>
          <w:position w:val="7"/>
          <w:sz w:val="13"/>
        </w:rPr>
        <w:t>4</w:t>
      </w:r>
    </w:p>
    <w:p w14:paraId="795E3DBF" w14:textId="77777777" w:rsidR="00303075" w:rsidRDefault="00000000">
      <w:pPr>
        <w:spacing w:before="41" w:line="247" w:lineRule="auto"/>
        <w:ind w:left="8035" w:right="116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 xml:space="preserve">Department of </w:t>
      </w:r>
      <w:r>
        <w:rPr>
          <w:i/>
          <w:color w:val="231F20"/>
          <w:spacing w:val="-4"/>
          <w:w w:val="105"/>
          <w:sz w:val="16"/>
        </w:rPr>
        <w:t xml:space="preserve">Surgery, </w:t>
      </w:r>
      <w:r>
        <w:rPr>
          <w:i/>
          <w:color w:val="231F20"/>
          <w:w w:val="105"/>
          <w:sz w:val="16"/>
        </w:rPr>
        <w:t xml:space="preserve">University of </w:t>
      </w:r>
      <w:r>
        <w:rPr>
          <w:i/>
          <w:color w:val="231F20"/>
          <w:spacing w:val="-4"/>
          <w:w w:val="105"/>
          <w:sz w:val="16"/>
        </w:rPr>
        <w:t xml:space="preserve">Port </w:t>
      </w:r>
      <w:r>
        <w:rPr>
          <w:i/>
          <w:color w:val="231F20"/>
          <w:w w:val="105"/>
          <w:sz w:val="16"/>
        </w:rPr>
        <w:t xml:space="preserve">Harcourt, </w:t>
      </w:r>
      <w:r>
        <w:rPr>
          <w:i/>
          <w:color w:val="231F20"/>
          <w:spacing w:val="-4"/>
          <w:w w:val="105"/>
          <w:sz w:val="16"/>
        </w:rPr>
        <w:t xml:space="preserve">Port </w:t>
      </w:r>
      <w:r>
        <w:rPr>
          <w:i/>
          <w:color w:val="231F20"/>
          <w:w w:val="105"/>
          <w:sz w:val="16"/>
        </w:rPr>
        <w:t xml:space="preserve">Harcourt, Rivers State,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 xml:space="preserve">Department of </w:t>
      </w:r>
      <w:r>
        <w:rPr>
          <w:i/>
          <w:color w:val="231F20"/>
          <w:spacing w:val="-4"/>
          <w:w w:val="105"/>
          <w:sz w:val="16"/>
        </w:rPr>
        <w:t xml:space="preserve">Surgery, Federal </w:t>
      </w:r>
      <w:r>
        <w:rPr>
          <w:i/>
          <w:color w:val="231F20"/>
          <w:w w:val="105"/>
          <w:sz w:val="16"/>
        </w:rPr>
        <w:t xml:space="preserve">Medical Centre, Owerri, Imo State, </w:t>
      </w:r>
      <w:r>
        <w:rPr>
          <w:i/>
          <w:color w:val="231F20"/>
          <w:w w:val="105"/>
          <w:position w:val="5"/>
          <w:sz w:val="9"/>
        </w:rPr>
        <w:t>3</w:t>
      </w:r>
      <w:r>
        <w:rPr>
          <w:i/>
          <w:color w:val="231F20"/>
          <w:w w:val="105"/>
          <w:sz w:val="16"/>
        </w:rPr>
        <w:t xml:space="preserve">Department of Human </w:t>
      </w:r>
      <w:r>
        <w:rPr>
          <w:i/>
          <w:color w:val="231F20"/>
          <w:spacing w:val="-3"/>
          <w:w w:val="105"/>
          <w:sz w:val="16"/>
        </w:rPr>
        <w:t xml:space="preserve">Anatomy, </w:t>
      </w:r>
      <w:r>
        <w:rPr>
          <w:i/>
          <w:color w:val="231F20"/>
          <w:w w:val="105"/>
          <w:sz w:val="16"/>
        </w:rPr>
        <w:t xml:space="preserve">College of Basic Medical Sciences, Bingham </w:t>
      </w:r>
      <w:r>
        <w:rPr>
          <w:i/>
          <w:color w:val="231F20"/>
          <w:spacing w:val="-3"/>
          <w:w w:val="105"/>
          <w:sz w:val="16"/>
        </w:rPr>
        <w:t xml:space="preserve">University, </w:t>
      </w:r>
      <w:r>
        <w:rPr>
          <w:i/>
          <w:color w:val="231F20"/>
          <w:w w:val="105"/>
          <w:sz w:val="16"/>
        </w:rPr>
        <w:t xml:space="preserve">Karu, Nasarawa State, </w:t>
      </w:r>
      <w:r>
        <w:rPr>
          <w:i/>
          <w:color w:val="231F20"/>
          <w:w w:val="105"/>
          <w:position w:val="5"/>
          <w:sz w:val="9"/>
        </w:rPr>
        <w:t>4</w:t>
      </w:r>
      <w:r>
        <w:rPr>
          <w:i/>
          <w:color w:val="231F20"/>
          <w:w w:val="105"/>
          <w:sz w:val="16"/>
        </w:rPr>
        <w:t>Cardiac Surgical</w:t>
      </w:r>
    </w:p>
    <w:p w14:paraId="2F73B555" w14:textId="77777777" w:rsidR="00303075" w:rsidRDefault="00000000">
      <w:pPr>
        <w:spacing w:before="5" w:line="247" w:lineRule="auto"/>
        <w:ind w:left="8036" w:right="116"/>
        <w:rPr>
          <w:i/>
          <w:sz w:val="16"/>
        </w:rPr>
      </w:pPr>
      <w:r>
        <w:rPr>
          <w:i/>
          <w:color w:val="231F20"/>
          <w:w w:val="105"/>
          <w:sz w:val="16"/>
        </w:rPr>
        <w:t>Unit, Department of Surgery, University of Nigeria, Nsukka, Enugu State, Nigeria</w:t>
      </w:r>
    </w:p>
    <w:p w14:paraId="05005BEB" w14:textId="77777777" w:rsidR="00303075" w:rsidRDefault="00303075">
      <w:pPr>
        <w:pStyle w:val="BodyText"/>
        <w:rPr>
          <w:i/>
        </w:rPr>
      </w:pPr>
    </w:p>
    <w:p w14:paraId="79D2F845" w14:textId="77777777" w:rsidR="00303075" w:rsidRDefault="00303075">
      <w:pPr>
        <w:pStyle w:val="BodyText"/>
        <w:rPr>
          <w:i/>
        </w:rPr>
      </w:pPr>
    </w:p>
    <w:p w14:paraId="2D8B6E39" w14:textId="77777777" w:rsidR="00303075" w:rsidRDefault="00303075">
      <w:pPr>
        <w:pStyle w:val="BodyText"/>
        <w:rPr>
          <w:i/>
        </w:rPr>
      </w:pPr>
    </w:p>
    <w:p w14:paraId="59103D9F" w14:textId="77777777" w:rsidR="00303075" w:rsidRDefault="00303075">
      <w:pPr>
        <w:pStyle w:val="BodyText"/>
        <w:rPr>
          <w:i/>
        </w:rPr>
      </w:pPr>
    </w:p>
    <w:p w14:paraId="5F18F073" w14:textId="77777777" w:rsidR="00303075" w:rsidRDefault="00303075">
      <w:pPr>
        <w:sectPr w:rsidR="00303075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5ACD5700" w14:textId="77777777" w:rsidR="00303075" w:rsidRDefault="00000000">
      <w:pPr>
        <w:pStyle w:val="Heading1"/>
        <w:spacing w:before="224"/>
        <w:ind w:left="113"/>
      </w:pPr>
      <w:r>
        <w:rPr>
          <w:color w:val="2E3092"/>
        </w:rPr>
        <w:t>Introduction</w:t>
      </w:r>
    </w:p>
    <w:p w14:paraId="128F7212" w14:textId="77777777" w:rsidR="00303075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  <w:spacing w:val="-3"/>
          <w:w w:val="110"/>
        </w:rPr>
        <w:t>The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5"/>
          <w:w w:val="110"/>
        </w:rPr>
        <w:t>nature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4"/>
          <w:w w:val="110"/>
        </w:rPr>
        <w:t>mechanism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diaphragmatic </w:t>
      </w:r>
      <w:r>
        <w:rPr>
          <w:color w:val="231F20"/>
          <w:w w:val="110"/>
        </w:rPr>
        <w:t>injury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may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depend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>whether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blunt </w:t>
      </w:r>
      <w:r>
        <w:rPr>
          <w:color w:val="231F20"/>
          <w:w w:val="110"/>
        </w:rPr>
        <w:t>or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3"/>
          <w:w w:val="110"/>
        </w:rPr>
        <w:t>penetrating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cause,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side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diagram </w:t>
      </w:r>
      <w:r>
        <w:rPr>
          <w:color w:val="231F20"/>
          <w:spacing w:val="4"/>
          <w:w w:val="110"/>
        </w:rPr>
        <w:t xml:space="preserve">affected, and the </w:t>
      </w:r>
      <w:r>
        <w:rPr>
          <w:color w:val="231F20"/>
          <w:spacing w:val="5"/>
          <w:w w:val="110"/>
        </w:rPr>
        <w:t xml:space="preserve">portion </w:t>
      </w:r>
      <w:r>
        <w:rPr>
          <w:color w:val="231F20"/>
          <w:spacing w:val="3"/>
          <w:w w:val="110"/>
        </w:rPr>
        <w:t xml:space="preserve">of </w:t>
      </w:r>
      <w:r>
        <w:rPr>
          <w:color w:val="231F20"/>
          <w:spacing w:val="4"/>
          <w:w w:val="110"/>
        </w:rPr>
        <w:t xml:space="preserve">the </w:t>
      </w:r>
      <w:r>
        <w:rPr>
          <w:color w:val="231F20"/>
          <w:w w:val="110"/>
        </w:rPr>
        <w:t xml:space="preserve">trunk </w:t>
      </w:r>
      <w:r>
        <w:rPr>
          <w:color w:val="231F20"/>
          <w:spacing w:val="-4"/>
          <w:w w:val="105"/>
        </w:rPr>
        <w:t>involved.</w:t>
      </w:r>
      <w:r>
        <w:rPr>
          <w:color w:val="231F20"/>
          <w:spacing w:val="-4"/>
          <w:w w:val="105"/>
          <w:position w:val="7"/>
          <w:sz w:val="11"/>
        </w:rPr>
        <w:t xml:space="preserve">[1-3]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diagnosis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diaphragmatic </w:t>
      </w:r>
      <w:r>
        <w:rPr>
          <w:color w:val="231F20"/>
          <w:w w:val="110"/>
        </w:rPr>
        <w:t xml:space="preserve">injury can be a challenge, but the </w:t>
      </w:r>
      <w:r>
        <w:rPr>
          <w:color w:val="231F20"/>
          <w:spacing w:val="-3"/>
          <w:w w:val="110"/>
        </w:rPr>
        <w:t xml:space="preserve">careful </w:t>
      </w:r>
      <w:r>
        <w:rPr>
          <w:color w:val="231F20"/>
          <w:w w:val="110"/>
        </w:rPr>
        <w:t xml:space="preserve">search for clinical features suggestive of </w:t>
      </w:r>
      <w:r>
        <w:rPr>
          <w:color w:val="231F20"/>
          <w:spacing w:val="-4"/>
          <w:w w:val="110"/>
        </w:rPr>
        <w:t>diaphragmatic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injury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patients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who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sustain </w:t>
      </w:r>
      <w:r>
        <w:rPr>
          <w:color w:val="231F20"/>
          <w:spacing w:val="3"/>
          <w:w w:val="110"/>
        </w:rPr>
        <w:t xml:space="preserve">blunt </w:t>
      </w:r>
      <w:r>
        <w:rPr>
          <w:color w:val="231F20"/>
          <w:spacing w:val="2"/>
          <w:w w:val="110"/>
        </w:rPr>
        <w:t xml:space="preserve">or </w:t>
      </w:r>
      <w:r>
        <w:rPr>
          <w:color w:val="231F20"/>
          <w:spacing w:val="3"/>
          <w:w w:val="110"/>
        </w:rPr>
        <w:t>penetrating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4"/>
          <w:w w:val="110"/>
        </w:rPr>
        <w:t>thoracoabdominal</w:t>
      </w:r>
    </w:p>
    <w:p w14:paraId="2417D290" w14:textId="77777777" w:rsidR="00303075" w:rsidRDefault="00000000">
      <w:pPr>
        <w:pStyle w:val="BodyText"/>
        <w:spacing w:before="4"/>
        <w:rPr>
          <w:sz w:val="18"/>
        </w:rPr>
      </w:pPr>
      <w:r>
        <w:br w:type="column"/>
      </w:r>
    </w:p>
    <w:p w14:paraId="40F5B6BA" w14:textId="77777777" w:rsidR="00303075" w:rsidRDefault="00000000">
      <w:pPr>
        <w:pStyle w:val="BodyText"/>
        <w:spacing w:before="1" w:line="240" w:lineRule="atLeast"/>
        <w:ind w:left="113" w:right="38"/>
        <w:jc w:val="both"/>
      </w:pPr>
      <w:r>
        <w:rPr>
          <w:color w:val="231F20"/>
          <w:w w:val="110"/>
        </w:rPr>
        <w:t>Another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diagnostic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modality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of the </w:t>
      </w:r>
      <w:r>
        <w:rPr>
          <w:color w:val="231F20"/>
          <w:spacing w:val="2"/>
          <w:w w:val="110"/>
        </w:rPr>
        <w:t xml:space="preserve">diagnostic height </w:t>
      </w:r>
      <w:r>
        <w:rPr>
          <w:color w:val="231F20"/>
          <w:w w:val="110"/>
        </w:rPr>
        <w:t xml:space="preserve">index </w:t>
      </w:r>
      <w:r>
        <w:rPr>
          <w:color w:val="231F20"/>
          <w:spacing w:val="2"/>
          <w:w w:val="110"/>
        </w:rPr>
        <w:t xml:space="preserve">(DHI). </w:t>
      </w:r>
      <w:r>
        <w:rPr>
          <w:color w:val="231F20"/>
          <w:spacing w:val="3"/>
          <w:w w:val="110"/>
        </w:rPr>
        <w:t xml:space="preserve">This </w:t>
      </w:r>
      <w:r>
        <w:rPr>
          <w:color w:val="231F20"/>
          <w:w w:val="110"/>
        </w:rPr>
        <w:t xml:space="preserve">is </w:t>
      </w:r>
      <w:r>
        <w:rPr>
          <w:color w:val="231F20"/>
          <w:spacing w:val="2"/>
          <w:w w:val="110"/>
        </w:rPr>
        <w:t xml:space="preserve">specifically with </w:t>
      </w:r>
      <w:r>
        <w:rPr>
          <w:color w:val="231F20"/>
          <w:w w:val="110"/>
        </w:rPr>
        <w:t>diaphragmatic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3"/>
          <w:w w:val="110"/>
        </w:rPr>
        <w:t xml:space="preserve">injury </w:t>
      </w:r>
      <w:r>
        <w:rPr>
          <w:color w:val="231F20"/>
          <w:w w:val="110"/>
        </w:rPr>
        <w:t>resulting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3"/>
          <w:w w:val="110"/>
        </w:rPr>
        <w:t>from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blunt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chest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trauma,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with 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value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DHI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being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positive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the </w:t>
      </w:r>
      <w:r>
        <w:rPr>
          <w:color w:val="231F20"/>
          <w:spacing w:val="-3"/>
          <w:w w:val="110"/>
        </w:rPr>
        <w:t>right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side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higher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5"/>
          <w:w w:val="110"/>
        </w:rPr>
        <w:t>negative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4"/>
          <w:w w:val="110"/>
        </w:rPr>
        <w:t>when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left </w:t>
      </w:r>
      <w:r>
        <w:rPr>
          <w:color w:val="231F20"/>
          <w:w w:val="110"/>
        </w:rPr>
        <w:t>side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higher.</w:t>
      </w:r>
      <w:r>
        <w:rPr>
          <w:color w:val="231F20"/>
          <w:w w:val="110"/>
          <w:position w:val="7"/>
          <w:sz w:val="11"/>
        </w:rPr>
        <w:t xml:space="preserve">[6] </w:t>
      </w:r>
      <w:r>
        <w:rPr>
          <w:color w:val="231F20"/>
          <w:w w:val="110"/>
        </w:rPr>
        <w:t>Some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more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subtle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features </w:t>
      </w:r>
      <w:r>
        <w:rPr>
          <w:color w:val="231F20"/>
          <w:w w:val="110"/>
        </w:rPr>
        <w:t>will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require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careful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analysis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images </w:t>
      </w:r>
      <w:r>
        <w:rPr>
          <w:color w:val="231F20"/>
          <w:w w:val="110"/>
        </w:rPr>
        <w:t>and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examination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magnetic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resonance </w:t>
      </w:r>
      <w:r>
        <w:rPr>
          <w:color w:val="231F20"/>
          <w:spacing w:val="7"/>
          <w:w w:val="110"/>
        </w:rPr>
        <w:t xml:space="preserve">imaging </w:t>
      </w:r>
      <w:r>
        <w:rPr>
          <w:color w:val="231F20"/>
          <w:spacing w:val="4"/>
          <w:w w:val="110"/>
        </w:rPr>
        <w:t xml:space="preserve">to </w:t>
      </w:r>
      <w:r>
        <w:rPr>
          <w:color w:val="231F20"/>
          <w:spacing w:val="5"/>
          <w:w w:val="110"/>
        </w:rPr>
        <w:t xml:space="preserve">improve </w:t>
      </w:r>
      <w:r>
        <w:rPr>
          <w:color w:val="231F20"/>
          <w:spacing w:val="6"/>
          <w:w w:val="110"/>
        </w:rPr>
        <w:t xml:space="preserve">the </w:t>
      </w:r>
      <w:r>
        <w:rPr>
          <w:color w:val="231F20"/>
          <w:spacing w:val="8"/>
          <w:w w:val="110"/>
        </w:rPr>
        <w:t xml:space="preserve">detection </w:t>
      </w:r>
      <w:r>
        <w:rPr>
          <w:color w:val="231F20"/>
          <w:spacing w:val="9"/>
          <w:w w:val="110"/>
        </w:rPr>
        <w:t xml:space="preserve">of </w:t>
      </w:r>
      <w:r>
        <w:rPr>
          <w:color w:val="231F20"/>
          <w:spacing w:val="-4"/>
          <w:w w:val="110"/>
        </w:rPr>
        <w:t>diaphragmatic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injuries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4"/>
          <w:w w:val="110"/>
        </w:rPr>
        <w:t>thoracoabdominal</w:t>
      </w:r>
    </w:p>
    <w:p w14:paraId="2D6FE44C" w14:textId="77777777" w:rsidR="00303075" w:rsidRDefault="00000000">
      <w:pPr>
        <w:pStyle w:val="BodyText"/>
        <w:rPr>
          <w:sz w:val="18"/>
        </w:rPr>
      </w:pPr>
      <w:r>
        <w:br w:type="column"/>
      </w:r>
    </w:p>
    <w:p w14:paraId="38961293" w14:textId="77777777" w:rsidR="00303075" w:rsidRDefault="00303075">
      <w:pPr>
        <w:pStyle w:val="BodyText"/>
        <w:rPr>
          <w:sz w:val="18"/>
        </w:rPr>
      </w:pPr>
    </w:p>
    <w:p w14:paraId="70535882" w14:textId="77777777" w:rsidR="00303075" w:rsidRDefault="00303075">
      <w:pPr>
        <w:pStyle w:val="BodyText"/>
        <w:rPr>
          <w:sz w:val="18"/>
        </w:rPr>
      </w:pPr>
    </w:p>
    <w:p w14:paraId="48775B87" w14:textId="77777777" w:rsidR="00303075" w:rsidRDefault="00303075">
      <w:pPr>
        <w:pStyle w:val="BodyText"/>
        <w:rPr>
          <w:sz w:val="18"/>
        </w:rPr>
      </w:pPr>
    </w:p>
    <w:p w14:paraId="25FF1DE4" w14:textId="77777777" w:rsidR="00303075" w:rsidRDefault="00303075">
      <w:pPr>
        <w:pStyle w:val="BodyText"/>
        <w:rPr>
          <w:sz w:val="18"/>
        </w:rPr>
      </w:pPr>
    </w:p>
    <w:p w14:paraId="472A711F" w14:textId="77777777" w:rsidR="00303075" w:rsidRDefault="00303075">
      <w:pPr>
        <w:pStyle w:val="BodyText"/>
        <w:rPr>
          <w:sz w:val="18"/>
        </w:rPr>
      </w:pPr>
    </w:p>
    <w:p w14:paraId="42427C11" w14:textId="77777777" w:rsidR="00303075" w:rsidRDefault="00303075">
      <w:pPr>
        <w:pStyle w:val="BodyText"/>
        <w:rPr>
          <w:sz w:val="18"/>
        </w:rPr>
      </w:pPr>
    </w:p>
    <w:p w14:paraId="0B9E6ECC" w14:textId="77777777" w:rsidR="00303075" w:rsidRDefault="00303075">
      <w:pPr>
        <w:pStyle w:val="BodyText"/>
        <w:rPr>
          <w:sz w:val="18"/>
        </w:rPr>
      </w:pPr>
    </w:p>
    <w:p w14:paraId="580D3AAF" w14:textId="77777777" w:rsidR="00303075" w:rsidRDefault="00303075">
      <w:pPr>
        <w:pStyle w:val="BodyText"/>
        <w:spacing w:before="3"/>
        <w:rPr>
          <w:sz w:val="24"/>
        </w:rPr>
      </w:pPr>
    </w:p>
    <w:p w14:paraId="0E913CB8" w14:textId="77777777" w:rsidR="00303075" w:rsidRDefault="00000000">
      <w:pPr>
        <w:spacing w:before="1" w:line="261" w:lineRule="auto"/>
        <w:ind w:left="113" w:right="82"/>
        <w:rPr>
          <w:sz w:val="16"/>
        </w:rPr>
      </w:pPr>
      <w:r>
        <w:rPr>
          <w:noProof/>
        </w:rPr>
        <w:drawing>
          <wp:anchor distT="0" distB="0" distL="0" distR="0" simplePos="0" relativeHeight="487144448" behindDoc="1" locked="0" layoutInCell="1" allowOverlap="1" wp14:anchorId="5635FE0F" wp14:editId="70605911">
            <wp:simplePos x="0" y="0"/>
            <wp:positionH relativeFrom="page">
              <wp:posOffset>3200400</wp:posOffset>
            </wp:positionH>
            <wp:positionV relativeFrom="paragraph">
              <wp:posOffset>-1461252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10-Apr-2022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31-May-2022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27-Aug-2022</w:t>
      </w:r>
    </w:p>
    <w:p w14:paraId="74D31CF5" w14:textId="77777777" w:rsidR="00303075" w:rsidRDefault="00303075">
      <w:pPr>
        <w:spacing w:line="261" w:lineRule="auto"/>
        <w:rPr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5" w:space="201"/>
            <w:col w:w="3743" w:space="234"/>
            <w:col w:w="2397"/>
          </w:cols>
        </w:sectPr>
      </w:pPr>
    </w:p>
    <w:p w14:paraId="620AD318" w14:textId="77777777" w:rsidR="00303075" w:rsidRDefault="00000000">
      <w:pPr>
        <w:pStyle w:val="BodyText"/>
        <w:spacing w:line="143" w:lineRule="exact"/>
        <w:ind w:left="113"/>
      </w:pPr>
      <w:r>
        <w:rPr>
          <w:color w:val="231F20"/>
          <w:spacing w:val="5"/>
          <w:w w:val="105"/>
        </w:rPr>
        <w:t xml:space="preserve">trauma  </w:t>
      </w:r>
      <w:r>
        <w:rPr>
          <w:color w:val="231F20"/>
          <w:spacing w:val="4"/>
          <w:w w:val="105"/>
        </w:rPr>
        <w:t xml:space="preserve">can  </w:t>
      </w:r>
      <w:r>
        <w:rPr>
          <w:color w:val="231F20"/>
          <w:spacing w:val="3"/>
          <w:w w:val="105"/>
        </w:rPr>
        <w:t xml:space="preserve">be  </w:t>
      </w:r>
      <w:r>
        <w:rPr>
          <w:color w:val="231F20"/>
          <w:spacing w:val="5"/>
          <w:w w:val="105"/>
        </w:rPr>
        <w:t>quite  helpful.</w:t>
      </w:r>
      <w:r>
        <w:rPr>
          <w:color w:val="231F20"/>
          <w:spacing w:val="5"/>
          <w:w w:val="105"/>
          <w:position w:val="7"/>
          <w:sz w:val="11"/>
        </w:rPr>
        <w:t xml:space="preserve">[4]   </w:t>
      </w:r>
      <w:r>
        <w:rPr>
          <w:color w:val="231F20"/>
          <w:spacing w:val="5"/>
          <w:w w:val="105"/>
        </w:rPr>
        <w:t>This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7"/>
          <w:w w:val="105"/>
        </w:rPr>
        <w:t>is</w:t>
      </w:r>
    </w:p>
    <w:p w14:paraId="545135BB" w14:textId="77777777" w:rsidR="00303075" w:rsidRDefault="00000000">
      <w:pPr>
        <w:pStyle w:val="BodyText"/>
        <w:spacing w:before="10" w:line="221" w:lineRule="exact"/>
        <w:ind w:left="113"/>
      </w:pPr>
      <w:r>
        <w:rPr>
          <w:color w:val="231F20"/>
          <w:spacing w:val="-3"/>
          <w:w w:val="105"/>
        </w:rPr>
        <w:t>because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factors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may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affect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diagnosis</w:t>
      </w:r>
    </w:p>
    <w:p w14:paraId="4A8723FF" w14:textId="77777777" w:rsidR="00303075" w:rsidRDefault="00000000">
      <w:pPr>
        <w:tabs>
          <w:tab w:val="left" w:pos="4089"/>
          <w:tab w:val="left" w:pos="6255"/>
        </w:tabs>
        <w:spacing w:before="10" w:line="196" w:lineRule="exact"/>
        <w:ind w:left="113"/>
        <w:rPr>
          <w:sz w:val="11"/>
        </w:rPr>
      </w:pPr>
      <w:r>
        <w:br w:type="column"/>
      </w:r>
      <w:r>
        <w:rPr>
          <w:color w:val="231F20"/>
          <w:w w:val="105"/>
          <w:sz w:val="20"/>
        </w:rPr>
        <w:t>trauma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patients.</w:t>
      </w:r>
      <w:r>
        <w:rPr>
          <w:color w:val="231F20"/>
          <w:w w:val="105"/>
          <w:position w:val="7"/>
          <w:sz w:val="11"/>
        </w:rPr>
        <w:t>[5,7-9]</w:t>
      </w:r>
      <w:r>
        <w:rPr>
          <w:color w:val="231F20"/>
          <w:position w:val="7"/>
          <w:sz w:val="11"/>
        </w:rPr>
        <w:tab/>
      </w:r>
      <w:r>
        <w:rPr>
          <w:color w:val="231F20"/>
          <w:w w:val="106"/>
          <w:position w:val="7"/>
          <w:sz w:val="11"/>
          <w:u w:val="single" w:color="2E3092"/>
        </w:rPr>
        <w:t xml:space="preserve"> </w:t>
      </w:r>
      <w:r>
        <w:rPr>
          <w:color w:val="231F20"/>
          <w:position w:val="7"/>
          <w:sz w:val="11"/>
          <w:u w:val="single" w:color="2E3092"/>
        </w:rPr>
        <w:tab/>
      </w:r>
    </w:p>
    <w:p w14:paraId="3D7CB80A" w14:textId="77777777" w:rsidR="00303075" w:rsidRDefault="00000000">
      <w:pPr>
        <w:spacing w:line="150" w:lineRule="exact"/>
        <w:ind w:left="4089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74AD3FA1" w14:textId="77777777" w:rsidR="00303075" w:rsidRDefault="00303075">
      <w:pPr>
        <w:spacing w:line="150" w:lineRule="exact"/>
        <w:rPr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47" w:space="199"/>
            <w:col w:w="6374"/>
          </w:cols>
        </w:sectPr>
      </w:pPr>
    </w:p>
    <w:p w14:paraId="356F0830" w14:textId="77777777" w:rsidR="00303075" w:rsidRDefault="00000000">
      <w:pPr>
        <w:pStyle w:val="BodyText"/>
        <w:spacing w:before="19" w:line="249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diaphragmatic </w:t>
      </w:r>
      <w:r>
        <w:rPr>
          <w:color w:val="231F20"/>
          <w:spacing w:val="3"/>
          <w:w w:val="105"/>
        </w:rPr>
        <w:t xml:space="preserve">injury will depend </w:t>
      </w:r>
      <w:r>
        <w:rPr>
          <w:color w:val="231F20"/>
          <w:spacing w:val="-4"/>
          <w:w w:val="105"/>
        </w:rPr>
        <w:t xml:space="preserve">on </w:t>
      </w:r>
      <w:r>
        <w:rPr>
          <w:color w:val="231F20"/>
          <w:w w:val="105"/>
        </w:rPr>
        <w:t>clinical features of diaphragmatic injury, associated injuries, and evidence of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 xml:space="preserve">pleural collection, especially if massive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blur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>content in the thoracic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cavity.</w:t>
      </w:r>
      <w:r>
        <w:rPr>
          <w:color w:val="231F20"/>
          <w:spacing w:val="-4"/>
          <w:w w:val="105"/>
          <w:position w:val="7"/>
          <w:sz w:val="11"/>
        </w:rPr>
        <w:t>[4,5]</w:t>
      </w:r>
    </w:p>
    <w:p w14:paraId="7F99E749" w14:textId="77777777" w:rsidR="00303075" w:rsidRDefault="00000000">
      <w:pPr>
        <w:pStyle w:val="BodyText"/>
        <w:spacing w:before="124" w:line="249" w:lineRule="auto"/>
        <w:ind w:left="113" w:right="43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diagnosis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diaphragmatic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injury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can </w:t>
      </w:r>
      <w:r>
        <w:rPr>
          <w:color w:val="231F20"/>
          <w:w w:val="110"/>
        </w:rPr>
        <w:t>be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made,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apart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clinical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examination, from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plain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chest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radiograph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 xml:space="preserve">computed </w:t>
      </w:r>
      <w:r>
        <w:rPr>
          <w:color w:val="231F20"/>
          <w:spacing w:val="6"/>
          <w:w w:val="110"/>
        </w:rPr>
        <w:t xml:space="preserve">tomography (CT) </w:t>
      </w:r>
      <w:r>
        <w:rPr>
          <w:color w:val="231F20"/>
          <w:spacing w:val="4"/>
          <w:w w:val="110"/>
        </w:rPr>
        <w:t xml:space="preserve">in </w:t>
      </w:r>
      <w:r>
        <w:rPr>
          <w:color w:val="231F20"/>
          <w:spacing w:val="6"/>
          <w:w w:val="110"/>
        </w:rPr>
        <w:t>most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6"/>
          <w:w w:val="110"/>
        </w:rPr>
        <w:t>situations.</w:t>
      </w:r>
    </w:p>
    <w:p w14:paraId="4E4AD128" w14:textId="77777777" w:rsidR="00303075" w:rsidRDefault="00000000">
      <w:pPr>
        <w:pStyle w:val="BodyText"/>
        <w:spacing w:line="249" w:lineRule="auto"/>
        <w:ind w:left="113" w:right="38"/>
        <w:jc w:val="both"/>
      </w:pPr>
      <w:r>
        <w:br w:type="column"/>
      </w:r>
      <w:r>
        <w:rPr>
          <w:color w:val="231F20"/>
          <w:spacing w:val="6"/>
          <w:w w:val="110"/>
        </w:rPr>
        <w:t xml:space="preserve">The </w:t>
      </w:r>
      <w:r>
        <w:rPr>
          <w:color w:val="231F20"/>
          <w:spacing w:val="8"/>
          <w:w w:val="110"/>
        </w:rPr>
        <w:t xml:space="preserve">surgical </w:t>
      </w:r>
      <w:r>
        <w:rPr>
          <w:color w:val="231F20"/>
          <w:spacing w:val="7"/>
          <w:w w:val="110"/>
        </w:rPr>
        <w:t xml:space="preserve">approach </w:t>
      </w:r>
      <w:r>
        <w:rPr>
          <w:color w:val="231F20"/>
          <w:spacing w:val="3"/>
          <w:w w:val="110"/>
        </w:rPr>
        <w:t xml:space="preserve">for </w:t>
      </w:r>
      <w:r>
        <w:rPr>
          <w:color w:val="231F20"/>
          <w:spacing w:val="7"/>
          <w:w w:val="110"/>
        </w:rPr>
        <w:t xml:space="preserve">traumatic </w:t>
      </w:r>
      <w:r>
        <w:rPr>
          <w:color w:val="231F20"/>
          <w:spacing w:val="6"/>
          <w:w w:val="110"/>
        </w:rPr>
        <w:t xml:space="preserve">diaphragmatic injury (TDI) </w:t>
      </w:r>
      <w:r>
        <w:rPr>
          <w:color w:val="231F20"/>
          <w:spacing w:val="5"/>
          <w:w w:val="110"/>
        </w:rPr>
        <w:t xml:space="preserve">has </w:t>
      </w:r>
      <w:r>
        <w:rPr>
          <w:color w:val="231F20"/>
          <w:spacing w:val="8"/>
          <w:w w:val="110"/>
        </w:rPr>
        <w:t>been</w:t>
      </w:r>
      <w:r>
        <w:rPr>
          <w:color w:val="231F20"/>
          <w:spacing w:val="71"/>
          <w:w w:val="110"/>
        </w:rPr>
        <w:t xml:space="preserve"> </w:t>
      </w:r>
      <w:r>
        <w:rPr>
          <w:color w:val="231F20"/>
          <w:w w:val="110"/>
        </w:rPr>
        <w:t xml:space="preserve">a </w:t>
      </w:r>
      <w:r>
        <w:rPr>
          <w:color w:val="231F20"/>
          <w:spacing w:val="6"/>
          <w:w w:val="110"/>
        </w:rPr>
        <w:t xml:space="preserve">point </w:t>
      </w:r>
      <w:r>
        <w:rPr>
          <w:color w:val="231F20"/>
          <w:spacing w:val="4"/>
          <w:w w:val="110"/>
        </w:rPr>
        <w:t xml:space="preserve">of </w:t>
      </w:r>
      <w:r>
        <w:rPr>
          <w:color w:val="231F20"/>
          <w:spacing w:val="6"/>
          <w:w w:val="110"/>
        </w:rPr>
        <w:t xml:space="preserve">discourse. </w:t>
      </w:r>
      <w:r>
        <w:rPr>
          <w:color w:val="231F20"/>
          <w:w w:val="110"/>
        </w:rPr>
        <w:t xml:space="preserve">For </w:t>
      </w:r>
      <w:r>
        <w:rPr>
          <w:color w:val="231F20"/>
          <w:spacing w:val="6"/>
          <w:w w:val="110"/>
        </w:rPr>
        <w:t xml:space="preserve">acute </w:t>
      </w:r>
      <w:r>
        <w:rPr>
          <w:color w:val="231F20"/>
          <w:spacing w:val="5"/>
          <w:w w:val="110"/>
        </w:rPr>
        <w:t xml:space="preserve">TDI, </w:t>
      </w:r>
      <w:r>
        <w:rPr>
          <w:color w:val="231F20"/>
          <w:w w:val="105"/>
        </w:rPr>
        <w:t xml:space="preserve">laparotomy was highly recommended </w:t>
      </w:r>
      <w:r>
        <w:rPr>
          <w:color w:val="231F20"/>
          <w:spacing w:val="-3"/>
          <w:w w:val="105"/>
        </w:rPr>
        <w:t xml:space="preserve">over </w:t>
      </w:r>
      <w:r>
        <w:rPr>
          <w:color w:val="231F20"/>
          <w:w w:val="110"/>
        </w:rPr>
        <w:t xml:space="preserve">the </w:t>
      </w:r>
      <w:r>
        <w:rPr>
          <w:color w:val="231F20"/>
          <w:spacing w:val="2"/>
          <w:w w:val="110"/>
        </w:rPr>
        <w:t xml:space="preserve">thoracotomy </w:t>
      </w:r>
      <w:r>
        <w:rPr>
          <w:color w:val="231F20"/>
          <w:w w:val="110"/>
        </w:rPr>
        <w:t xml:space="preserve">approach, whereas the </w:t>
      </w:r>
      <w:r>
        <w:rPr>
          <w:color w:val="231F20"/>
          <w:spacing w:val="2"/>
          <w:w w:val="110"/>
        </w:rPr>
        <w:t xml:space="preserve">reverse </w:t>
      </w:r>
      <w:r>
        <w:rPr>
          <w:color w:val="231F20"/>
          <w:w w:val="110"/>
        </w:rPr>
        <w:t xml:space="preserve">is </w:t>
      </w:r>
      <w:r>
        <w:rPr>
          <w:color w:val="231F20"/>
          <w:spacing w:val="2"/>
          <w:w w:val="110"/>
        </w:rPr>
        <w:t xml:space="preserve">the </w:t>
      </w:r>
      <w:r>
        <w:rPr>
          <w:color w:val="231F20"/>
          <w:spacing w:val="3"/>
          <w:w w:val="110"/>
        </w:rPr>
        <w:t xml:space="preserve">case </w:t>
      </w:r>
      <w:r>
        <w:rPr>
          <w:color w:val="231F20"/>
          <w:w w:val="110"/>
        </w:rPr>
        <w:t xml:space="preserve">for </w:t>
      </w:r>
      <w:r>
        <w:rPr>
          <w:color w:val="231F20"/>
          <w:spacing w:val="2"/>
          <w:w w:val="110"/>
        </w:rPr>
        <w:t>chronic TDI.</w:t>
      </w:r>
      <w:r>
        <w:rPr>
          <w:color w:val="231F20"/>
          <w:spacing w:val="2"/>
          <w:w w:val="110"/>
          <w:position w:val="7"/>
          <w:sz w:val="11"/>
        </w:rPr>
        <w:t xml:space="preserve">[10,11] </w:t>
      </w:r>
      <w:r>
        <w:rPr>
          <w:color w:val="231F20"/>
          <w:spacing w:val="-4"/>
          <w:w w:val="110"/>
        </w:rPr>
        <w:t xml:space="preserve">However, </w:t>
      </w:r>
      <w:r>
        <w:rPr>
          <w:color w:val="231F20"/>
          <w:w w:val="110"/>
        </w:rPr>
        <w:t xml:space="preserve">in a large national </w:t>
      </w:r>
      <w:r>
        <w:rPr>
          <w:color w:val="231F20"/>
          <w:spacing w:val="-4"/>
          <w:w w:val="110"/>
        </w:rPr>
        <w:t xml:space="preserve">study, </w:t>
      </w:r>
      <w:r>
        <w:rPr>
          <w:color w:val="231F20"/>
          <w:w w:val="110"/>
        </w:rPr>
        <w:t>there was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consensus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surgical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 xml:space="preserve">approach </w:t>
      </w:r>
      <w:r>
        <w:rPr>
          <w:color w:val="231F20"/>
          <w:spacing w:val="3"/>
          <w:w w:val="110"/>
        </w:rPr>
        <w:t xml:space="preserve">(thoracotomy </w:t>
      </w:r>
      <w:r>
        <w:rPr>
          <w:color w:val="231F20"/>
          <w:w w:val="110"/>
        </w:rPr>
        <w:t xml:space="preserve">or </w:t>
      </w:r>
      <w:r>
        <w:rPr>
          <w:color w:val="231F20"/>
          <w:spacing w:val="2"/>
          <w:w w:val="110"/>
        </w:rPr>
        <w:t xml:space="preserve">laparotomy approach) </w:t>
      </w:r>
      <w:r>
        <w:rPr>
          <w:color w:val="231F20"/>
          <w:w w:val="110"/>
        </w:rPr>
        <w:t>to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TDI.</w:t>
      </w:r>
      <w:r>
        <w:rPr>
          <w:color w:val="231F20"/>
          <w:w w:val="110"/>
          <w:position w:val="7"/>
          <w:sz w:val="11"/>
        </w:rPr>
        <w:t>[12]</w:t>
      </w:r>
      <w:r>
        <w:rPr>
          <w:color w:val="231F20"/>
          <w:spacing w:val="16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uncommon</w:t>
      </w:r>
    </w:p>
    <w:p w14:paraId="2746CC44" w14:textId="77777777" w:rsidR="00303075" w:rsidRDefault="00000000">
      <w:pPr>
        <w:spacing w:before="9" w:line="273" w:lineRule="auto"/>
        <w:ind w:left="113" w:right="82"/>
        <w:rPr>
          <w:i/>
          <w:sz w:val="16"/>
        </w:rPr>
      </w:pPr>
      <w:r>
        <w:br w:type="column"/>
      </w:r>
      <w:r>
        <w:rPr>
          <w:i/>
          <w:color w:val="231F20"/>
          <w:w w:val="105"/>
          <w:sz w:val="16"/>
        </w:rPr>
        <w:t>Dr. Kelechi E. Okonta, Department of Surgery, University of Port Harcourt, Port Harcourt, Rivers State, Nigeria.</w:t>
      </w:r>
    </w:p>
    <w:p w14:paraId="62171349" w14:textId="77777777" w:rsidR="00303075" w:rsidRDefault="00000000">
      <w:pPr>
        <w:spacing w:line="273" w:lineRule="auto"/>
        <w:ind w:left="113" w:right="82"/>
        <w:rPr>
          <w:i/>
          <w:sz w:val="16"/>
        </w:rPr>
      </w:pPr>
      <w:r>
        <w:rPr>
          <w:i/>
          <w:color w:val="231F20"/>
          <w:sz w:val="16"/>
        </w:rPr>
        <w:t>E-mail: kelechi.okonta@uniport. edu.ng</w:t>
      </w:r>
    </w:p>
    <w:p w14:paraId="2A4BB568" w14:textId="77777777" w:rsidR="00303075" w:rsidRDefault="00303075">
      <w:pPr>
        <w:spacing w:line="273" w:lineRule="auto"/>
        <w:rPr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6" w:space="200"/>
            <w:col w:w="3751" w:space="226"/>
            <w:col w:w="2397"/>
          </w:cols>
        </w:sectPr>
      </w:pPr>
    </w:p>
    <w:p w14:paraId="357B211C" w14:textId="4202CD0B" w:rsidR="00303075" w:rsidRDefault="005325FF">
      <w:pPr>
        <w:pStyle w:val="BodyText"/>
        <w:tabs>
          <w:tab w:val="left" w:pos="3706"/>
          <w:tab w:val="left" w:pos="4059"/>
        </w:tabs>
        <w:spacing w:before="4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B45D64A" wp14:editId="5602BC68">
                <wp:simplePos x="0" y="0"/>
                <wp:positionH relativeFrom="page">
                  <wp:posOffset>5718175</wp:posOffset>
                </wp:positionH>
                <wp:positionV relativeFrom="paragraph">
                  <wp:posOffset>-461010</wp:posOffset>
                </wp:positionV>
                <wp:extent cx="1377315" cy="153543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303075" w14:paraId="63C73DC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73F39C7C" w14:textId="77777777" w:rsidR="00303075" w:rsidRDefault="00000000">
                                  <w:pPr>
                                    <w:pStyle w:val="TableParagraph"/>
                                    <w:spacing w:before="64"/>
                                    <w:ind w:left="0"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303075" w14:paraId="125B826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D9ACBF1" w14:textId="77777777" w:rsidR="00303075" w:rsidRDefault="00000000">
                                  <w:pPr>
                                    <w:pStyle w:val="TableParagraph"/>
                                    <w:spacing w:before="24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668EE106" w14:textId="77777777" w:rsidR="00303075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303075" w14:paraId="2E7F2EE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BA6F12D" w14:textId="77777777" w:rsidR="00303075" w:rsidRDefault="00000000">
                                  <w:pPr>
                                    <w:pStyle w:val="TableParagraph"/>
                                    <w:spacing w:before="84"/>
                                    <w:ind w:left="0" w:right="206"/>
                                    <w:jc w:val="righ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10.4103/jwas.jwas_94_22</w:t>
                                  </w:r>
                                </w:p>
                              </w:tc>
                            </w:tr>
                            <w:tr w:rsidR="00303075" w14:paraId="59C558DA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038234C" w14:textId="77777777" w:rsidR="00303075" w:rsidRDefault="00000000">
                                  <w:pPr>
                                    <w:pStyle w:val="TableParagraph"/>
                                    <w:spacing w:before="28"/>
                                    <w:ind w:left="3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64AEF558" w14:textId="77777777" w:rsidR="00303075" w:rsidRDefault="00303075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27072FE6" w14:textId="77777777" w:rsidR="00303075" w:rsidRDefault="00000000">
                                  <w:pPr>
                                    <w:pStyle w:val="TableParagraph"/>
                                    <w:spacing w:before="0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1A4AC2" wp14:editId="4DB2BCC8">
                                        <wp:extent cx="701039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2EE9C49" w14:textId="77777777" w:rsidR="00303075" w:rsidRDefault="003030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D64A" id="Text Box 5" o:spid="_x0000_s1031" type="#_x0000_t202" style="position:absolute;left:0;text-align:left;margin-left:450.25pt;margin-top:-36.3pt;width:108.45pt;height:1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cticf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303075" w14:paraId="63C73DCD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73F39C7C" w14:textId="77777777" w:rsidR="00303075" w:rsidRDefault="00000000">
                            <w:pPr>
                              <w:pStyle w:val="TableParagraph"/>
                              <w:spacing w:before="64"/>
                              <w:ind w:left="0" w:right="2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303075" w14:paraId="125B826B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6D9ACBF1" w14:textId="77777777" w:rsidR="00303075" w:rsidRDefault="00000000">
                            <w:pPr>
                              <w:pStyle w:val="TableParagraph"/>
                              <w:spacing w:before="24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668EE106" w14:textId="77777777" w:rsidR="00303075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303075" w14:paraId="2E7F2EEE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5BA6F12D" w14:textId="77777777" w:rsidR="00303075" w:rsidRDefault="00000000">
                            <w:pPr>
                              <w:pStyle w:val="TableParagraph"/>
                              <w:spacing w:before="84"/>
                              <w:ind w:left="0" w:right="206"/>
                              <w:jc w:val="righ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10.4103/jwas.jwas_94_22</w:t>
                            </w:r>
                          </w:p>
                        </w:tc>
                      </w:tr>
                      <w:tr w:rsidR="00303075" w14:paraId="59C558DA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6038234C" w14:textId="77777777" w:rsidR="00303075" w:rsidRDefault="00000000">
                            <w:pPr>
                              <w:pStyle w:val="TableParagraph"/>
                              <w:spacing w:before="28"/>
                              <w:ind w:left="3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64AEF558" w14:textId="77777777" w:rsidR="00303075" w:rsidRDefault="00303075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27072FE6" w14:textId="77777777" w:rsidR="00303075" w:rsidRDefault="00000000">
                            <w:pPr>
                              <w:pStyle w:val="TableParagraph"/>
                              <w:spacing w:before="0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A1A4AC2" wp14:editId="4DB2BCC8">
                                  <wp:extent cx="701039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2EE9C49" w14:textId="77777777" w:rsidR="00303075" w:rsidRDefault="003030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w w:val="105"/>
        </w:rPr>
        <w:t>case</w:t>
      </w:r>
      <w:r w:rsidR="00000000">
        <w:rPr>
          <w:color w:val="231F20"/>
          <w:spacing w:val="22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42"/>
          <w:w w:val="105"/>
        </w:rPr>
        <w:t xml:space="preserve"> </w:t>
      </w:r>
      <w:r w:rsidR="00000000">
        <w:rPr>
          <w:color w:val="231F20"/>
          <w:w w:val="105"/>
        </w:rPr>
        <w:t>bowel</w:t>
      </w:r>
      <w:r w:rsidR="00000000">
        <w:rPr>
          <w:color w:val="231F20"/>
          <w:spacing w:val="23"/>
          <w:w w:val="105"/>
        </w:rPr>
        <w:t xml:space="preserve"> </w:t>
      </w:r>
      <w:r w:rsidR="00000000">
        <w:rPr>
          <w:color w:val="231F20"/>
          <w:w w:val="105"/>
        </w:rPr>
        <w:t>injury</w:t>
      </w:r>
      <w:r w:rsidR="00000000">
        <w:rPr>
          <w:color w:val="231F20"/>
          <w:spacing w:val="22"/>
          <w:w w:val="105"/>
        </w:rPr>
        <w:t xml:space="preserve"> </w:t>
      </w:r>
      <w:r w:rsidR="00000000">
        <w:rPr>
          <w:color w:val="231F20"/>
          <w:w w:val="105"/>
        </w:rPr>
        <w:t>such</w:t>
      </w:r>
      <w:r w:rsidR="00000000">
        <w:rPr>
          <w:color w:val="231F20"/>
          <w:spacing w:val="23"/>
          <w:w w:val="105"/>
        </w:rPr>
        <w:t xml:space="preserve"> </w:t>
      </w:r>
      <w:r w:rsidR="00000000">
        <w:rPr>
          <w:color w:val="231F20"/>
          <w:w w:val="105"/>
        </w:rPr>
        <w:t>as</w:t>
      </w:r>
      <w:r w:rsidR="00000000">
        <w:rPr>
          <w:color w:val="231F20"/>
          <w:spacing w:val="23"/>
          <w:w w:val="105"/>
        </w:rPr>
        <w:t xml:space="preserve"> </w:t>
      </w:r>
      <w:r w:rsidR="00000000">
        <w:rPr>
          <w:color w:val="231F20"/>
          <w:w w:val="105"/>
        </w:rPr>
        <w:t>perforation,</w:t>
      </w:r>
    </w:p>
    <w:p w14:paraId="4FB21034" w14:textId="77777777" w:rsidR="00303075" w:rsidRDefault="00303075">
      <w:pPr>
        <w:sectPr w:rsidR="00303075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D247D58" w14:textId="77777777" w:rsidR="00303075" w:rsidRDefault="00000000">
      <w:pPr>
        <w:spacing w:before="89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7BE98CBB" w14:textId="77777777" w:rsidR="00303075" w:rsidRDefault="00303075">
      <w:pPr>
        <w:pStyle w:val="BodyText"/>
        <w:spacing w:before="10"/>
        <w:rPr>
          <w:rFonts w:ascii="Carlito"/>
          <w:sz w:val="18"/>
        </w:rPr>
      </w:pPr>
    </w:p>
    <w:p w14:paraId="49C8D433" w14:textId="77777777" w:rsidR="00303075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38818284" w14:textId="77777777" w:rsidR="00303075" w:rsidRDefault="00000000">
      <w:pPr>
        <w:pStyle w:val="BodyText"/>
        <w:spacing w:before="10"/>
        <w:ind w:left="117"/>
      </w:pPr>
      <w:r>
        <w:br w:type="column"/>
      </w:r>
      <w:r>
        <w:rPr>
          <w:color w:val="231F20"/>
          <w:w w:val="110"/>
        </w:rPr>
        <w:t>thoracotomy was the approach chosen to</w:t>
      </w:r>
    </w:p>
    <w:p w14:paraId="5B78E18F" w14:textId="77777777" w:rsidR="00303075" w:rsidRDefault="00303075">
      <w:pPr>
        <w:pStyle w:val="BodyText"/>
      </w:pPr>
    </w:p>
    <w:p w14:paraId="47722276" w14:textId="59BDFA82" w:rsidR="00303075" w:rsidRDefault="005325FF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3AAB21" wp14:editId="3E4AE19C">
                <wp:simplePos x="0" y="0"/>
                <wp:positionH relativeFrom="page">
                  <wp:posOffset>3191510</wp:posOffset>
                </wp:positionH>
                <wp:positionV relativeFrom="paragraph">
                  <wp:posOffset>118745</wp:posOffset>
                </wp:positionV>
                <wp:extent cx="2272030" cy="50673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DA59" w14:textId="77777777" w:rsidR="00303075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 xml:space="preserve">Okonta KE, Ekwunife CN, Okonta EM, Aghaji MA. Management of traumatic diaphragmatic injury—A peep into bowel repair via thoracotomy. J West Afr Coll Surg </w:t>
                            </w:r>
                            <w:r>
                              <w:rPr>
                                <w:rFonts w:ascii="BPG Sans Modern GPL&amp;GNU" w:hAns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 w:hAns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:53-7.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AB21" id="Text Box 4" o:spid="_x0000_s1032" type="#_x0000_t202" style="position:absolute;margin-left:251.3pt;margin-top:9.35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" fillcolor="#e0def0" strokecolor="#231f20" strokeweight=".3pt">
                <v:textbox inset="0,0,0,0">
                  <w:txbxContent>
                    <w:p w14:paraId="4CCDDA59" w14:textId="77777777" w:rsidR="00303075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 xml:space="preserve">Okonta KE, Ekwunife CN, Okonta EM, Aghaji MA. Management of traumatic diaphragmatic injury—A peep into bowel repair via thoracotomy. J West Afr Coll Surg </w:t>
                      </w:r>
                      <w:r>
                        <w:rPr>
                          <w:rFonts w:ascii="BPG Sans Modern GPL&amp;GNU" w:hAns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 w:hAns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:53-7.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0D7D9" w14:textId="77777777" w:rsidR="00303075" w:rsidRDefault="00303075">
      <w:pPr>
        <w:rPr>
          <w:sz w:val="12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48" w:space="194"/>
            <w:col w:w="6378"/>
          </w:cols>
        </w:sectPr>
      </w:pPr>
    </w:p>
    <w:p w14:paraId="35853E2E" w14:textId="77777777" w:rsidR="00303075" w:rsidRDefault="00303075">
      <w:pPr>
        <w:pStyle w:val="BodyText"/>
        <w:spacing w:before="7"/>
        <w:rPr>
          <w:sz w:val="12"/>
        </w:rPr>
      </w:pPr>
    </w:p>
    <w:p w14:paraId="53AF33D7" w14:textId="77777777" w:rsidR="00303075" w:rsidRDefault="00000000">
      <w:pPr>
        <w:tabs>
          <w:tab w:val="right" w:pos="10201"/>
        </w:tabs>
        <w:spacing w:before="94"/>
        <w:ind w:left="100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53</w:t>
      </w:r>
    </w:p>
    <w:p w14:paraId="0364AF34" w14:textId="77777777" w:rsidR="00303075" w:rsidRDefault="00303075">
      <w:pPr>
        <w:rPr>
          <w:rFonts w:ascii="BPG Sans Modern GPL&amp;GNU" w:hAnsi="BPG Sans Modern GPL&amp;GNU"/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8A2072D" w14:textId="77777777" w:rsidR="00303075" w:rsidRDefault="00303075">
      <w:pPr>
        <w:pStyle w:val="BodyText"/>
        <w:spacing w:before="11"/>
        <w:rPr>
          <w:rFonts w:ascii="BPG Sans Modern GPL&amp;GNU"/>
          <w:sz w:val="13"/>
        </w:rPr>
      </w:pPr>
    </w:p>
    <w:p w14:paraId="0AFA266A" w14:textId="77777777" w:rsidR="00303075" w:rsidRDefault="00303075">
      <w:pPr>
        <w:rPr>
          <w:rFonts w:ascii="BPG Sans Modern GPL&amp;GNU"/>
          <w:sz w:val="13"/>
        </w:rPr>
        <w:sectPr w:rsidR="00303075">
          <w:headerReference w:type="default" r:id="rId13"/>
          <w:pgSz w:w="12240" w:h="15840"/>
          <w:pgMar w:top="900" w:right="960" w:bottom="280" w:left="960" w:header="215" w:footer="0" w:gutter="0"/>
          <w:cols w:space="720"/>
        </w:sectPr>
      </w:pPr>
    </w:p>
    <w:p w14:paraId="39A0548D" w14:textId="77777777" w:rsidR="00303075" w:rsidRDefault="00000000">
      <w:pPr>
        <w:pStyle w:val="BodyText"/>
        <w:spacing w:before="97" w:line="249" w:lineRule="auto"/>
        <w:ind w:left="117" w:right="43"/>
        <w:jc w:val="both"/>
        <w:rPr>
          <w:sz w:val="11"/>
        </w:rPr>
      </w:pPr>
      <w:r>
        <w:rPr>
          <w:color w:val="231F20"/>
          <w:w w:val="105"/>
        </w:rPr>
        <w:t>repair the condition.</w:t>
      </w:r>
      <w:r>
        <w:rPr>
          <w:color w:val="231F20"/>
          <w:w w:val="105"/>
          <w:position w:val="7"/>
          <w:sz w:val="11"/>
        </w:rPr>
        <w:t xml:space="preserve">[13] </w:t>
      </w:r>
      <w:r>
        <w:rPr>
          <w:color w:val="231F20"/>
          <w:w w:val="105"/>
        </w:rPr>
        <w:t xml:space="preserve">This does not change the fact </w:t>
      </w:r>
      <w:r>
        <w:rPr>
          <w:color w:val="231F20"/>
          <w:spacing w:val="-6"/>
          <w:w w:val="105"/>
        </w:rPr>
        <w:t xml:space="preserve">that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TDI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remains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difficult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delayed.</w:t>
      </w:r>
      <w:r>
        <w:rPr>
          <w:color w:val="231F20"/>
          <w:w w:val="105"/>
          <w:position w:val="7"/>
          <w:sz w:val="11"/>
        </w:rPr>
        <w:t>[14]</w:t>
      </w:r>
    </w:p>
    <w:p w14:paraId="56D866DC" w14:textId="77777777" w:rsidR="00303075" w:rsidRDefault="00000000">
      <w:pPr>
        <w:pStyle w:val="Heading1"/>
      </w:pPr>
      <w:r>
        <w:rPr>
          <w:color w:val="2E3092"/>
        </w:rPr>
        <w:t>Methods</w:t>
      </w:r>
    </w:p>
    <w:p w14:paraId="46EEE442" w14:textId="77777777" w:rsidR="00303075" w:rsidRDefault="00000000">
      <w:pPr>
        <w:pStyle w:val="BodyText"/>
        <w:spacing w:before="117" w:line="249" w:lineRule="auto"/>
        <w:ind w:left="118" w:right="38"/>
        <w:jc w:val="both"/>
      </w:pPr>
      <w:r>
        <w:rPr>
          <w:color w:val="231F20"/>
          <w:w w:val="105"/>
        </w:rPr>
        <w:t>This is a retrospective case series of all the consecutive 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TDI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following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in the </w:t>
      </w:r>
      <w:r>
        <w:rPr>
          <w:color w:val="231F20"/>
          <w:spacing w:val="-4"/>
          <w:w w:val="105"/>
        </w:rPr>
        <w:t xml:space="preserve">University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Port </w:t>
      </w:r>
      <w:r>
        <w:rPr>
          <w:color w:val="231F20"/>
          <w:spacing w:val="-3"/>
          <w:w w:val="105"/>
        </w:rPr>
        <w:t xml:space="preserve">Harcourt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Federal </w:t>
      </w:r>
      <w:r>
        <w:rPr>
          <w:color w:val="231F20"/>
          <w:spacing w:val="-3"/>
          <w:w w:val="105"/>
        </w:rPr>
        <w:t xml:space="preserve">Medical Centre </w:t>
      </w:r>
      <w:r>
        <w:rPr>
          <w:color w:val="231F20"/>
          <w:w w:val="105"/>
        </w:rPr>
        <w:t xml:space="preserve">Owerri all in the southern part of Nigeria </w:t>
      </w:r>
      <w:r>
        <w:rPr>
          <w:color w:val="231F20"/>
          <w:spacing w:val="-3"/>
          <w:w w:val="105"/>
        </w:rPr>
        <w:t xml:space="preserve">over </w:t>
      </w:r>
      <w:r>
        <w:rPr>
          <w:color w:val="231F20"/>
          <w:w w:val="105"/>
        </w:rPr>
        <w:t xml:space="preserve">6 years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emergency department and the surgical clinic. The demographic data of the patients, the type of chest injury (blunt versus penetrating), the cause of the diaphragmatic </w:t>
      </w:r>
      <w:r>
        <w:rPr>
          <w:color w:val="231F20"/>
          <w:spacing w:val="-3"/>
          <w:w w:val="105"/>
        </w:rPr>
        <w:t xml:space="preserve">injury, </w:t>
      </w:r>
      <w:r>
        <w:rPr>
          <w:color w:val="231F20"/>
          <w:w w:val="105"/>
        </w:rPr>
        <w:t>the clinical diagnoses, the intraoperative findings, the Injury Severity Score (ISS), the complications, and the outcome of dead or alive were collated. 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 xml:space="preserve">diagnoses were made from the clinical evaluation of the patient, chest ultrasound, chest radiograph, upper gastrointestinal </w:t>
      </w:r>
      <w:r>
        <w:rPr>
          <w:color w:val="231F20"/>
          <w:spacing w:val="2"/>
          <w:w w:val="105"/>
        </w:rPr>
        <w:t xml:space="preserve">contrast studies [Figure </w:t>
      </w:r>
      <w:r>
        <w:rPr>
          <w:color w:val="231F20"/>
          <w:w w:val="105"/>
        </w:rPr>
        <w:t xml:space="preserve">1], </w:t>
      </w:r>
      <w:r>
        <w:rPr>
          <w:color w:val="231F20"/>
          <w:spacing w:val="2"/>
          <w:w w:val="105"/>
        </w:rPr>
        <w:t xml:space="preserve">quantity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2"/>
          <w:w w:val="105"/>
        </w:rPr>
        <w:t xml:space="preserve">quality </w:t>
      </w:r>
      <w:r>
        <w:rPr>
          <w:color w:val="231F20"/>
          <w:w w:val="105"/>
        </w:rPr>
        <w:t xml:space="preserve">of the inserted chest tube drainage, and intraoperative finding </w:t>
      </w:r>
      <w:r>
        <w:rPr>
          <w:color w:val="231F20"/>
          <w:spacing w:val="2"/>
          <w:w w:val="105"/>
        </w:rPr>
        <w:t xml:space="preserve">[Figure </w:t>
      </w:r>
      <w:r>
        <w:rPr>
          <w:color w:val="231F20"/>
          <w:w w:val="105"/>
        </w:rPr>
        <w:t xml:space="preserve">2]. The </w:t>
      </w:r>
      <w:r>
        <w:rPr>
          <w:color w:val="231F20"/>
          <w:spacing w:val="2"/>
          <w:w w:val="105"/>
        </w:rPr>
        <w:t xml:space="preserve">descriptive statistics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2"/>
          <w:w w:val="105"/>
        </w:rPr>
        <w:t xml:space="preserve">presented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w w:val="105"/>
        </w:rPr>
        <w:t>percentages 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fractions.</w:t>
      </w:r>
    </w:p>
    <w:p w14:paraId="55B785C0" w14:textId="77777777" w:rsidR="00303075" w:rsidRDefault="00000000">
      <w:pPr>
        <w:pStyle w:val="Heading1"/>
        <w:spacing w:before="179"/>
      </w:pPr>
      <w:r>
        <w:rPr>
          <w:color w:val="2E3092"/>
        </w:rPr>
        <w:t>Results</w:t>
      </w:r>
    </w:p>
    <w:p w14:paraId="7C93056A" w14:textId="77777777" w:rsidR="00303075" w:rsidRDefault="00000000">
      <w:pPr>
        <w:pStyle w:val="BodyText"/>
        <w:spacing w:before="117" w:line="249" w:lineRule="auto"/>
        <w:ind w:left="118" w:right="40"/>
        <w:jc w:val="both"/>
      </w:pPr>
      <w:r>
        <w:rPr>
          <w:noProof/>
        </w:rPr>
        <w:drawing>
          <wp:anchor distT="0" distB="0" distL="0" distR="0" simplePos="0" relativeHeight="487145984" behindDoc="1" locked="0" layoutInCell="1" allowOverlap="1" wp14:anchorId="42C3C716" wp14:editId="6BB97660">
            <wp:simplePos x="0" y="0"/>
            <wp:positionH relativeFrom="page">
              <wp:posOffset>3200400</wp:posOffset>
            </wp:positionH>
            <wp:positionV relativeFrom="paragraph">
              <wp:posOffset>293267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326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got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records between </w:t>
      </w:r>
      <w:r>
        <w:rPr>
          <w:color w:val="231F20"/>
          <w:spacing w:val="-3"/>
          <w:w w:val="105"/>
        </w:rPr>
        <w:t xml:space="preserve">January </w:t>
      </w:r>
      <w:r>
        <w:rPr>
          <w:color w:val="231F20"/>
          <w:w w:val="105"/>
        </w:rPr>
        <w:t xml:space="preserve">2013 and December 2019. Of these 326 </w:t>
      </w:r>
      <w:r>
        <w:rPr>
          <w:color w:val="231F20"/>
          <w:spacing w:val="-3"/>
          <w:w w:val="105"/>
        </w:rPr>
        <w:t>patients,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14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(4.3%)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TDI.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8–65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years,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35.60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deviation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14.64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years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 xml:space="preserve">a </w:t>
      </w:r>
      <w:r>
        <w:rPr>
          <w:color w:val="231F20"/>
          <w:spacing w:val="3"/>
          <w:w w:val="105"/>
        </w:rPr>
        <w:t xml:space="preserve">male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female </w:t>
      </w:r>
      <w:r>
        <w:rPr>
          <w:color w:val="231F20"/>
          <w:w w:val="105"/>
        </w:rPr>
        <w:t xml:space="preserve">ratio of </w:t>
      </w:r>
      <w:r>
        <w:rPr>
          <w:color w:val="231F20"/>
          <w:spacing w:val="3"/>
          <w:w w:val="105"/>
        </w:rPr>
        <w:t xml:space="preserve">6:1. Eight (57.1%) </w:t>
      </w:r>
      <w:r>
        <w:rPr>
          <w:color w:val="231F20"/>
          <w:spacing w:val="-2"/>
          <w:w w:val="105"/>
        </w:rPr>
        <w:t xml:space="preserve">had </w:t>
      </w:r>
      <w:r>
        <w:rPr>
          <w:color w:val="231F20"/>
          <w:w w:val="105"/>
        </w:rPr>
        <w:t>penetrating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mechanisms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six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(42.9%)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blunt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injury. </w:t>
      </w:r>
      <w:r>
        <w:rPr>
          <w:color w:val="231F20"/>
          <w:w w:val="105"/>
        </w:rPr>
        <w:t xml:space="preserve">The cause of injury was gunshot injuries in six (42.9%) patients, road traffic crashes in five (35.7%) patients, </w:t>
      </w:r>
      <w:r>
        <w:rPr>
          <w:color w:val="231F20"/>
          <w:spacing w:val="-3"/>
          <w:w w:val="105"/>
        </w:rPr>
        <w:t xml:space="preserve">stab </w:t>
      </w:r>
      <w:r>
        <w:rPr>
          <w:color w:val="231F20"/>
          <w:w w:val="105"/>
        </w:rPr>
        <w:t xml:space="preserve">injury in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 xml:space="preserve">(14.3%) patients, and domestic accidents </w:t>
      </w:r>
      <w:r>
        <w:rPr>
          <w:color w:val="231F20"/>
          <w:spacing w:val="-6"/>
          <w:w w:val="105"/>
        </w:rPr>
        <w:t xml:space="preserve">in </w:t>
      </w:r>
      <w:r>
        <w:rPr>
          <w:color w:val="231F20"/>
          <w:w w:val="105"/>
        </w:rPr>
        <w:t>one (7.1%) patient. The preoperative method of diagnosis was massive haemothorax (massive haemothorax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defined</w:t>
      </w:r>
    </w:p>
    <w:p w14:paraId="2F43BE93" w14:textId="77777777" w:rsidR="00303075" w:rsidRDefault="00000000">
      <w:pPr>
        <w:pStyle w:val="BodyText"/>
        <w:spacing w:before="97" w:line="249" w:lineRule="auto"/>
        <w:ind w:left="118" w:right="107"/>
        <w:jc w:val="both"/>
      </w:pPr>
      <w:r>
        <w:br w:type="column"/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drainage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1.5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insertion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chest tube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drainage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3"/>
          <w:w w:val="105"/>
        </w:rPr>
        <w:t>200–300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mL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hourly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consecutive </w:t>
      </w:r>
      <w:r>
        <w:rPr>
          <w:color w:val="231F20"/>
          <w:spacing w:val="3"/>
          <w:w w:val="105"/>
        </w:rPr>
        <w:t xml:space="preserve">hours) necessitating open thoracotomy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six </w:t>
      </w:r>
      <w:r>
        <w:rPr>
          <w:color w:val="231F20"/>
          <w:spacing w:val="4"/>
          <w:w w:val="105"/>
        </w:rPr>
        <w:t xml:space="preserve">(42.9%) </w:t>
      </w:r>
      <w:r>
        <w:rPr>
          <w:color w:val="231F20"/>
          <w:spacing w:val="2"/>
          <w:w w:val="105"/>
        </w:rPr>
        <w:t xml:space="preserve">patients, </w:t>
      </w:r>
      <w:r>
        <w:rPr>
          <w:color w:val="231F20"/>
          <w:w w:val="105"/>
        </w:rPr>
        <w:t xml:space="preserve">bowel </w:t>
      </w:r>
      <w:r>
        <w:rPr>
          <w:color w:val="231F20"/>
          <w:spacing w:val="4"/>
          <w:w w:val="105"/>
        </w:rPr>
        <w:t xml:space="preserve">sound </w:t>
      </w:r>
      <w:r>
        <w:rPr>
          <w:color w:val="231F20"/>
          <w:spacing w:val="2"/>
          <w:w w:val="105"/>
        </w:rPr>
        <w:t xml:space="preserve">on </w:t>
      </w:r>
      <w:r>
        <w:rPr>
          <w:color w:val="231F20"/>
          <w:spacing w:val="4"/>
          <w:w w:val="105"/>
        </w:rPr>
        <w:t xml:space="preserve">auscultation during </w:t>
      </w:r>
      <w:r>
        <w:rPr>
          <w:color w:val="231F20"/>
          <w:spacing w:val="3"/>
          <w:w w:val="105"/>
        </w:rPr>
        <w:t xml:space="preserve">clinical </w:t>
      </w:r>
      <w:r>
        <w:rPr>
          <w:color w:val="231F20"/>
          <w:w w:val="105"/>
        </w:rPr>
        <w:t>evaluation, chest radiograph, and upper gastrointestinal contrast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showing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evidence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diaphragmatic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injury 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(35.7%)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[Figure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1],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drainage 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intestinal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content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insertion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tube 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initially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drain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haemothorax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three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(21.4%)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patients,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and </w:t>
      </w:r>
      <w:r>
        <w:rPr>
          <w:color w:val="231F20"/>
          <w:w w:val="105"/>
        </w:rPr>
        <w:t>the detection of distortion in the diaphragmatic outline in one (7.1%) patient. The operative findings were intestine content in the chest in seven (50%) patients [Figure 2], isolated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diaphragmatic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five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(35.7%)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patients,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and the presence of spleen and the left lobe of the liver in one (7.1%) each. The surgery was complicated by empyema thoracis in 14.3% of patients, and the mortality rate was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 xml:space="preserve">(14.3%)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54F2EC09" w14:textId="77777777" w:rsidR="00303075" w:rsidRDefault="00000000">
      <w:pPr>
        <w:pStyle w:val="Heading1"/>
        <w:spacing w:before="180"/>
      </w:pPr>
      <w:r>
        <w:rPr>
          <w:color w:val="2E3092"/>
        </w:rPr>
        <w:t>Discussion</w:t>
      </w:r>
    </w:p>
    <w:p w14:paraId="0655FEEC" w14:textId="77777777" w:rsidR="00303075" w:rsidRDefault="00000000">
      <w:pPr>
        <w:pStyle w:val="BodyText"/>
        <w:spacing w:before="116" w:line="249" w:lineRule="auto"/>
        <w:ind w:left="117" w:right="111"/>
        <w:jc w:val="both"/>
      </w:pPr>
      <w:r>
        <w:rPr>
          <w:color w:val="231F20"/>
          <w:w w:val="105"/>
        </w:rPr>
        <w:t xml:space="preserve">This is a retrospective case series of TDI in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 xml:space="preserve">tertiary </w:t>
      </w:r>
      <w:r>
        <w:rPr>
          <w:color w:val="231F20"/>
          <w:spacing w:val="-3"/>
          <w:w w:val="105"/>
        </w:rPr>
        <w:t>institutions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6"/>
          <w:w w:val="105"/>
        </w:rPr>
        <w:t>country.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TDI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5"/>
          <w:w w:val="105"/>
        </w:rPr>
        <w:t>relatively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rare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condition,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tendency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missed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thorough clinical assessment and imaging review are not carried out, and the absolute number of  TDI is dependent on   the overall number of chest trauma; the number of cases of TDI (is directly proportional to the incidence of chest trauma) tends to increase as the number of chest trauma increases.</w:t>
      </w:r>
      <w:r>
        <w:rPr>
          <w:color w:val="231F20"/>
          <w:w w:val="105"/>
          <w:position w:val="7"/>
          <w:sz w:val="11"/>
        </w:rPr>
        <w:t xml:space="preserve">[14] </w:t>
      </w:r>
      <w:r>
        <w:rPr>
          <w:color w:val="231F20"/>
          <w:w w:val="105"/>
        </w:rPr>
        <w:t xml:space="preserve">The incidence of TDI in patients with chest </w:t>
      </w:r>
      <w:r>
        <w:rPr>
          <w:color w:val="231F20"/>
          <w:spacing w:val="-2"/>
          <w:w w:val="105"/>
        </w:rPr>
        <w:t>trauma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ranges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between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1.3%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6.5%</w:t>
      </w:r>
      <w:r>
        <w:rPr>
          <w:color w:val="231F20"/>
          <w:w w:val="105"/>
          <w:position w:val="7"/>
          <w:sz w:val="11"/>
        </w:rPr>
        <w:t>[14,15]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about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54.2% of those had thoracotomy following chest trauma from our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recent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review.</w:t>
      </w:r>
      <w:r>
        <w:rPr>
          <w:color w:val="231F20"/>
          <w:spacing w:val="-3"/>
          <w:w w:val="105"/>
          <w:position w:val="7"/>
          <w:sz w:val="11"/>
        </w:rPr>
        <w:t>[16]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4.3%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series is similar to the 6.5% reported by Adegboye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about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>decades ago.</w:t>
      </w:r>
      <w:r>
        <w:rPr>
          <w:color w:val="231F20"/>
          <w:w w:val="105"/>
          <w:position w:val="7"/>
          <w:sz w:val="11"/>
        </w:rPr>
        <w:t xml:space="preserve">[15] </w:t>
      </w:r>
      <w:r>
        <w:rPr>
          <w:color w:val="231F20"/>
          <w:w w:val="105"/>
        </w:rPr>
        <w:t>The implication is that TDI following truncal injuries is quite uncommon, and thus attending emergency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physicians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alert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identify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3"/>
          <w:w w:val="105"/>
        </w:rPr>
        <w:t>any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2C215B8F" w14:textId="77777777" w:rsidR="00303075" w:rsidRDefault="00303075">
      <w:pPr>
        <w:spacing w:line="249" w:lineRule="auto"/>
        <w:jc w:val="both"/>
        <w:sectPr w:rsidR="00303075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6"/>
            <w:col w:w="5097"/>
          </w:cols>
        </w:sectPr>
      </w:pPr>
    </w:p>
    <w:p w14:paraId="16C23CCA" w14:textId="77777777" w:rsidR="00303075" w:rsidRDefault="00000000">
      <w:pPr>
        <w:pStyle w:val="BodyText"/>
        <w:tabs>
          <w:tab w:val="left" w:pos="5338"/>
        </w:tabs>
        <w:ind w:left="118"/>
      </w:pPr>
      <w:r>
        <w:rPr>
          <w:noProof/>
        </w:rPr>
        <w:drawing>
          <wp:inline distT="0" distB="0" distL="0" distR="0" wp14:anchorId="44FF2EF2" wp14:editId="0CB8CD50">
            <wp:extent cx="3089028" cy="3014472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028" cy="301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1"/>
        </w:rPr>
        <w:drawing>
          <wp:inline distT="0" distB="0" distL="0" distR="0" wp14:anchorId="28A92FE9" wp14:editId="7D9FB9CF">
            <wp:extent cx="3027433" cy="276225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43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E1EF" w14:textId="77777777" w:rsidR="00303075" w:rsidRDefault="00000000">
      <w:pPr>
        <w:tabs>
          <w:tab w:val="left" w:pos="5337"/>
        </w:tabs>
        <w:spacing w:before="76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1:</w:t>
      </w:r>
      <w:r>
        <w:rPr>
          <w:rFonts w:ascii="Arial"/>
          <w:b/>
          <w:color w:val="231F20"/>
          <w:spacing w:val="-1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</w:t>
      </w:r>
      <w:r>
        <w:rPr>
          <w:rFonts w:ascii="Arial"/>
          <w:b/>
          <w:color w:val="231F20"/>
          <w:spacing w:val="-1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contrast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study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showing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outline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stomach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in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chest</w:t>
      </w:r>
      <w:r>
        <w:rPr>
          <w:rFonts w:ascii="Arial"/>
          <w:b/>
          <w:color w:val="231F20"/>
          <w:sz w:val="14"/>
        </w:rPr>
        <w:tab/>
      </w:r>
      <w:r>
        <w:rPr>
          <w:rFonts w:ascii="Arial"/>
          <w:b/>
          <w:color w:val="231F20"/>
          <w:position w:val="1"/>
          <w:sz w:val="14"/>
        </w:rPr>
        <w:t>Figure 2: Bowel in the chest after thoracotomy</w:t>
      </w:r>
    </w:p>
    <w:p w14:paraId="67C24B6A" w14:textId="77777777" w:rsidR="00303075" w:rsidRDefault="00303075">
      <w:pPr>
        <w:pStyle w:val="BodyText"/>
        <w:spacing w:before="8"/>
        <w:rPr>
          <w:rFonts w:ascii="Arial"/>
          <w:b/>
          <w:sz w:val="14"/>
        </w:rPr>
      </w:pPr>
    </w:p>
    <w:p w14:paraId="23D40730" w14:textId="77777777" w:rsidR="00303075" w:rsidRDefault="00000000">
      <w:pPr>
        <w:tabs>
          <w:tab w:val="left" w:pos="3763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54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18248293" w14:textId="77777777" w:rsidR="00303075" w:rsidRDefault="00303075">
      <w:pPr>
        <w:rPr>
          <w:rFonts w:ascii="BPG Sans Modern GPL&amp;GNU" w:hAnsi="BPG Sans Modern GPL&amp;GNU"/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BB1F57A" w14:textId="77777777" w:rsidR="00303075" w:rsidRDefault="00303075">
      <w:pPr>
        <w:pStyle w:val="BodyText"/>
        <w:spacing w:before="7"/>
        <w:rPr>
          <w:rFonts w:ascii="BPG Sans Modern GPL&amp;GNU"/>
          <w:sz w:val="25"/>
        </w:rPr>
      </w:pPr>
    </w:p>
    <w:p w14:paraId="05232C61" w14:textId="7B6D95ED" w:rsidR="00303075" w:rsidRDefault="005325FF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73A834EE" wp14:editId="018C38D9">
                <wp:extent cx="6400800" cy="12700"/>
                <wp:effectExtent l="9525" t="0" r="9525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9634E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316A3DA9" w14:textId="77777777" w:rsidR="00303075" w:rsidRDefault="00000000">
      <w:pPr>
        <w:pStyle w:val="Heading3"/>
        <w:spacing w:before="13" w:after="27"/>
        <w:ind w:left="2480" w:right="2482"/>
        <w:jc w:val="center"/>
      </w:pPr>
      <w:r>
        <w:rPr>
          <w:color w:val="231F20"/>
        </w:rPr>
        <w:t>Table 1: Characteristics of patients with diaphragmatic injury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"/>
        <w:gridCol w:w="445"/>
        <w:gridCol w:w="405"/>
        <w:gridCol w:w="573"/>
        <w:gridCol w:w="1075"/>
        <w:gridCol w:w="1026"/>
        <w:gridCol w:w="1236"/>
        <w:gridCol w:w="1156"/>
        <w:gridCol w:w="1489"/>
        <w:gridCol w:w="472"/>
        <w:gridCol w:w="1089"/>
        <w:gridCol w:w="827"/>
      </w:tblGrid>
      <w:tr w:rsidR="00303075" w14:paraId="76CF6D7B" w14:textId="77777777">
        <w:trPr>
          <w:trHeight w:val="438"/>
        </w:trPr>
        <w:tc>
          <w:tcPr>
            <w:tcW w:w="279" w:type="dxa"/>
            <w:tcBorders>
              <w:top w:val="single" w:sz="8" w:space="0" w:color="2E3092"/>
              <w:bottom w:val="single" w:sz="4" w:space="0" w:color="2E3092"/>
            </w:tcBorders>
          </w:tcPr>
          <w:p w14:paraId="53CC4D9E" w14:textId="77777777" w:rsidR="00303075" w:rsidRDefault="00000000">
            <w:pPr>
              <w:pStyle w:val="TableParagraph"/>
              <w:spacing w:before="0" w:line="198" w:lineRule="exact"/>
              <w:ind w:left="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No</w:t>
            </w:r>
          </w:p>
        </w:tc>
        <w:tc>
          <w:tcPr>
            <w:tcW w:w="445" w:type="dxa"/>
            <w:tcBorders>
              <w:top w:val="single" w:sz="8" w:space="0" w:color="2E3092"/>
              <w:bottom w:val="single" w:sz="4" w:space="0" w:color="2E3092"/>
            </w:tcBorders>
          </w:tcPr>
          <w:p w14:paraId="5FCA7C57" w14:textId="77777777" w:rsidR="00303075" w:rsidRDefault="00000000">
            <w:pPr>
              <w:pStyle w:val="TableParagraph"/>
              <w:spacing w:before="0" w:line="198" w:lineRule="exact"/>
              <w:ind w:left="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Age</w:t>
            </w:r>
          </w:p>
        </w:tc>
        <w:tc>
          <w:tcPr>
            <w:tcW w:w="405" w:type="dxa"/>
            <w:tcBorders>
              <w:top w:val="single" w:sz="8" w:space="0" w:color="2E3092"/>
              <w:bottom w:val="single" w:sz="4" w:space="0" w:color="2E3092"/>
            </w:tcBorders>
          </w:tcPr>
          <w:p w14:paraId="7610FC8E" w14:textId="77777777" w:rsidR="00303075" w:rsidRDefault="00000000">
            <w:pPr>
              <w:pStyle w:val="TableParagraph"/>
              <w:spacing w:before="0" w:line="198" w:lineRule="exact"/>
              <w:ind w:left="8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Sex</w:t>
            </w:r>
          </w:p>
        </w:tc>
        <w:tc>
          <w:tcPr>
            <w:tcW w:w="573" w:type="dxa"/>
            <w:tcBorders>
              <w:top w:val="single" w:sz="8" w:space="0" w:color="2E3092"/>
              <w:bottom w:val="single" w:sz="4" w:space="0" w:color="2E3092"/>
            </w:tcBorders>
          </w:tcPr>
          <w:p w14:paraId="04B5C375" w14:textId="77777777" w:rsidR="00303075" w:rsidRDefault="00000000">
            <w:pPr>
              <w:pStyle w:val="TableParagraph"/>
              <w:spacing w:before="0" w:line="198" w:lineRule="exact"/>
              <w:ind w:left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1075" w:type="dxa"/>
            <w:tcBorders>
              <w:top w:val="single" w:sz="8" w:space="0" w:color="2E3092"/>
              <w:bottom w:val="single" w:sz="4" w:space="0" w:color="2E3092"/>
            </w:tcBorders>
          </w:tcPr>
          <w:p w14:paraId="4C181A52" w14:textId="77777777" w:rsidR="00303075" w:rsidRDefault="00000000">
            <w:pPr>
              <w:pStyle w:val="TableParagraph"/>
              <w:spacing w:before="0" w:line="198" w:lineRule="exact"/>
              <w:ind w:left="1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Expediency</w:t>
            </w:r>
          </w:p>
          <w:p w14:paraId="53B6AC2E" w14:textId="77777777" w:rsidR="00303075" w:rsidRDefault="00000000">
            <w:pPr>
              <w:pStyle w:val="TableParagraph"/>
              <w:spacing w:before="13"/>
              <w:ind w:left="1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surgery</w:t>
            </w:r>
          </w:p>
        </w:tc>
        <w:tc>
          <w:tcPr>
            <w:tcW w:w="1026" w:type="dxa"/>
            <w:tcBorders>
              <w:top w:val="single" w:sz="8" w:space="0" w:color="2E3092"/>
              <w:bottom w:val="single" w:sz="4" w:space="0" w:color="2E3092"/>
            </w:tcBorders>
          </w:tcPr>
          <w:p w14:paraId="21F84C3C" w14:textId="77777777" w:rsidR="00303075" w:rsidRDefault="00000000">
            <w:pPr>
              <w:pStyle w:val="TableParagraph"/>
              <w:spacing w:before="0" w:line="198" w:lineRule="exact"/>
              <w:ind w:left="1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Mechanism</w:t>
            </w:r>
          </w:p>
        </w:tc>
        <w:tc>
          <w:tcPr>
            <w:tcW w:w="1236" w:type="dxa"/>
            <w:tcBorders>
              <w:top w:val="single" w:sz="8" w:space="0" w:color="2E3092"/>
              <w:bottom w:val="single" w:sz="4" w:space="0" w:color="2E3092"/>
            </w:tcBorders>
          </w:tcPr>
          <w:p w14:paraId="4D916660" w14:textId="77777777" w:rsidR="00303075" w:rsidRDefault="00000000">
            <w:pPr>
              <w:pStyle w:val="TableParagraph"/>
              <w:spacing w:before="0" w:line="198" w:lineRule="exact"/>
              <w:ind w:left="122" w:right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Preoperative</w:t>
            </w:r>
          </w:p>
          <w:p w14:paraId="5E113CC7" w14:textId="77777777" w:rsidR="00303075" w:rsidRDefault="00000000">
            <w:pPr>
              <w:pStyle w:val="TableParagraph"/>
              <w:spacing w:before="13"/>
              <w:ind w:left="122" w:right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diagnosis</w:t>
            </w:r>
          </w:p>
        </w:tc>
        <w:tc>
          <w:tcPr>
            <w:tcW w:w="1156" w:type="dxa"/>
            <w:tcBorders>
              <w:top w:val="single" w:sz="8" w:space="0" w:color="2E3092"/>
              <w:bottom w:val="single" w:sz="4" w:space="0" w:color="2E3092"/>
            </w:tcBorders>
          </w:tcPr>
          <w:p w14:paraId="56557835" w14:textId="77777777" w:rsidR="00303075" w:rsidRDefault="00000000">
            <w:pPr>
              <w:pStyle w:val="TableParagraph"/>
              <w:spacing w:before="0" w:line="198" w:lineRule="exact"/>
              <w:ind w:left="0" w:right="11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Modality of</w:t>
            </w:r>
          </w:p>
          <w:p w14:paraId="27F161E5" w14:textId="77777777" w:rsidR="00303075" w:rsidRDefault="00000000">
            <w:pPr>
              <w:pStyle w:val="TableParagraph"/>
              <w:spacing w:before="13"/>
              <w:ind w:left="0" w:right="21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diagnosis</w:t>
            </w:r>
          </w:p>
        </w:tc>
        <w:tc>
          <w:tcPr>
            <w:tcW w:w="1489" w:type="dxa"/>
            <w:tcBorders>
              <w:top w:val="single" w:sz="8" w:space="0" w:color="2E3092"/>
              <w:bottom w:val="single" w:sz="4" w:space="0" w:color="2E3092"/>
            </w:tcBorders>
          </w:tcPr>
          <w:p w14:paraId="72456375" w14:textId="77777777" w:rsidR="00303075" w:rsidRDefault="00000000">
            <w:pPr>
              <w:pStyle w:val="TableParagraph"/>
              <w:spacing w:before="0" w:line="198" w:lineRule="exact"/>
              <w:ind w:left="142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Operative finding</w:t>
            </w:r>
          </w:p>
        </w:tc>
        <w:tc>
          <w:tcPr>
            <w:tcW w:w="472" w:type="dxa"/>
            <w:tcBorders>
              <w:top w:val="single" w:sz="8" w:space="0" w:color="2E3092"/>
              <w:bottom w:val="single" w:sz="4" w:space="0" w:color="2E3092"/>
            </w:tcBorders>
          </w:tcPr>
          <w:p w14:paraId="6B057477" w14:textId="77777777" w:rsidR="00303075" w:rsidRDefault="00000000">
            <w:pPr>
              <w:pStyle w:val="TableParagraph"/>
              <w:spacing w:before="0" w:line="198" w:lineRule="exact"/>
              <w:ind w:left="13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ISS</w:t>
            </w:r>
          </w:p>
        </w:tc>
        <w:tc>
          <w:tcPr>
            <w:tcW w:w="1089" w:type="dxa"/>
            <w:tcBorders>
              <w:top w:val="single" w:sz="8" w:space="0" w:color="2E3092"/>
              <w:bottom w:val="single" w:sz="4" w:space="0" w:color="2E3092"/>
            </w:tcBorders>
          </w:tcPr>
          <w:p w14:paraId="4B51E7E6" w14:textId="77777777" w:rsidR="00303075" w:rsidRDefault="00000000">
            <w:pPr>
              <w:pStyle w:val="TableParagraph"/>
              <w:spacing w:before="0" w:line="198" w:lineRule="exact"/>
              <w:ind w:left="9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Complication</w:t>
            </w:r>
          </w:p>
        </w:tc>
        <w:tc>
          <w:tcPr>
            <w:tcW w:w="827" w:type="dxa"/>
            <w:tcBorders>
              <w:top w:val="single" w:sz="8" w:space="0" w:color="2E3092"/>
              <w:bottom w:val="single" w:sz="4" w:space="0" w:color="2E3092"/>
            </w:tcBorders>
          </w:tcPr>
          <w:p w14:paraId="203A4756" w14:textId="77777777" w:rsidR="00303075" w:rsidRDefault="00000000">
            <w:pPr>
              <w:pStyle w:val="TableParagraph"/>
              <w:spacing w:before="0" w:line="198" w:lineRule="exact"/>
              <w:ind w:left="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Outcome</w:t>
            </w:r>
          </w:p>
        </w:tc>
      </w:tr>
      <w:tr w:rsidR="00303075" w14:paraId="6D235F3D" w14:textId="77777777">
        <w:trPr>
          <w:trHeight w:val="433"/>
        </w:trPr>
        <w:tc>
          <w:tcPr>
            <w:tcW w:w="279" w:type="dxa"/>
            <w:tcBorders>
              <w:top w:val="single" w:sz="4" w:space="0" w:color="2E3092"/>
            </w:tcBorders>
          </w:tcPr>
          <w:p w14:paraId="0EA7ED37" w14:textId="77777777" w:rsidR="00303075" w:rsidRDefault="00000000">
            <w:pPr>
              <w:pStyle w:val="TableParagraph"/>
              <w:spacing w:before="0" w:line="193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2E3092"/>
            </w:tcBorders>
          </w:tcPr>
          <w:p w14:paraId="5B440F40" w14:textId="77777777" w:rsidR="00303075" w:rsidRDefault="00000000">
            <w:pPr>
              <w:pStyle w:val="TableParagraph"/>
              <w:spacing w:before="0" w:line="193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405" w:type="dxa"/>
            <w:tcBorders>
              <w:top w:val="single" w:sz="4" w:space="0" w:color="2E3092"/>
            </w:tcBorders>
          </w:tcPr>
          <w:p w14:paraId="5D09F3E6" w14:textId="77777777" w:rsidR="00303075" w:rsidRDefault="00000000">
            <w:pPr>
              <w:pStyle w:val="TableParagraph"/>
              <w:spacing w:before="0" w:line="193" w:lineRule="exact"/>
              <w:ind w:left="52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  <w:tcBorders>
              <w:top w:val="single" w:sz="4" w:space="0" w:color="2E3092"/>
            </w:tcBorders>
          </w:tcPr>
          <w:p w14:paraId="61DE9CBD" w14:textId="77777777" w:rsidR="00303075" w:rsidRDefault="00000000">
            <w:pPr>
              <w:pStyle w:val="TableParagraph"/>
              <w:spacing w:before="0" w:line="193" w:lineRule="exact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Blunt</w:t>
            </w:r>
          </w:p>
        </w:tc>
        <w:tc>
          <w:tcPr>
            <w:tcW w:w="1075" w:type="dxa"/>
            <w:tcBorders>
              <w:top w:val="single" w:sz="4" w:space="0" w:color="2E3092"/>
            </w:tcBorders>
          </w:tcPr>
          <w:p w14:paraId="342FE4DD" w14:textId="77777777" w:rsidR="00303075" w:rsidRDefault="00000000">
            <w:pPr>
              <w:pStyle w:val="TableParagraph"/>
              <w:spacing w:before="0" w:line="193" w:lineRule="exact"/>
              <w:ind w:left="7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  <w:tcBorders>
              <w:top w:val="single" w:sz="4" w:space="0" w:color="2E3092"/>
            </w:tcBorders>
          </w:tcPr>
          <w:p w14:paraId="2C6BC2D6" w14:textId="77777777" w:rsidR="00303075" w:rsidRDefault="00000000">
            <w:pPr>
              <w:pStyle w:val="TableParagraph"/>
              <w:spacing w:before="0" w:line="193" w:lineRule="exact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RTC</w:t>
            </w:r>
          </w:p>
        </w:tc>
        <w:tc>
          <w:tcPr>
            <w:tcW w:w="1236" w:type="dxa"/>
            <w:tcBorders>
              <w:top w:val="single" w:sz="4" w:space="0" w:color="2E3092"/>
            </w:tcBorders>
          </w:tcPr>
          <w:p w14:paraId="3D1E4955" w14:textId="77777777" w:rsidR="00303075" w:rsidRDefault="00000000">
            <w:pPr>
              <w:pStyle w:val="TableParagraph"/>
              <w:spacing w:before="0" w:line="193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Massive</w:t>
            </w:r>
          </w:p>
          <w:p w14:paraId="4DF0278E" w14:textId="77777777" w:rsidR="00303075" w:rsidRDefault="00000000">
            <w:pPr>
              <w:pStyle w:val="TableParagraph"/>
              <w:spacing w:before="13" w:line="202" w:lineRule="exact"/>
              <w:ind w:left="5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haemothorax</w:t>
            </w:r>
          </w:p>
        </w:tc>
        <w:tc>
          <w:tcPr>
            <w:tcW w:w="1156" w:type="dxa"/>
            <w:tcBorders>
              <w:top w:val="single" w:sz="4" w:space="0" w:color="2E3092"/>
            </w:tcBorders>
          </w:tcPr>
          <w:p w14:paraId="112A5F16" w14:textId="77777777" w:rsidR="00303075" w:rsidRDefault="00000000">
            <w:pPr>
              <w:pStyle w:val="TableParagraph"/>
              <w:spacing w:before="0" w:line="193" w:lineRule="exact"/>
              <w:ind w:left="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CTTD/thorac</w:t>
            </w:r>
          </w:p>
        </w:tc>
        <w:tc>
          <w:tcPr>
            <w:tcW w:w="1489" w:type="dxa"/>
            <w:tcBorders>
              <w:top w:val="single" w:sz="4" w:space="0" w:color="2E3092"/>
            </w:tcBorders>
          </w:tcPr>
          <w:p w14:paraId="218E8312" w14:textId="77777777" w:rsidR="00303075" w:rsidRDefault="00000000">
            <w:pPr>
              <w:pStyle w:val="TableParagraph"/>
              <w:spacing w:before="0" w:line="193" w:lineRule="exact"/>
              <w:ind w:left="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7347063A" w14:textId="77777777" w:rsidR="00303075" w:rsidRDefault="00000000">
            <w:pPr>
              <w:pStyle w:val="TableParagraph"/>
              <w:spacing w:before="13" w:line="202" w:lineRule="exact"/>
              <w:ind w:left="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472" w:type="dxa"/>
            <w:tcBorders>
              <w:top w:val="single" w:sz="4" w:space="0" w:color="2E3092"/>
            </w:tcBorders>
          </w:tcPr>
          <w:p w14:paraId="06C6E439" w14:textId="77777777" w:rsidR="00303075" w:rsidRDefault="00000000">
            <w:pPr>
              <w:pStyle w:val="TableParagraph"/>
              <w:spacing w:before="0" w:line="193" w:lineRule="exact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1089" w:type="dxa"/>
            <w:tcBorders>
              <w:top w:val="single" w:sz="4" w:space="0" w:color="2E3092"/>
            </w:tcBorders>
          </w:tcPr>
          <w:p w14:paraId="172E09A5" w14:textId="77777777" w:rsidR="00303075" w:rsidRDefault="00000000">
            <w:pPr>
              <w:pStyle w:val="TableParagraph"/>
              <w:spacing w:before="0" w:line="193" w:lineRule="exact"/>
              <w:ind w:left="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  <w:tcBorders>
              <w:top w:val="single" w:sz="4" w:space="0" w:color="2E3092"/>
            </w:tcBorders>
          </w:tcPr>
          <w:p w14:paraId="5C34B57D" w14:textId="77777777" w:rsidR="00303075" w:rsidRDefault="00000000">
            <w:pPr>
              <w:pStyle w:val="TableParagraph"/>
              <w:spacing w:before="0" w:line="193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28E9DEBF" w14:textId="77777777">
        <w:trPr>
          <w:trHeight w:val="449"/>
        </w:trPr>
        <w:tc>
          <w:tcPr>
            <w:tcW w:w="279" w:type="dxa"/>
          </w:tcPr>
          <w:p w14:paraId="01099768" w14:textId="77777777" w:rsidR="00303075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45" w:type="dxa"/>
          </w:tcPr>
          <w:p w14:paraId="68022827" w14:textId="77777777" w:rsidR="00303075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405" w:type="dxa"/>
          </w:tcPr>
          <w:p w14:paraId="35CB42ED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51D34C79" w14:textId="77777777" w:rsidR="00303075" w:rsidRDefault="00000000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Blunt</w:t>
            </w:r>
          </w:p>
        </w:tc>
        <w:tc>
          <w:tcPr>
            <w:tcW w:w="1075" w:type="dxa"/>
          </w:tcPr>
          <w:p w14:paraId="322997A6" w14:textId="77777777" w:rsidR="00303075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00AB7F0B" w14:textId="77777777" w:rsidR="00303075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RTC</w:t>
            </w:r>
          </w:p>
        </w:tc>
        <w:tc>
          <w:tcPr>
            <w:tcW w:w="1236" w:type="dxa"/>
          </w:tcPr>
          <w:p w14:paraId="4E358444" w14:textId="77777777" w:rsidR="00303075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 the</w:t>
            </w:r>
          </w:p>
          <w:p w14:paraId="761FF22D" w14:textId="77777777" w:rsidR="00303075" w:rsidRDefault="00000000">
            <w:pPr>
              <w:pStyle w:val="TableParagraph"/>
              <w:spacing w:before="13" w:line="202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chest</w:t>
            </w:r>
          </w:p>
        </w:tc>
        <w:tc>
          <w:tcPr>
            <w:tcW w:w="1156" w:type="dxa"/>
          </w:tcPr>
          <w:p w14:paraId="429AACF9" w14:textId="77777777" w:rsidR="0030307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Clinical</w:t>
            </w:r>
          </w:p>
          <w:p w14:paraId="42EA936A" w14:textId="77777777" w:rsidR="00303075" w:rsidRDefault="00000000">
            <w:pPr>
              <w:pStyle w:val="TableParagraph"/>
              <w:spacing w:before="13" w:line="202" w:lineRule="exact"/>
              <w:ind w:left="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evaluation</w:t>
            </w:r>
          </w:p>
        </w:tc>
        <w:tc>
          <w:tcPr>
            <w:tcW w:w="1489" w:type="dxa"/>
          </w:tcPr>
          <w:p w14:paraId="3C2623DF" w14:textId="77777777" w:rsidR="00303075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1E3AFE1A" w14:textId="77777777" w:rsidR="00303075" w:rsidRDefault="00000000">
            <w:pPr>
              <w:pStyle w:val="TableParagraph"/>
              <w:spacing w:before="13" w:line="202" w:lineRule="exact"/>
              <w:ind w:left="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 + intestine</w:t>
            </w:r>
          </w:p>
        </w:tc>
        <w:tc>
          <w:tcPr>
            <w:tcW w:w="472" w:type="dxa"/>
          </w:tcPr>
          <w:p w14:paraId="5832E7FC" w14:textId="77777777" w:rsidR="00303075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1089" w:type="dxa"/>
          </w:tcPr>
          <w:p w14:paraId="33FAA5C2" w14:textId="77777777" w:rsidR="00303075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31B5DCF1" w14:textId="77777777" w:rsidR="00303075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44090495" w14:textId="77777777">
        <w:trPr>
          <w:trHeight w:val="449"/>
        </w:trPr>
        <w:tc>
          <w:tcPr>
            <w:tcW w:w="279" w:type="dxa"/>
          </w:tcPr>
          <w:p w14:paraId="2F130D05" w14:textId="77777777" w:rsidR="00303075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445" w:type="dxa"/>
          </w:tcPr>
          <w:p w14:paraId="08E7452C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405" w:type="dxa"/>
          </w:tcPr>
          <w:p w14:paraId="2B555FFC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F</w:t>
            </w:r>
          </w:p>
        </w:tc>
        <w:tc>
          <w:tcPr>
            <w:tcW w:w="573" w:type="dxa"/>
          </w:tcPr>
          <w:p w14:paraId="05500677" w14:textId="77777777" w:rsidR="00303075" w:rsidRDefault="00000000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Blunt</w:t>
            </w:r>
          </w:p>
        </w:tc>
        <w:tc>
          <w:tcPr>
            <w:tcW w:w="1075" w:type="dxa"/>
          </w:tcPr>
          <w:p w14:paraId="6A14B462" w14:textId="77777777" w:rsidR="00303075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3758F370" w14:textId="77777777" w:rsidR="00303075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RTC</w:t>
            </w:r>
          </w:p>
        </w:tc>
        <w:tc>
          <w:tcPr>
            <w:tcW w:w="1236" w:type="dxa"/>
          </w:tcPr>
          <w:p w14:paraId="6A7FCF60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 the</w:t>
            </w:r>
          </w:p>
          <w:p w14:paraId="44437ED9" w14:textId="77777777" w:rsidR="00303075" w:rsidRDefault="00000000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chest</w:t>
            </w:r>
          </w:p>
        </w:tc>
        <w:tc>
          <w:tcPr>
            <w:tcW w:w="1156" w:type="dxa"/>
          </w:tcPr>
          <w:p w14:paraId="6C663707" w14:textId="77777777" w:rsidR="0030307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Clinical</w:t>
            </w:r>
          </w:p>
          <w:p w14:paraId="2859EC79" w14:textId="77777777" w:rsidR="00303075" w:rsidRDefault="00000000">
            <w:pPr>
              <w:pStyle w:val="TableParagraph"/>
              <w:spacing w:before="13" w:line="202" w:lineRule="exact"/>
              <w:ind w:left="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evaluation</w:t>
            </w:r>
          </w:p>
        </w:tc>
        <w:tc>
          <w:tcPr>
            <w:tcW w:w="1489" w:type="dxa"/>
          </w:tcPr>
          <w:p w14:paraId="1CD1AB36" w14:textId="77777777" w:rsidR="00303075" w:rsidRDefault="0000000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32A1F482" w14:textId="77777777" w:rsidR="00303075" w:rsidRDefault="00000000">
            <w:pPr>
              <w:pStyle w:val="TableParagraph"/>
              <w:spacing w:before="13" w:line="202" w:lineRule="exact"/>
              <w:ind w:left="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 + intestine</w:t>
            </w:r>
          </w:p>
        </w:tc>
        <w:tc>
          <w:tcPr>
            <w:tcW w:w="472" w:type="dxa"/>
          </w:tcPr>
          <w:p w14:paraId="0A2DFA6B" w14:textId="77777777" w:rsidR="00303075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20EC9086" w14:textId="77777777" w:rsidR="0030307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2E711A41" w14:textId="77777777" w:rsidR="00303075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52CAAE78" w14:textId="77777777">
        <w:trPr>
          <w:trHeight w:val="449"/>
        </w:trPr>
        <w:tc>
          <w:tcPr>
            <w:tcW w:w="279" w:type="dxa"/>
          </w:tcPr>
          <w:p w14:paraId="2901A138" w14:textId="77777777" w:rsidR="00303075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445" w:type="dxa"/>
          </w:tcPr>
          <w:p w14:paraId="3E92BA0F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405" w:type="dxa"/>
          </w:tcPr>
          <w:p w14:paraId="1DF8ADB0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682C036A" w14:textId="77777777" w:rsidR="00303075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Blunt</w:t>
            </w:r>
          </w:p>
        </w:tc>
        <w:tc>
          <w:tcPr>
            <w:tcW w:w="1075" w:type="dxa"/>
          </w:tcPr>
          <w:p w14:paraId="7B8BE879" w14:textId="77777777" w:rsidR="00303075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41626A89" w14:textId="77777777" w:rsidR="00303075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RTC</w:t>
            </w:r>
          </w:p>
        </w:tc>
        <w:tc>
          <w:tcPr>
            <w:tcW w:w="1236" w:type="dxa"/>
          </w:tcPr>
          <w:p w14:paraId="779DD7EB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 the</w:t>
            </w:r>
          </w:p>
          <w:p w14:paraId="7D713D84" w14:textId="77777777" w:rsidR="00303075" w:rsidRDefault="00000000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chest</w:t>
            </w:r>
          </w:p>
        </w:tc>
        <w:tc>
          <w:tcPr>
            <w:tcW w:w="1156" w:type="dxa"/>
          </w:tcPr>
          <w:p w14:paraId="7C51E790" w14:textId="77777777" w:rsidR="0030307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Clinical</w:t>
            </w:r>
          </w:p>
          <w:p w14:paraId="6D2D6DD4" w14:textId="77777777" w:rsidR="00303075" w:rsidRDefault="00000000">
            <w:pPr>
              <w:pStyle w:val="TableParagraph"/>
              <w:spacing w:before="13" w:line="202" w:lineRule="exact"/>
              <w:ind w:left="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evaluation</w:t>
            </w:r>
          </w:p>
        </w:tc>
        <w:tc>
          <w:tcPr>
            <w:tcW w:w="1489" w:type="dxa"/>
          </w:tcPr>
          <w:p w14:paraId="02DB5B3A" w14:textId="77777777" w:rsidR="00303075" w:rsidRDefault="0000000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34476144" w14:textId="77777777" w:rsidR="00303075" w:rsidRDefault="00000000">
            <w:pPr>
              <w:pStyle w:val="TableParagraph"/>
              <w:spacing w:before="13" w:line="202" w:lineRule="exact"/>
              <w:ind w:left="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 + intestine</w:t>
            </w:r>
          </w:p>
        </w:tc>
        <w:tc>
          <w:tcPr>
            <w:tcW w:w="472" w:type="dxa"/>
          </w:tcPr>
          <w:p w14:paraId="316B3317" w14:textId="77777777" w:rsidR="00303075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7893CB79" w14:textId="77777777" w:rsidR="0030307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58F1E428" w14:textId="77777777" w:rsidR="00303075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21BC1722" w14:textId="77777777">
        <w:trPr>
          <w:trHeight w:val="669"/>
        </w:trPr>
        <w:tc>
          <w:tcPr>
            <w:tcW w:w="279" w:type="dxa"/>
          </w:tcPr>
          <w:p w14:paraId="44940690" w14:textId="77777777" w:rsidR="00303075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445" w:type="dxa"/>
          </w:tcPr>
          <w:p w14:paraId="7DCC9B66" w14:textId="77777777" w:rsidR="00303075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405" w:type="dxa"/>
          </w:tcPr>
          <w:p w14:paraId="2D729722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F</w:t>
            </w:r>
          </w:p>
        </w:tc>
        <w:tc>
          <w:tcPr>
            <w:tcW w:w="573" w:type="dxa"/>
          </w:tcPr>
          <w:p w14:paraId="201CCF97" w14:textId="77777777" w:rsidR="00303075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Blunt</w:t>
            </w:r>
          </w:p>
        </w:tc>
        <w:tc>
          <w:tcPr>
            <w:tcW w:w="1075" w:type="dxa"/>
          </w:tcPr>
          <w:p w14:paraId="0C549E56" w14:textId="77777777" w:rsidR="00303075" w:rsidRDefault="00000000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254B11DA" w14:textId="77777777" w:rsidR="00303075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DA</w:t>
            </w:r>
          </w:p>
        </w:tc>
        <w:tc>
          <w:tcPr>
            <w:tcW w:w="1236" w:type="dxa"/>
          </w:tcPr>
          <w:p w14:paraId="4BF88C0C" w14:textId="77777777" w:rsidR="00303075" w:rsidRDefault="00000000"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 the chest</w:t>
            </w:r>
          </w:p>
        </w:tc>
        <w:tc>
          <w:tcPr>
            <w:tcW w:w="1156" w:type="dxa"/>
          </w:tcPr>
          <w:p w14:paraId="19217683" w14:textId="77777777" w:rsidR="00303075" w:rsidRDefault="00000000">
            <w:pPr>
              <w:pStyle w:val="TableParagraph"/>
              <w:spacing w:line="254" w:lineRule="auto"/>
              <w:ind w:left="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Clinical </w:t>
            </w:r>
            <w:r>
              <w:rPr>
                <w:color w:val="231F20"/>
                <w:spacing w:val="-2"/>
                <w:w w:val="105"/>
                <w:sz w:val="18"/>
              </w:rPr>
              <w:t>evaluation/</w:t>
            </w:r>
          </w:p>
          <w:p w14:paraId="33CC4460" w14:textId="77777777" w:rsidR="00303075" w:rsidRDefault="00000000">
            <w:pPr>
              <w:pStyle w:val="TableParagraph"/>
              <w:spacing w:before="1" w:line="202" w:lineRule="exact"/>
              <w:ind w:left="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chest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radio</w:t>
            </w:r>
          </w:p>
        </w:tc>
        <w:tc>
          <w:tcPr>
            <w:tcW w:w="1489" w:type="dxa"/>
          </w:tcPr>
          <w:p w14:paraId="3E67E6F9" w14:textId="77777777" w:rsidR="00303075" w:rsidRDefault="00000000">
            <w:pPr>
              <w:pStyle w:val="TableParagraph"/>
              <w:spacing w:line="254" w:lineRule="auto"/>
              <w:ind w:left="63" w:right="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 injury + intestine</w:t>
            </w:r>
          </w:p>
        </w:tc>
        <w:tc>
          <w:tcPr>
            <w:tcW w:w="472" w:type="dxa"/>
          </w:tcPr>
          <w:p w14:paraId="3314BEF7" w14:textId="77777777" w:rsidR="00303075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3DEEE1C6" w14:textId="77777777" w:rsidR="0030307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10582CD1" w14:textId="77777777" w:rsidR="00303075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096F7556" w14:textId="77777777">
        <w:trPr>
          <w:trHeight w:val="449"/>
        </w:trPr>
        <w:tc>
          <w:tcPr>
            <w:tcW w:w="279" w:type="dxa"/>
          </w:tcPr>
          <w:p w14:paraId="47D03896" w14:textId="77777777" w:rsidR="00303075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445" w:type="dxa"/>
          </w:tcPr>
          <w:p w14:paraId="1A17A60A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405" w:type="dxa"/>
          </w:tcPr>
          <w:p w14:paraId="1849956B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59F5DDCC" w14:textId="77777777" w:rsidR="00303075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</w:tc>
        <w:tc>
          <w:tcPr>
            <w:tcW w:w="1075" w:type="dxa"/>
          </w:tcPr>
          <w:p w14:paraId="484AB03A" w14:textId="77777777" w:rsidR="00303075" w:rsidRDefault="00000000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74578818" w14:textId="77777777" w:rsidR="00303075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Stab injury</w:t>
            </w:r>
          </w:p>
        </w:tc>
        <w:tc>
          <w:tcPr>
            <w:tcW w:w="1236" w:type="dxa"/>
          </w:tcPr>
          <w:p w14:paraId="5D0CF78E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Massive</w:t>
            </w:r>
          </w:p>
          <w:p w14:paraId="5581DFB9" w14:textId="77777777" w:rsidR="00303075" w:rsidRDefault="00000000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haemothorax</w:t>
            </w:r>
          </w:p>
        </w:tc>
        <w:tc>
          <w:tcPr>
            <w:tcW w:w="1156" w:type="dxa"/>
          </w:tcPr>
          <w:p w14:paraId="72708D94" w14:textId="77777777" w:rsidR="0030307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CTTD/thorac</w:t>
            </w:r>
          </w:p>
        </w:tc>
        <w:tc>
          <w:tcPr>
            <w:tcW w:w="1489" w:type="dxa"/>
          </w:tcPr>
          <w:p w14:paraId="62F44AA5" w14:textId="77777777" w:rsidR="00303075" w:rsidRDefault="0000000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50E07ABA" w14:textId="77777777" w:rsidR="00303075" w:rsidRDefault="00000000">
            <w:pPr>
              <w:pStyle w:val="TableParagraph"/>
              <w:spacing w:before="13" w:line="202" w:lineRule="exact"/>
              <w:ind w:left="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 +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spleen</w:t>
            </w:r>
          </w:p>
        </w:tc>
        <w:tc>
          <w:tcPr>
            <w:tcW w:w="472" w:type="dxa"/>
          </w:tcPr>
          <w:p w14:paraId="4ED102CB" w14:textId="77777777" w:rsidR="00303075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089" w:type="dxa"/>
          </w:tcPr>
          <w:p w14:paraId="4364FBB0" w14:textId="77777777" w:rsidR="0030307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141875E4" w14:textId="77777777" w:rsidR="00303075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2310E51C" w14:textId="77777777">
        <w:trPr>
          <w:trHeight w:val="449"/>
        </w:trPr>
        <w:tc>
          <w:tcPr>
            <w:tcW w:w="279" w:type="dxa"/>
          </w:tcPr>
          <w:p w14:paraId="13F51EFD" w14:textId="77777777" w:rsidR="00303075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445" w:type="dxa"/>
          </w:tcPr>
          <w:p w14:paraId="3DB292F9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405" w:type="dxa"/>
          </w:tcPr>
          <w:p w14:paraId="06BD23BE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2110D5DD" w14:textId="77777777" w:rsidR="00303075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</w:tc>
        <w:tc>
          <w:tcPr>
            <w:tcW w:w="1075" w:type="dxa"/>
          </w:tcPr>
          <w:p w14:paraId="1DE94EB6" w14:textId="77777777" w:rsidR="00303075" w:rsidRDefault="00000000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1A7D6447" w14:textId="77777777" w:rsidR="00303075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GSI</w:t>
            </w:r>
          </w:p>
        </w:tc>
        <w:tc>
          <w:tcPr>
            <w:tcW w:w="1236" w:type="dxa"/>
          </w:tcPr>
          <w:p w14:paraId="577CA832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Massive</w:t>
            </w:r>
          </w:p>
          <w:p w14:paraId="644D6D0A" w14:textId="77777777" w:rsidR="00303075" w:rsidRDefault="00000000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haemothorax</w:t>
            </w:r>
          </w:p>
        </w:tc>
        <w:tc>
          <w:tcPr>
            <w:tcW w:w="1156" w:type="dxa"/>
          </w:tcPr>
          <w:p w14:paraId="095D0189" w14:textId="77777777" w:rsidR="00303075" w:rsidRDefault="00000000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CTTD/thorac</w:t>
            </w:r>
          </w:p>
        </w:tc>
        <w:tc>
          <w:tcPr>
            <w:tcW w:w="1489" w:type="dxa"/>
          </w:tcPr>
          <w:p w14:paraId="5010A3A2" w14:textId="77777777" w:rsidR="00303075" w:rsidRDefault="0000000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296266E7" w14:textId="77777777" w:rsidR="00303075" w:rsidRDefault="00000000">
            <w:pPr>
              <w:pStyle w:val="TableParagraph"/>
              <w:spacing w:before="13" w:line="202" w:lineRule="exact"/>
              <w:ind w:left="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472" w:type="dxa"/>
          </w:tcPr>
          <w:p w14:paraId="3F1278B8" w14:textId="77777777" w:rsidR="00303075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089" w:type="dxa"/>
          </w:tcPr>
          <w:p w14:paraId="42AE0BA7" w14:textId="77777777" w:rsidR="0030307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2A01D338" w14:textId="77777777" w:rsidR="00303075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4A6F8D90" w14:textId="77777777">
        <w:trPr>
          <w:trHeight w:val="449"/>
        </w:trPr>
        <w:tc>
          <w:tcPr>
            <w:tcW w:w="279" w:type="dxa"/>
          </w:tcPr>
          <w:p w14:paraId="5A322DE0" w14:textId="77777777" w:rsidR="00303075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445" w:type="dxa"/>
          </w:tcPr>
          <w:p w14:paraId="5216C7E2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405" w:type="dxa"/>
          </w:tcPr>
          <w:p w14:paraId="4EFF1D51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2C147BB4" w14:textId="77777777" w:rsidR="00303075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</w:tc>
        <w:tc>
          <w:tcPr>
            <w:tcW w:w="1075" w:type="dxa"/>
          </w:tcPr>
          <w:p w14:paraId="28DA629D" w14:textId="77777777" w:rsidR="00303075" w:rsidRDefault="00000000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5D05D9AE" w14:textId="77777777" w:rsidR="00303075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GSI</w:t>
            </w:r>
          </w:p>
        </w:tc>
        <w:tc>
          <w:tcPr>
            <w:tcW w:w="1236" w:type="dxa"/>
          </w:tcPr>
          <w:p w14:paraId="447CCE57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Massive</w:t>
            </w:r>
          </w:p>
          <w:p w14:paraId="0304A930" w14:textId="77777777" w:rsidR="00303075" w:rsidRDefault="00000000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haemothorax</w:t>
            </w:r>
          </w:p>
        </w:tc>
        <w:tc>
          <w:tcPr>
            <w:tcW w:w="1156" w:type="dxa"/>
          </w:tcPr>
          <w:p w14:paraId="64DB5826" w14:textId="77777777" w:rsidR="00303075" w:rsidRDefault="00000000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CTTD/thorac</w:t>
            </w:r>
          </w:p>
        </w:tc>
        <w:tc>
          <w:tcPr>
            <w:tcW w:w="1489" w:type="dxa"/>
          </w:tcPr>
          <w:p w14:paraId="4DD18F1C" w14:textId="77777777" w:rsidR="00303075" w:rsidRDefault="0000000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7B6C05D3" w14:textId="77777777" w:rsidR="00303075" w:rsidRDefault="00000000">
            <w:pPr>
              <w:pStyle w:val="TableParagraph"/>
              <w:spacing w:before="13" w:line="202" w:lineRule="exact"/>
              <w:ind w:left="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472" w:type="dxa"/>
          </w:tcPr>
          <w:p w14:paraId="7A287BFD" w14:textId="77777777" w:rsidR="00303075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7E29A15A" w14:textId="77777777" w:rsidR="0030307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1E1FF10F" w14:textId="77777777" w:rsidR="00303075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429B0FBD" w14:textId="77777777">
        <w:trPr>
          <w:trHeight w:val="669"/>
        </w:trPr>
        <w:tc>
          <w:tcPr>
            <w:tcW w:w="279" w:type="dxa"/>
          </w:tcPr>
          <w:p w14:paraId="3496A13C" w14:textId="77777777" w:rsidR="00303075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445" w:type="dxa"/>
          </w:tcPr>
          <w:p w14:paraId="11B43F0F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405" w:type="dxa"/>
          </w:tcPr>
          <w:p w14:paraId="4AE3E822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244D3758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</w:tc>
        <w:tc>
          <w:tcPr>
            <w:tcW w:w="1075" w:type="dxa"/>
          </w:tcPr>
          <w:p w14:paraId="41510063" w14:textId="77777777" w:rsidR="00303075" w:rsidRDefault="00000000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</w:tcPr>
          <w:p w14:paraId="5B88B280" w14:textId="77777777" w:rsidR="00303075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GSI</w:t>
            </w:r>
          </w:p>
        </w:tc>
        <w:tc>
          <w:tcPr>
            <w:tcW w:w="1236" w:type="dxa"/>
          </w:tcPr>
          <w:p w14:paraId="2634BEDB" w14:textId="77777777" w:rsidR="00303075" w:rsidRDefault="00000000">
            <w:pPr>
              <w:pStyle w:val="TableParagraph"/>
              <w:spacing w:line="254" w:lineRule="auto"/>
              <w:ind w:left="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Massive haemothorax</w:t>
            </w:r>
          </w:p>
        </w:tc>
        <w:tc>
          <w:tcPr>
            <w:tcW w:w="1156" w:type="dxa"/>
          </w:tcPr>
          <w:p w14:paraId="508A8FAE" w14:textId="77777777" w:rsidR="00303075" w:rsidRDefault="00000000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CTTD/thorac</w:t>
            </w:r>
          </w:p>
        </w:tc>
        <w:tc>
          <w:tcPr>
            <w:tcW w:w="1489" w:type="dxa"/>
          </w:tcPr>
          <w:p w14:paraId="6EB6E1EC" w14:textId="77777777" w:rsidR="00303075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79060128" w14:textId="77777777" w:rsidR="00303075" w:rsidRDefault="00000000">
            <w:pPr>
              <w:pStyle w:val="TableParagraph"/>
              <w:spacing w:before="0" w:line="220" w:lineRule="atLeast"/>
              <w:ind w:left="64" w:right="29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 + bowel injury</w:t>
            </w:r>
          </w:p>
        </w:tc>
        <w:tc>
          <w:tcPr>
            <w:tcW w:w="472" w:type="dxa"/>
          </w:tcPr>
          <w:p w14:paraId="7667676B" w14:textId="77777777" w:rsidR="00303075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089" w:type="dxa"/>
          </w:tcPr>
          <w:p w14:paraId="77F778DE" w14:textId="77777777" w:rsidR="00303075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6BE4C65F" w14:textId="77777777" w:rsidR="00303075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Dead</w:t>
            </w:r>
          </w:p>
        </w:tc>
      </w:tr>
      <w:tr w:rsidR="00303075" w14:paraId="2C2D81A0" w14:textId="77777777">
        <w:trPr>
          <w:trHeight w:val="669"/>
        </w:trPr>
        <w:tc>
          <w:tcPr>
            <w:tcW w:w="279" w:type="dxa"/>
          </w:tcPr>
          <w:p w14:paraId="51B7AEC9" w14:textId="77777777" w:rsidR="00303075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45" w:type="dxa"/>
          </w:tcPr>
          <w:p w14:paraId="0EB928CB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405" w:type="dxa"/>
          </w:tcPr>
          <w:p w14:paraId="705EAA11" w14:textId="77777777" w:rsidR="00303075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7AAF4276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</w:tc>
        <w:tc>
          <w:tcPr>
            <w:tcW w:w="1075" w:type="dxa"/>
          </w:tcPr>
          <w:p w14:paraId="3095A579" w14:textId="77777777" w:rsidR="00303075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Urgency</w:t>
            </w:r>
          </w:p>
        </w:tc>
        <w:tc>
          <w:tcPr>
            <w:tcW w:w="1026" w:type="dxa"/>
          </w:tcPr>
          <w:p w14:paraId="77F9EF7E" w14:textId="77777777" w:rsidR="00303075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GSI</w:t>
            </w:r>
          </w:p>
        </w:tc>
        <w:tc>
          <w:tcPr>
            <w:tcW w:w="1236" w:type="dxa"/>
          </w:tcPr>
          <w:p w14:paraId="4A659B20" w14:textId="77777777" w:rsidR="00303075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Chest tube</w:t>
            </w:r>
          </w:p>
          <w:p w14:paraId="36FCF943" w14:textId="77777777" w:rsidR="00303075" w:rsidRDefault="00000000">
            <w:pPr>
              <w:pStyle w:val="TableParagraph"/>
              <w:spacing w:before="0" w:line="220" w:lineRule="atLeast"/>
              <w:ind w:left="58" w:right="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drained bowel content</w:t>
            </w:r>
          </w:p>
        </w:tc>
        <w:tc>
          <w:tcPr>
            <w:tcW w:w="1156" w:type="dxa"/>
          </w:tcPr>
          <w:p w14:paraId="21F342A1" w14:textId="77777777" w:rsidR="00303075" w:rsidRDefault="00000000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</w:t>
            </w:r>
          </w:p>
        </w:tc>
        <w:tc>
          <w:tcPr>
            <w:tcW w:w="1489" w:type="dxa"/>
          </w:tcPr>
          <w:p w14:paraId="0C4FD250" w14:textId="77777777" w:rsidR="00303075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injury</w:t>
            </w:r>
          </w:p>
        </w:tc>
        <w:tc>
          <w:tcPr>
            <w:tcW w:w="472" w:type="dxa"/>
          </w:tcPr>
          <w:p w14:paraId="6D4406E6" w14:textId="77777777" w:rsidR="00303075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65C99C77" w14:textId="77777777" w:rsidR="00303075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ET</w:t>
            </w:r>
          </w:p>
        </w:tc>
        <w:tc>
          <w:tcPr>
            <w:tcW w:w="827" w:type="dxa"/>
          </w:tcPr>
          <w:p w14:paraId="02846544" w14:textId="77777777" w:rsidR="00303075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4E30B995" w14:textId="77777777">
        <w:trPr>
          <w:trHeight w:val="669"/>
        </w:trPr>
        <w:tc>
          <w:tcPr>
            <w:tcW w:w="279" w:type="dxa"/>
          </w:tcPr>
          <w:p w14:paraId="68D29923" w14:textId="77777777" w:rsidR="00303075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445" w:type="dxa"/>
          </w:tcPr>
          <w:p w14:paraId="7249C587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405" w:type="dxa"/>
          </w:tcPr>
          <w:p w14:paraId="132BC8E0" w14:textId="77777777" w:rsidR="00303075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11C60488" w14:textId="77777777" w:rsidR="00303075" w:rsidRDefault="00000000">
            <w:pPr>
              <w:pStyle w:val="TableParagraph"/>
              <w:spacing w:line="254" w:lineRule="auto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  <w:r>
              <w:rPr>
                <w:color w:val="231F20"/>
                <w:w w:val="10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CI</w:t>
            </w:r>
          </w:p>
        </w:tc>
        <w:tc>
          <w:tcPr>
            <w:tcW w:w="1075" w:type="dxa"/>
          </w:tcPr>
          <w:p w14:paraId="74A88FFF" w14:textId="77777777" w:rsidR="00303075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Urgency</w:t>
            </w:r>
          </w:p>
        </w:tc>
        <w:tc>
          <w:tcPr>
            <w:tcW w:w="1026" w:type="dxa"/>
          </w:tcPr>
          <w:p w14:paraId="01A92B7E" w14:textId="77777777" w:rsidR="00303075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Stab injury</w:t>
            </w:r>
          </w:p>
        </w:tc>
        <w:tc>
          <w:tcPr>
            <w:tcW w:w="1236" w:type="dxa"/>
          </w:tcPr>
          <w:p w14:paraId="51F62C02" w14:textId="77777777" w:rsidR="00303075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Chest tube</w:t>
            </w:r>
          </w:p>
          <w:p w14:paraId="6C031B26" w14:textId="77777777" w:rsidR="00303075" w:rsidRDefault="00000000">
            <w:pPr>
              <w:pStyle w:val="TableParagraph"/>
              <w:spacing w:before="0" w:line="220" w:lineRule="atLeast"/>
              <w:ind w:left="58" w:right="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drained bowel content</w:t>
            </w:r>
          </w:p>
        </w:tc>
        <w:tc>
          <w:tcPr>
            <w:tcW w:w="1156" w:type="dxa"/>
          </w:tcPr>
          <w:p w14:paraId="4E355E9D" w14:textId="77777777" w:rsidR="00303075" w:rsidRDefault="00000000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CTTD</w:t>
            </w:r>
          </w:p>
        </w:tc>
        <w:tc>
          <w:tcPr>
            <w:tcW w:w="1489" w:type="dxa"/>
          </w:tcPr>
          <w:p w14:paraId="707B96C2" w14:textId="77777777" w:rsidR="00303075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injury</w:t>
            </w:r>
          </w:p>
        </w:tc>
        <w:tc>
          <w:tcPr>
            <w:tcW w:w="472" w:type="dxa"/>
          </w:tcPr>
          <w:p w14:paraId="505375A1" w14:textId="77777777" w:rsidR="00303075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2CD483B9" w14:textId="77777777" w:rsidR="00303075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ET</w:t>
            </w:r>
          </w:p>
        </w:tc>
        <w:tc>
          <w:tcPr>
            <w:tcW w:w="827" w:type="dxa"/>
          </w:tcPr>
          <w:p w14:paraId="6FCE08B3" w14:textId="77777777" w:rsidR="00303075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141025B4" w14:textId="77777777">
        <w:trPr>
          <w:trHeight w:val="449"/>
        </w:trPr>
        <w:tc>
          <w:tcPr>
            <w:tcW w:w="279" w:type="dxa"/>
          </w:tcPr>
          <w:p w14:paraId="3E4C5B07" w14:textId="77777777" w:rsidR="00303075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445" w:type="dxa"/>
          </w:tcPr>
          <w:p w14:paraId="124CE37A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405" w:type="dxa"/>
          </w:tcPr>
          <w:p w14:paraId="2ABF812F" w14:textId="77777777" w:rsidR="00303075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0FCBB4F4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Blunt</w:t>
            </w:r>
          </w:p>
          <w:p w14:paraId="14E9B60E" w14:textId="77777777" w:rsidR="00303075" w:rsidRDefault="00000000">
            <w:pPr>
              <w:pStyle w:val="TableParagraph"/>
              <w:spacing w:before="13" w:line="202" w:lineRule="exact"/>
              <w:ind w:left="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CI</w:t>
            </w:r>
          </w:p>
        </w:tc>
        <w:tc>
          <w:tcPr>
            <w:tcW w:w="1075" w:type="dxa"/>
          </w:tcPr>
          <w:p w14:paraId="64FA0084" w14:textId="77777777" w:rsidR="00303075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Elective</w:t>
            </w:r>
          </w:p>
        </w:tc>
        <w:tc>
          <w:tcPr>
            <w:tcW w:w="1026" w:type="dxa"/>
          </w:tcPr>
          <w:p w14:paraId="65F2A217" w14:textId="77777777" w:rsidR="00303075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RTC</w:t>
            </w:r>
          </w:p>
        </w:tc>
        <w:tc>
          <w:tcPr>
            <w:tcW w:w="1236" w:type="dxa"/>
          </w:tcPr>
          <w:p w14:paraId="284139E7" w14:textId="77777777" w:rsidR="00303075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Bowel in the</w:t>
            </w:r>
          </w:p>
          <w:p w14:paraId="69571BD2" w14:textId="77777777" w:rsidR="00303075" w:rsidRDefault="00000000">
            <w:pPr>
              <w:pStyle w:val="TableParagraph"/>
              <w:spacing w:before="13" w:line="202" w:lineRule="exact"/>
              <w:ind w:left="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chest</w:t>
            </w:r>
          </w:p>
        </w:tc>
        <w:tc>
          <w:tcPr>
            <w:tcW w:w="1156" w:type="dxa"/>
          </w:tcPr>
          <w:p w14:paraId="4DD33D60" w14:textId="77777777" w:rsidR="00303075" w:rsidRDefault="00000000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Chest radio</w:t>
            </w:r>
          </w:p>
        </w:tc>
        <w:tc>
          <w:tcPr>
            <w:tcW w:w="1489" w:type="dxa"/>
          </w:tcPr>
          <w:p w14:paraId="3BE66FE8" w14:textId="77777777" w:rsidR="00303075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125FDD91" w14:textId="77777777" w:rsidR="00303075" w:rsidRDefault="00000000">
            <w:pPr>
              <w:pStyle w:val="TableParagraph"/>
              <w:spacing w:before="13" w:line="202" w:lineRule="exact"/>
              <w:ind w:left="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472" w:type="dxa"/>
          </w:tcPr>
          <w:p w14:paraId="02C3C5B1" w14:textId="77777777" w:rsidR="00303075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089" w:type="dxa"/>
          </w:tcPr>
          <w:p w14:paraId="2B83CBC1" w14:textId="77777777" w:rsidR="00303075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7A2C6448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33CA9357" w14:textId="77777777">
        <w:trPr>
          <w:trHeight w:val="449"/>
        </w:trPr>
        <w:tc>
          <w:tcPr>
            <w:tcW w:w="279" w:type="dxa"/>
          </w:tcPr>
          <w:p w14:paraId="4A83347F" w14:textId="77777777" w:rsidR="00303075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445" w:type="dxa"/>
          </w:tcPr>
          <w:p w14:paraId="2681B844" w14:textId="77777777" w:rsidR="00303075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405" w:type="dxa"/>
          </w:tcPr>
          <w:p w14:paraId="5986D128" w14:textId="77777777" w:rsidR="00303075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</w:tcPr>
          <w:p w14:paraId="2412DE2C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  <w:p w14:paraId="02E21461" w14:textId="77777777" w:rsidR="00303075" w:rsidRDefault="00000000">
            <w:pPr>
              <w:pStyle w:val="TableParagraph"/>
              <w:spacing w:before="13" w:line="202" w:lineRule="exact"/>
              <w:ind w:left="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CI</w:t>
            </w:r>
          </w:p>
        </w:tc>
        <w:tc>
          <w:tcPr>
            <w:tcW w:w="1075" w:type="dxa"/>
          </w:tcPr>
          <w:p w14:paraId="36349146" w14:textId="77777777" w:rsidR="00303075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Elective</w:t>
            </w:r>
          </w:p>
        </w:tc>
        <w:tc>
          <w:tcPr>
            <w:tcW w:w="1026" w:type="dxa"/>
          </w:tcPr>
          <w:p w14:paraId="19B60194" w14:textId="77777777" w:rsidR="00303075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GSI</w:t>
            </w:r>
          </w:p>
        </w:tc>
        <w:tc>
          <w:tcPr>
            <w:tcW w:w="1236" w:type="dxa"/>
          </w:tcPr>
          <w:p w14:paraId="76673865" w14:textId="77777777" w:rsidR="00303075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Diaphragmatic</w:t>
            </w:r>
          </w:p>
          <w:p w14:paraId="70EB6C48" w14:textId="77777777" w:rsidR="00303075" w:rsidRDefault="00000000">
            <w:pPr>
              <w:pStyle w:val="TableParagraph"/>
              <w:spacing w:before="13" w:line="202" w:lineRule="exact"/>
              <w:ind w:left="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1156" w:type="dxa"/>
          </w:tcPr>
          <w:p w14:paraId="12A5EE16" w14:textId="77777777" w:rsidR="00303075" w:rsidRDefault="00000000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Chest radio</w:t>
            </w:r>
          </w:p>
        </w:tc>
        <w:tc>
          <w:tcPr>
            <w:tcW w:w="1489" w:type="dxa"/>
          </w:tcPr>
          <w:p w14:paraId="02AB7313" w14:textId="77777777" w:rsidR="00303075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066A5268" w14:textId="77777777" w:rsidR="00303075" w:rsidRDefault="00000000">
            <w:pPr>
              <w:pStyle w:val="TableParagraph"/>
              <w:spacing w:before="13" w:line="202" w:lineRule="exact"/>
              <w:ind w:left="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472" w:type="dxa"/>
          </w:tcPr>
          <w:p w14:paraId="37E82398" w14:textId="77777777" w:rsidR="00303075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089" w:type="dxa"/>
          </w:tcPr>
          <w:p w14:paraId="5FAA5773" w14:textId="77777777" w:rsidR="00303075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</w:tcPr>
          <w:p w14:paraId="24E9AE25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Alive</w:t>
            </w:r>
          </w:p>
        </w:tc>
      </w:tr>
      <w:tr w:rsidR="00303075" w14:paraId="54680685" w14:textId="77777777">
        <w:trPr>
          <w:trHeight w:val="444"/>
        </w:trPr>
        <w:tc>
          <w:tcPr>
            <w:tcW w:w="279" w:type="dxa"/>
            <w:tcBorders>
              <w:bottom w:val="single" w:sz="8" w:space="0" w:color="2E3092"/>
            </w:tcBorders>
          </w:tcPr>
          <w:p w14:paraId="7D833888" w14:textId="77777777" w:rsidR="00303075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445" w:type="dxa"/>
            <w:tcBorders>
              <w:bottom w:val="single" w:sz="8" w:space="0" w:color="2E3092"/>
            </w:tcBorders>
          </w:tcPr>
          <w:p w14:paraId="2E1CC7FF" w14:textId="77777777" w:rsidR="00303075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405" w:type="dxa"/>
            <w:tcBorders>
              <w:bottom w:val="single" w:sz="8" w:space="0" w:color="2E3092"/>
            </w:tcBorders>
          </w:tcPr>
          <w:p w14:paraId="21314E97" w14:textId="77777777" w:rsidR="00303075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M</w:t>
            </w:r>
          </w:p>
        </w:tc>
        <w:tc>
          <w:tcPr>
            <w:tcW w:w="573" w:type="dxa"/>
            <w:tcBorders>
              <w:bottom w:val="single" w:sz="8" w:space="0" w:color="2E3092"/>
            </w:tcBorders>
          </w:tcPr>
          <w:p w14:paraId="7BA0BF3C" w14:textId="77777777" w:rsidR="00303075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Pene</w:t>
            </w:r>
          </w:p>
          <w:p w14:paraId="60D54C78" w14:textId="77777777" w:rsidR="00303075" w:rsidRDefault="00000000">
            <w:pPr>
              <w:pStyle w:val="TableParagraph"/>
              <w:spacing w:before="13" w:line="198" w:lineRule="exact"/>
              <w:ind w:left="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CI</w:t>
            </w:r>
          </w:p>
        </w:tc>
        <w:tc>
          <w:tcPr>
            <w:tcW w:w="1075" w:type="dxa"/>
            <w:tcBorders>
              <w:bottom w:val="single" w:sz="8" w:space="0" w:color="2E3092"/>
            </w:tcBorders>
          </w:tcPr>
          <w:p w14:paraId="71E3722E" w14:textId="77777777" w:rsidR="00303075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Emergency</w:t>
            </w:r>
          </w:p>
        </w:tc>
        <w:tc>
          <w:tcPr>
            <w:tcW w:w="1026" w:type="dxa"/>
            <w:tcBorders>
              <w:bottom w:val="single" w:sz="8" w:space="0" w:color="2E3092"/>
            </w:tcBorders>
          </w:tcPr>
          <w:p w14:paraId="3DA03FB4" w14:textId="77777777" w:rsidR="00303075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GSI</w:t>
            </w:r>
          </w:p>
        </w:tc>
        <w:tc>
          <w:tcPr>
            <w:tcW w:w="1236" w:type="dxa"/>
            <w:tcBorders>
              <w:bottom w:val="single" w:sz="8" w:space="0" w:color="2E3092"/>
            </w:tcBorders>
          </w:tcPr>
          <w:p w14:paraId="47B8B2EF" w14:textId="77777777" w:rsidR="00303075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Haemothorax</w:t>
            </w:r>
          </w:p>
        </w:tc>
        <w:tc>
          <w:tcPr>
            <w:tcW w:w="1156" w:type="dxa"/>
            <w:tcBorders>
              <w:bottom w:val="single" w:sz="8" w:space="0" w:color="2E3092"/>
            </w:tcBorders>
          </w:tcPr>
          <w:p w14:paraId="13B54CCC" w14:textId="77777777" w:rsidR="00303075" w:rsidRDefault="00000000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Chest radio</w:t>
            </w:r>
          </w:p>
        </w:tc>
        <w:tc>
          <w:tcPr>
            <w:tcW w:w="1489" w:type="dxa"/>
            <w:tcBorders>
              <w:bottom w:val="single" w:sz="8" w:space="0" w:color="2E3092"/>
            </w:tcBorders>
          </w:tcPr>
          <w:p w14:paraId="2D4FFD03" w14:textId="77777777" w:rsidR="00303075" w:rsidRDefault="00000000">
            <w:pPr>
              <w:pStyle w:val="TableParagraph"/>
              <w:ind w:left="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Diaphragmatic</w:t>
            </w:r>
          </w:p>
          <w:p w14:paraId="70AA19D4" w14:textId="77777777" w:rsidR="00303075" w:rsidRDefault="00000000">
            <w:pPr>
              <w:pStyle w:val="TableParagraph"/>
              <w:spacing w:before="13" w:line="198" w:lineRule="exact"/>
              <w:ind w:left="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injury</w:t>
            </w:r>
          </w:p>
        </w:tc>
        <w:tc>
          <w:tcPr>
            <w:tcW w:w="472" w:type="dxa"/>
            <w:tcBorders>
              <w:bottom w:val="single" w:sz="8" w:space="0" w:color="2E3092"/>
            </w:tcBorders>
          </w:tcPr>
          <w:p w14:paraId="48ADCDA1" w14:textId="77777777" w:rsidR="00303075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1089" w:type="dxa"/>
            <w:tcBorders>
              <w:bottom w:val="single" w:sz="8" w:space="0" w:color="2E3092"/>
            </w:tcBorders>
          </w:tcPr>
          <w:p w14:paraId="4EB67DD1" w14:textId="77777777" w:rsidR="00303075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827" w:type="dxa"/>
            <w:tcBorders>
              <w:bottom w:val="single" w:sz="8" w:space="0" w:color="2E3092"/>
            </w:tcBorders>
          </w:tcPr>
          <w:p w14:paraId="4A059D15" w14:textId="77777777" w:rsidR="0030307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Dead</w:t>
            </w:r>
          </w:p>
        </w:tc>
      </w:tr>
    </w:tbl>
    <w:p w14:paraId="35CEF8A1" w14:textId="77777777" w:rsidR="00303075" w:rsidRDefault="00000000">
      <w:pPr>
        <w:spacing w:before="82" w:line="254" w:lineRule="auto"/>
        <w:ind w:left="120" w:right="116"/>
        <w:rPr>
          <w:sz w:val="18"/>
        </w:rPr>
      </w:pPr>
      <w:r>
        <w:rPr>
          <w:noProof/>
        </w:rPr>
        <w:drawing>
          <wp:anchor distT="0" distB="0" distL="0" distR="0" simplePos="0" relativeHeight="487147008" behindDoc="1" locked="0" layoutInCell="1" allowOverlap="1" wp14:anchorId="7BD3008A" wp14:editId="68C8AC76">
            <wp:simplePos x="0" y="0"/>
            <wp:positionH relativeFrom="page">
              <wp:posOffset>3200400</wp:posOffset>
            </wp:positionH>
            <wp:positionV relativeFrom="paragraph">
              <wp:posOffset>-1403917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8"/>
        </w:rPr>
        <w:t>CI = chest injury, CTTD = closed-tube thoracostomy drainage, DA = domestic accident, ET = empyema thoracis, F = female, GSI = gunshot injury, M = male, pene = penetrating, radio = radiograph, RTC = road traffic crash, thorac = thoracotomy</w:t>
      </w:r>
    </w:p>
    <w:p w14:paraId="602509EF" w14:textId="77777777" w:rsidR="00303075" w:rsidRDefault="00303075">
      <w:pPr>
        <w:pStyle w:val="BodyText"/>
        <w:spacing w:before="5"/>
        <w:rPr>
          <w:sz w:val="9"/>
        </w:rPr>
      </w:pPr>
    </w:p>
    <w:p w14:paraId="07FB00AD" w14:textId="77777777" w:rsidR="00303075" w:rsidRDefault="00303075">
      <w:pPr>
        <w:rPr>
          <w:sz w:val="9"/>
        </w:rPr>
        <w:sectPr w:rsidR="00303075">
          <w:pgSz w:w="12240" w:h="15840"/>
          <w:pgMar w:top="900" w:right="960" w:bottom="280" w:left="960" w:header="215" w:footer="0" w:gutter="0"/>
          <w:cols w:space="720"/>
        </w:sectPr>
      </w:pPr>
    </w:p>
    <w:p w14:paraId="4355A113" w14:textId="77777777" w:rsidR="00303075" w:rsidRDefault="00000000">
      <w:pPr>
        <w:pStyle w:val="BodyText"/>
        <w:spacing w:before="97" w:line="249" w:lineRule="auto"/>
        <w:ind w:left="117" w:right="39"/>
        <w:jc w:val="both"/>
        <w:rPr>
          <w:sz w:val="11"/>
        </w:rPr>
      </w:pPr>
      <w:r>
        <w:rPr>
          <w:color w:val="231F20"/>
          <w:w w:val="105"/>
        </w:rPr>
        <w:t>such injuries in order to avoid the complications that may result from a missed diagnosis.</w:t>
      </w:r>
      <w:r>
        <w:rPr>
          <w:color w:val="231F20"/>
          <w:w w:val="105"/>
          <w:position w:val="7"/>
          <w:sz w:val="11"/>
        </w:rPr>
        <w:t>[17,18]</w:t>
      </w:r>
    </w:p>
    <w:p w14:paraId="47112088" w14:textId="77777777" w:rsidR="00303075" w:rsidRDefault="00000000">
      <w:pPr>
        <w:pStyle w:val="BodyText"/>
        <w:spacing w:before="122" w:line="249" w:lineRule="auto"/>
        <w:ind w:left="117" w:right="38"/>
        <w:jc w:val="both"/>
        <w:rPr>
          <w:sz w:val="11"/>
        </w:rPr>
      </w:pPr>
      <w:r>
        <w:rPr>
          <w:color w:val="231F20"/>
          <w:w w:val="110"/>
        </w:rPr>
        <w:t>The TDI can be broadly divided into that due to blunt causes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due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penetrating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causes.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From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study, </w:t>
      </w:r>
      <w:r>
        <w:rPr>
          <w:color w:val="231F20"/>
          <w:w w:val="110"/>
        </w:rPr>
        <w:t xml:space="preserve">the commonest cause of TDI following the blunt </w:t>
      </w:r>
      <w:r>
        <w:rPr>
          <w:color w:val="231F20"/>
          <w:spacing w:val="-3"/>
          <w:w w:val="110"/>
        </w:rPr>
        <w:t xml:space="preserve">chest </w:t>
      </w:r>
      <w:r>
        <w:rPr>
          <w:color w:val="231F20"/>
          <w:w w:val="110"/>
        </w:rPr>
        <w:t>injury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road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traffic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crash,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commonest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cause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TDI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penetrating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chest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injury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gunshot and stab injury mainly from a knife. It is important to note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diaphragmatic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wounds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require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 xml:space="preserve">operation, no matter the </w:t>
      </w:r>
      <w:r>
        <w:rPr>
          <w:color w:val="231F20"/>
          <w:spacing w:val="2"/>
          <w:w w:val="110"/>
        </w:rPr>
        <w:t xml:space="preserve">length </w:t>
      </w:r>
      <w:r>
        <w:rPr>
          <w:color w:val="231F20"/>
          <w:w w:val="110"/>
        </w:rPr>
        <w:t xml:space="preserve">or duration of the rent to avoid </w:t>
      </w:r>
      <w:r>
        <w:rPr>
          <w:color w:val="231F20"/>
          <w:w w:val="105"/>
        </w:rPr>
        <w:t>secondary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bleeding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bowel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herniation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missing 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visceral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injuries,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expediency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w w:val="110"/>
        </w:rPr>
        <w:t>surgery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emergent,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urgent,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elective.</w:t>
      </w:r>
      <w:r>
        <w:rPr>
          <w:color w:val="231F20"/>
          <w:w w:val="110"/>
          <w:position w:val="7"/>
          <w:sz w:val="11"/>
        </w:rPr>
        <w:t>[15]</w:t>
      </w:r>
    </w:p>
    <w:p w14:paraId="7719D7F2" w14:textId="77777777" w:rsidR="00303075" w:rsidRDefault="00000000">
      <w:pPr>
        <w:pStyle w:val="BodyText"/>
        <w:spacing w:before="129" w:line="249" w:lineRule="auto"/>
        <w:ind w:left="117" w:right="38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differential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pressure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within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trunk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TDI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may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lead </w:t>
      </w:r>
      <w:r>
        <w:rPr>
          <w:color w:val="231F20"/>
          <w:w w:val="105"/>
        </w:rPr>
        <w:t>to the movement of the mobile organ or viscera across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 xml:space="preserve">the opening in the diaphragm. This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also be dependent </w:t>
      </w:r>
      <w:r>
        <w:rPr>
          <w:color w:val="231F20"/>
          <w:spacing w:val="-7"/>
          <w:w w:val="105"/>
        </w:rPr>
        <w:t xml:space="preserve">on </w:t>
      </w:r>
      <w:r>
        <w:rPr>
          <w:color w:val="231F20"/>
          <w:w w:val="105"/>
        </w:rPr>
        <w:t xml:space="preserve">the contiguousness and mobility of abdominal </w:t>
      </w:r>
      <w:r>
        <w:rPr>
          <w:color w:val="231F20"/>
          <w:spacing w:val="-4"/>
          <w:w w:val="105"/>
        </w:rPr>
        <w:t xml:space="preserve">structures, </w:t>
      </w:r>
      <w:r>
        <w:rPr>
          <w:color w:val="231F20"/>
          <w:w w:val="105"/>
        </w:rPr>
        <w:t>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thus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structures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spleen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5"/>
          <w:w w:val="105"/>
        </w:rPr>
        <w:t>liver</w:t>
      </w:r>
    </w:p>
    <w:p w14:paraId="357E5740" w14:textId="77777777" w:rsidR="00303075" w:rsidRDefault="00000000">
      <w:pPr>
        <w:pStyle w:val="BodyText"/>
        <w:spacing w:before="97" w:line="249" w:lineRule="auto"/>
        <w:ind w:left="117" w:right="115"/>
        <w:jc w:val="both"/>
      </w:pPr>
      <w:r>
        <w:br w:type="column"/>
      </w:r>
      <w:r>
        <w:rPr>
          <w:color w:val="231F20"/>
          <w:w w:val="105"/>
        </w:rPr>
        <w:t>may be found in the thorax, and mobile structures such as the small intestine, the large intestine, the omentum, and the stomach may also be found in the chest cavity.</w:t>
      </w:r>
    </w:p>
    <w:p w14:paraId="4AE6014D" w14:textId="77777777" w:rsidR="00303075" w:rsidRDefault="00000000">
      <w:pPr>
        <w:pStyle w:val="BodyText"/>
        <w:spacing w:before="123" w:line="249" w:lineRule="auto"/>
        <w:ind w:left="117" w:right="109"/>
        <w:jc w:val="both"/>
        <w:rPr>
          <w:sz w:val="11"/>
        </w:rPr>
      </w:pPr>
      <w:r>
        <w:rPr>
          <w:color w:val="231F20"/>
          <w:w w:val="105"/>
        </w:rPr>
        <w:t xml:space="preserve">In TDI from penetrating the chest, an injury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dictate the need for immediate thoracotomy and therefore </w:t>
      </w:r>
      <w:r>
        <w:rPr>
          <w:color w:val="231F20"/>
          <w:spacing w:val="2"/>
          <w:w w:val="105"/>
        </w:rPr>
        <w:t xml:space="preserve">aid    </w:t>
      </w:r>
      <w:r>
        <w:rPr>
          <w:color w:val="231F20"/>
          <w:w w:val="105"/>
        </w:rPr>
        <w:t>in the diagnosis of  diaphragmatic injury; there may be    a delay in diagnosis and diagnostic conundrum from a blunt mechanism.</w:t>
      </w:r>
      <w:r>
        <w:rPr>
          <w:color w:val="231F20"/>
          <w:w w:val="105"/>
          <w:position w:val="7"/>
          <w:sz w:val="11"/>
        </w:rPr>
        <w:t xml:space="preserve">[16,19] </w:t>
      </w:r>
      <w:r>
        <w:rPr>
          <w:color w:val="231F20"/>
          <w:w w:val="105"/>
        </w:rPr>
        <w:t xml:space="preserve">This is because concurrent massive </w:t>
      </w:r>
      <w:r>
        <w:rPr>
          <w:color w:val="231F20"/>
          <w:spacing w:val="4"/>
          <w:w w:val="105"/>
        </w:rPr>
        <w:t xml:space="preserve">haemothorax </w:t>
      </w:r>
      <w:r>
        <w:rPr>
          <w:color w:val="231F20"/>
          <w:spacing w:val="2"/>
          <w:w w:val="105"/>
        </w:rPr>
        <w:t xml:space="preserve">in </w:t>
      </w:r>
      <w:r>
        <w:rPr>
          <w:color w:val="231F20"/>
          <w:spacing w:val="3"/>
          <w:w w:val="105"/>
        </w:rPr>
        <w:t xml:space="preserve">the blunt </w:t>
      </w:r>
      <w:r>
        <w:rPr>
          <w:color w:val="231F20"/>
          <w:spacing w:val="4"/>
          <w:w w:val="105"/>
        </w:rPr>
        <w:t xml:space="preserve">mechanism </w:t>
      </w:r>
      <w:r>
        <w:rPr>
          <w:color w:val="231F20"/>
          <w:w w:val="105"/>
        </w:rPr>
        <w:t xml:space="preserve">may </w:t>
      </w:r>
      <w:r>
        <w:rPr>
          <w:color w:val="231F20"/>
          <w:spacing w:val="3"/>
          <w:w w:val="105"/>
        </w:rPr>
        <w:t xml:space="preserve">mask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diaphragmatic </w:t>
      </w:r>
      <w:r>
        <w:rPr>
          <w:color w:val="231F20"/>
          <w:w w:val="105"/>
        </w:rPr>
        <w:t xml:space="preserve">injury and thus </w:t>
      </w:r>
      <w:r>
        <w:rPr>
          <w:color w:val="231F20"/>
          <w:spacing w:val="-3"/>
          <w:w w:val="105"/>
        </w:rPr>
        <w:t xml:space="preserve">make </w:t>
      </w:r>
      <w:r>
        <w:rPr>
          <w:color w:val="231F20"/>
          <w:w w:val="105"/>
        </w:rPr>
        <w:t>the detection of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bowel </w:t>
      </w:r>
      <w:r>
        <w:rPr>
          <w:color w:val="231F20"/>
          <w:w w:val="105"/>
        </w:rPr>
        <w:t xml:space="preserve">in the thoracic </w:t>
      </w:r>
      <w:r>
        <w:rPr>
          <w:color w:val="231F20"/>
          <w:spacing w:val="-3"/>
          <w:w w:val="105"/>
        </w:rPr>
        <w:t xml:space="preserve">cavity </w:t>
      </w:r>
      <w:r>
        <w:rPr>
          <w:color w:val="231F20"/>
          <w:w w:val="105"/>
        </w:rPr>
        <w:t>on clinical evaluation and imaging difficult.</w:t>
      </w:r>
      <w:r>
        <w:rPr>
          <w:color w:val="231F20"/>
          <w:w w:val="105"/>
          <w:position w:val="7"/>
          <w:sz w:val="11"/>
        </w:rPr>
        <w:t>[5,7,16]</w:t>
      </w:r>
    </w:p>
    <w:p w14:paraId="74CCB2A6" w14:textId="77777777" w:rsidR="00303075" w:rsidRDefault="00000000">
      <w:pPr>
        <w:pStyle w:val="BodyText"/>
        <w:spacing w:before="127" w:line="249" w:lineRule="auto"/>
        <w:ind w:left="117" w:right="111"/>
        <w:jc w:val="both"/>
      </w:pPr>
      <w:r>
        <w:rPr>
          <w:color w:val="231F20"/>
          <w:w w:val="105"/>
        </w:rPr>
        <w:t>Penetrating cause of TDI as against the blunt one was reported as being higher in many pieces of literature.</w:t>
      </w:r>
      <w:r>
        <w:rPr>
          <w:color w:val="231F20"/>
          <w:w w:val="105"/>
          <w:position w:val="7"/>
          <w:sz w:val="11"/>
        </w:rPr>
        <w:t xml:space="preserve">[19,20]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reason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observation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result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increased </w:t>
      </w:r>
      <w:r>
        <w:rPr>
          <w:color w:val="231F20"/>
          <w:w w:val="105"/>
        </w:rPr>
        <w:t>use of firearms in some of the states in the country.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Another reason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because most of the penetrating </w:t>
      </w:r>
      <w:r>
        <w:rPr>
          <w:color w:val="231F20"/>
          <w:spacing w:val="2"/>
          <w:w w:val="105"/>
        </w:rPr>
        <w:t xml:space="preserve">upper truncal injuries </w:t>
      </w:r>
      <w:r>
        <w:rPr>
          <w:color w:val="231F20"/>
          <w:w w:val="105"/>
        </w:rPr>
        <w:t xml:space="preserve">were referred </w:t>
      </w:r>
      <w:r>
        <w:rPr>
          <w:color w:val="231F20"/>
          <w:spacing w:val="2"/>
          <w:w w:val="105"/>
        </w:rPr>
        <w:t>specifically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3"/>
          <w:w w:val="105"/>
        </w:rPr>
        <w:t>the</w:t>
      </w:r>
    </w:p>
    <w:p w14:paraId="6BEE75AD" w14:textId="77777777" w:rsidR="00303075" w:rsidRDefault="00303075">
      <w:pPr>
        <w:spacing w:line="249" w:lineRule="auto"/>
        <w:jc w:val="both"/>
        <w:sectPr w:rsidR="00303075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2" w:space="201"/>
            <w:col w:w="5097"/>
          </w:cols>
        </w:sectPr>
      </w:pPr>
    </w:p>
    <w:p w14:paraId="362552ED" w14:textId="77777777" w:rsidR="00303075" w:rsidRDefault="00303075">
      <w:pPr>
        <w:pStyle w:val="BodyText"/>
      </w:pPr>
    </w:p>
    <w:p w14:paraId="50EB2949" w14:textId="77777777" w:rsidR="00303075" w:rsidRDefault="00000000">
      <w:pPr>
        <w:tabs>
          <w:tab w:val="right" w:pos="10201"/>
        </w:tabs>
        <w:spacing w:before="229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2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55</w:t>
      </w:r>
    </w:p>
    <w:p w14:paraId="689BB188" w14:textId="77777777" w:rsidR="00303075" w:rsidRDefault="00303075">
      <w:pPr>
        <w:rPr>
          <w:rFonts w:ascii="BPG Sans Modern GPL&amp;GNU" w:hAnsi="BPG Sans Modern GPL&amp;GNU"/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7F68A58" w14:textId="77777777" w:rsidR="00303075" w:rsidRDefault="00303075">
      <w:pPr>
        <w:pStyle w:val="BodyText"/>
        <w:rPr>
          <w:rFonts w:ascii="BPG Sans Modern GPL&amp;GNU"/>
          <w:sz w:val="22"/>
        </w:rPr>
      </w:pPr>
    </w:p>
    <w:p w14:paraId="082626F1" w14:textId="77777777" w:rsidR="00303075" w:rsidRDefault="00000000">
      <w:pPr>
        <w:pStyle w:val="BodyText"/>
        <w:spacing w:line="249" w:lineRule="auto"/>
        <w:ind w:left="118" w:right="44"/>
        <w:jc w:val="both"/>
      </w:pPr>
      <w:r>
        <w:rPr>
          <w:color w:val="231F20"/>
          <w:w w:val="110"/>
        </w:rPr>
        <w:t>thoracic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surgical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unit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thus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immediate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diagnoses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 xml:space="preserve">were </w:t>
      </w:r>
      <w:r>
        <w:rPr>
          <w:color w:val="231F20"/>
          <w:spacing w:val="-3"/>
          <w:w w:val="110"/>
        </w:rPr>
        <w:t>able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made,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thoracotomy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carried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out.</w:t>
      </w:r>
    </w:p>
    <w:p w14:paraId="3AB09E47" w14:textId="77777777" w:rsidR="00303075" w:rsidRDefault="00000000">
      <w:pPr>
        <w:pStyle w:val="BodyText"/>
        <w:spacing w:before="121" w:line="249" w:lineRule="auto"/>
        <w:ind w:left="118" w:right="38"/>
        <w:jc w:val="both"/>
      </w:pPr>
      <w:r>
        <w:rPr>
          <w:color w:val="231F20"/>
          <w:spacing w:val="3"/>
          <w:w w:val="105"/>
        </w:rPr>
        <w:t xml:space="preserve">Making </w:t>
      </w:r>
      <w:r>
        <w:rPr>
          <w:color w:val="231F20"/>
          <w:w w:val="105"/>
        </w:rPr>
        <w:t xml:space="preserve">a </w:t>
      </w:r>
      <w:r>
        <w:rPr>
          <w:color w:val="231F20"/>
          <w:spacing w:val="3"/>
          <w:w w:val="105"/>
        </w:rPr>
        <w:t xml:space="preserve">diagnosis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TDI </w:t>
      </w:r>
      <w:r>
        <w:rPr>
          <w:color w:val="231F20"/>
          <w:w w:val="105"/>
        </w:rPr>
        <w:t xml:space="preserve">may be </w:t>
      </w:r>
      <w:r>
        <w:rPr>
          <w:color w:val="231F20"/>
          <w:spacing w:val="3"/>
          <w:w w:val="105"/>
        </w:rPr>
        <w:t xml:space="preserve">quite </w:t>
      </w:r>
      <w:r>
        <w:rPr>
          <w:color w:val="231F20"/>
          <w:spacing w:val="2"/>
          <w:w w:val="105"/>
        </w:rPr>
        <w:t xml:space="preserve">difficult </w:t>
      </w:r>
      <w:r>
        <w:rPr>
          <w:color w:val="231F20"/>
          <w:spacing w:val="4"/>
          <w:w w:val="105"/>
        </w:rPr>
        <w:t xml:space="preserve">as </w:t>
      </w:r>
      <w:r>
        <w:rPr>
          <w:color w:val="231F20"/>
          <w:spacing w:val="2"/>
          <w:w w:val="105"/>
        </w:rPr>
        <w:t xml:space="preserve">bowel </w:t>
      </w:r>
      <w:r>
        <w:rPr>
          <w:color w:val="231F20"/>
          <w:spacing w:val="3"/>
          <w:w w:val="105"/>
        </w:rPr>
        <w:t xml:space="preserve">herniation </w:t>
      </w:r>
      <w:r>
        <w:rPr>
          <w:color w:val="231F20"/>
          <w:spacing w:val="2"/>
          <w:w w:val="105"/>
        </w:rPr>
        <w:t xml:space="preserve">or </w:t>
      </w:r>
      <w:r>
        <w:rPr>
          <w:color w:val="231F20"/>
          <w:spacing w:val="3"/>
          <w:w w:val="105"/>
        </w:rPr>
        <w:t xml:space="preserve">diaphragmatic </w:t>
      </w:r>
      <w:r>
        <w:rPr>
          <w:color w:val="231F20"/>
          <w:spacing w:val="4"/>
          <w:w w:val="105"/>
        </w:rPr>
        <w:t xml:space="preserve">distortion </w:t>
      </w:r>
      <w:r>
        <w:rPr>
          <w:color w:val="231F20"/>
          <w:spacing w:val="3"/>
          <w:w w:val="105"/>
        </w:rPr>
        <w:t xml:space="preserve">can </w:t>
      </w:r>
      <w:r>
        <w:rPr>
          <w:color w:val="231F20"/>
          <w:spacing w:val="5"/>
          <w:w w:val="105"/>
        </w:rPr>
        <w:t xml:space="preserve">be </w:t>
      </w:r>
      <w:r>
        <w:rPr>
          <w:color w:val="231F20"/>
          <w:w w:val="105"/>
        </w:rPr>
        <w:t>overshadowed by a significant amount of blood within the thoracic cavity and associated injuries.</w:t>
      </w:r>
      <w:r>
        <w:rPr>
          <w:color w:val="231F20"/>
          <w:w w:val="105"/>
          <w:position w:val="7"/>
          <w:sz w:val="11"/>
        </w:rPr>
        <w:t xml:space="preserve">[8,14,16]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our </w:t>
      </w:r>
      <w:r>
        <w:rPr>
          <w:color w:val="231F20"/>
          <w:spacing w:val="3"/>
          <w:w w:val="105"/>
        </w:rPr>
        <w:t xml:space="preserve">series, </w:t>
      </w:r>
      <w:r>
        <w:rPr>
          <w:color w:val="231F20"/>
          <w:spacing w:val="4"/>
          <w:w w:val="105"/>
        </w:rPr>
        <w:t xml:space="preserve">massive </w:t>
      </w:r>
      <w:r>
        <w:rPr>
          <w:color w:val="231F20"/>
          <w:spacing w:val="5"/>
          <w:w w:val="105"/>
        </w:rPr>
        <w:t xml:space="preserve">haemothorax </w:t>
      </w:r>
      <w:r>
        <w:rPr>
          <w:color w:val="231F20"/>
          <w:spacing w:val="2"/>
          <w:w w:val="105"/>
        </w:rPr>
        <w:t xml:space="preserve">was </w:t>
      </w:r>
      <w:r>
        <w:rPr>
          <w:color w:val="231F20"/>
          <w:spacing w:val="4"/>
          <w:w w:val="105"/>
        </w:rPr>
        <w:t xml:space="preserve">the overshadowing </w:t>
      </w:r>
      <w:r>
        <w:rPr>
          <w:color w:val="231F20"/>
          <w:spacing w:val="3"/>
          <w:w w:val="105"/>
        </w:rPr>
        <w:t xml:space="preserve">factor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establishing the preoperative </w:t>
      </w:r>
      <w:r>
        <w:rPr>
          <w:color w:val="231F20"/>
          <w:w w:val="105"/>
        </w:rPr>
        <w:t xml:space="preserve">diagnosis. </w:t>
      </w:r>
      <w:r>
        <w:rPr>
          <w:color w:val="231F20"/>
          <w:spacing w:val="4"/>
          <w:w w:val="105"/>
        </w:rPr>
        <w:t xml:space="preserve">But, </w:t>
      </w:r>
      <w:r>
        <w:rPr>
          <w:color w:val="231F20"/>
          <w:w w:val="105"/>
        </w:rPr>
        <w:t>when there was no associated haemothorax to blur the diaphragmatic outline, then the presence of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 xml:space="preserve">diaphragmatic </w:t>
      </w:r>
      <w:r>
        <w:rPr>
          <w:color w:val="231F20"/>
          <w:spacing w:val="-3"/>
          <w:w w:val="105"/>
        </w:rPr>
        <w:t xml:space="preserve">discontinuity, </w:t>
      </w:r>
      <w:r>
        <w:rPr>
          <w:color w:val="231F20"/>
          <w:w w:val="105"/>
        </w:rPr>
        <w:t xml:space="preserve">abnormal </w:t>
      </w:r>
      <w:r>
        <w:rPr>
          <w:color w:val="231F20"/>
          <w:spacing w:val="-3"/>
          <w:w w:val="105"/>
        </w:rPr>
        <w:t xml:space="preserve">diaphragmatic elevation </w:t>
      </w:r>
      <w:r>
        <w:rPr>
          <w:color w:val="231F20"/>
          <w:w w:val="105"/>
        </w:rPr>
        <w:t xml:space="preserve">to 4 cm or </w:t>
      </w:r>
      <w:r>
        <w:rPr>
          <w:color w:val="231F20"/>
          <w:spacing w:val="-3"/>
          <w:w w:val="105"/>
        </w:rPr>
        <w:t xml:space="preserve">more, </w:t>
      </w:r>
      <w:r>
        <w:rPr>
          <w:color w:val="231F20"/>
          <w:w w:val="105"/>
        </w:rPr>
        <w:t xml:space="preserve">diaphragmatic thickening, herniation of abdominal viscera into the thoracic </w:t>
      </w:r>
      <w:r>
        <w:rPr>
          <w:color w:val="231F20"/>
          <w:spacing w:val="-5"/>
          <w:w w:val="105"/>
        </w:rPr>
        <w:t xml:space="preserve">cavity, </w:t>
      </w:r>
      <w:r>
        <w:rPr>
          <w:color w:val="231F20"/>
          <w:w w:val="105"/>
        </w:rPr>
        <w:t>signs such as the collar/ hump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sign,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dependent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viscera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signs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identified.</w:t>
      </w:r>
      <w:r>
        <w:rPr>
          <w:color w:val="231F20"/>
          <w:w w:val="105"/>
          <w:position w:val="7"/>
          <w:sz w:val="11"/>
        </w:rPr>
        <w:t xml:space="preserve">[22] </w:t>
      </w:r>
      <w:r>
        <w:rPr>
          <w:color w:val="231F20"/>
          <w:spacing w:val="-4"/>
          <w:w w:val="105"/>
        </w:rPr>
        <w:t xml:space="preserve">Recommendations were </w:t>
      </w:r>
      <w:r>
        <w:rPr>
          <w:color w:val="231F20"/>
          <w:spacing w:val="-3"/>
          <w:w w:val="105"/>
        </w:rPr>
        <w:t xml:space="preserve">made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6"/>
          <w:w w:val="105"/>
        </w:rPr>
        <w:t xml:space="preserve">favour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laparoscopy </w:t>
      </w:r>
      <w:r>
        <w:rPr>
          <w:color w:val="231F20"/>
          <w:spacing w:val="-6"/>
          <w:w w:val="105"/>
        </w:rPr>
        <w:t xml:space="preserve">over </w:t>
      </w:r>
      <w:r>
        <w:rPr>
          <w:color w:val="231F20"/>
          <w:w w:val="105"/>
        </w:rPr>
        <w:t xml:space="preserve">CT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diagnosis, nonoperative versus operative approach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the right-sided penetrating injuries, abdominal </w:t>
      </w:r>
      <w:r>
        <w:rPr>
          <w:color w:val="231F20"/>
          <w:spacing w:val="-3"/>
          <w:w w:val="105"/>
        </w:rPr>
        <w:t xml:space="preserve">versus </w:t>
      </w:r>
      <w:r>
        <w:rPr>
          <w:color w:val="231F20"/>
          <w:w w:val="105"/>
        </w:rPr>
        <w:t xml:space="preserve">thoracic </w:t>
      </w:r>
      <w:r>
        <w:rPr>
          <w:color w:val="231F20"/>
          <w:spacing w:val="-4"/>
          <w:w w:val="105"/>
        </w:rPr>
        <w:t xml:space="preserve">approach for </w:t>
      </w:r>
      <w:r>
        <w:rPr>
          <w:color w:val="231F20"/>
          <w:w w:val="105"/>
        </w:rPr>
        <w:t xml:space="preserve">acute TDI, and </w:t>
      </w:r>
      <w:r>
        <w:rPr>
          <w:color w:val="231F20"/>
          <w:spacing w:val="-4"/>
          <w:w w:val="105"/>
        </w:rPr>
        <w:t xml:space="preserve">laparoscopy </w:t>
      </w:r>
      <w:r>
        <w:rPr>
          <w:color w:val="231F20"/>
          <w:w w:val="105"/>
        </w:rPr>
        <w:t xml:space="preserve">(with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>appropriate skill set and resources) versus open approach for isolated TDI.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 xml:space="preserve">The preferred operative approach: </w:t>
      </w:r>
      <w:r>
        <w:rPr>
          <w:color w:val="231F20"/>
          <w:spacing w:val="3"/>
          <w:w w:val="105"/>
        </w:rPr>
        <w:t xml:space="preserve">thoracotomy </w:t>
      </w:r>
      <w:r>
        <w:rPr>
          <w:color w:val="231F20"/>
          <w:spacing w:val="2"/>
          <w:w w:val="105"/>
        </w:rPr>
        <w:t xml:space="preserve">allows </w:t>
      </w:r>
      <w:r>
        <w:rPr>
          <w:color w:val="231F20"/>
          <w:w w:val="105"/>
        </w:rPr>
        <w:t xml:space="preserve">for a </w:t>
      </w:r>
      <w:r>
        <w:rPr>
          <w:color w:val="231F20"/>
          <w:spacing w:val="3"/>
          <w:w w:val="105"/>
        </w:rPr>
        <w:t xml:space="preserve">better access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injured </w:t>
      </w:r>
      <w:r>
        <w:rPr>
          <w:color w:val="231F20"/>
          <w:w w:val="105"/>
        </w:rPr>
        <w:t xml:space="preserve">diaphragm and its </w:t>
      </w:r>
      <w:r>
        <w:rPr>
          <w:color w:val="231F20"/>
          <w:spacing w:val="-4"/>
          <w:w w:val="105"/>
        </w:rPr>
        <w:t xml:space="preserve">repair, </w:t>
      </w:r>
      <w:r>
        <w:rPr>
          <w:color w:val="231F20"/>
          <w:w w:val="105"/>
        </w:rPr>
        <w:t xml:space="preserve">as well as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>herniated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viscera.</w:t>
      </w:r>
    </w:p>
    <w:p w14:paraId="24B4E283" w14:textId="77777777" w:rsidR="00303075" w:rsidRDefault="00000000">
      <w:pPr>
        <w:pStyle w:val="BodyText"/>
        <w:spacing w:before="137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147520" behindDoc="1" locked="0" layoutInCell="1" allowOverlap="1" wp14:anchorId="758D0E4B" wp14:editId="3F6A54DF">
            <wp:simplePos x="0" y="0"/>
            <wp:positionH relativeFrom="page">
              <wp:posOffset>3200400</wp:posOffset>
            </wp:positionH>
            <wp:positionV relativeFrom="paragraph">
              <wp:posOffset>238657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w w:val="105"/>
        </w:rPr>
        <w:t xml:space="preserve">From </w:t>
      </w:r>
      <w:r>
        <w:rPr>
          <w:color w:val="231F20"/>
          <w:w w:val="105"/>
        </w:rPr>
        <w:t xml:space="preserve">this </w:t>
      </w:r>
      <w:r>
        <w:rPr>
          <w:color w:val="231F20"/>
          <w:spacing w:val="-4"/>
          <w:w w:val="105"/>
        </w:rPr>
        <w:t xml:space="preserve">review, </w:t>
      </w:r>
      <w:r>
        <w:rPr>
          <w:color w:val="231F20"/>
          <w:w w:val="105"/>
        </w:rPr>
        <w:t xml:space="preserve">about 21.4% of patients were suspected to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sustained bowel injury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trocar inbuilt chest tube during the drainage of haemothorax after chest trauma. The diagnosis of bowel injury was subsequently made when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chest tube started draining faecal materials after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initial </w:t>
      </w:r>
      <w:r>
        <w:rPr>
          <w:color w:val="231F20"/>
          <w:spacing w:val="2"/>
          <w:w w:val="105"/>
        </w:rPr>
        <w:t xml:space="preserve">drainage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blood. There had </w:t>
      </w:r>
      <w:r>
        <w:rPr>
          <w:color w:val="231F20"/>
          <w:spacing w:val="3"/>
          <w:w w:val="105"/>
        </w:rPr>
        <w:t xml:space="preserve">been </w:t>
      </w:r>
      <w:r>
        <w:rPr>
          <w:color w:val="231F20"/>
          <w:w w:val="105"/>
        </w:rPr>
        <w:t>a similar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herniated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bowel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 diaphragmatic defect getting injured by the trocar during 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insertion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bowel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becoming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incarcerated </w:t>
      </w:r>
      <w:r>
        <w:rPr>
          <w:color w:val="231F20"/>
          <w:w w:val="105"/>
        </w:rPr>
        <w:t>and,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subsequently,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perforate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transmural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ischemia.</w:t>
      </w:r>
      <w:r>
        <w:rPr>
          <w:color w:val="231F20"/>
          <w:w w:val="105"/>
          <w:position w:val="7"/>
          <w:sz w:val="11"/>
        </w:rPr>
        <w:t xml:space="preserve">[7,23] </w:t>
      </w:r>
      <w:r>
        <w:rPr>
          <w:color w:val="231F20"/>
          <w:w w:val="105"/>
        </w:rPr>
        <w:t xml:space="preserve">Either the trocar or the herniation of the bowel through the diaphragmatic defect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been responsible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the bowel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injury.</w:t>
      </w:r>
    </w:p>
    <w:p w14:paraId="4A627177" w14:textId="77777777" w:rsidR="00303075" w:rsidRDefault="00000000">
      <w:pPr>
        <w:pStyle w:val="BodyText"/>
        <w:spacing w:before="130" w:line="249" w:lineRule="auto"/>
        <w:ind w:left="117" w:right="42"/>
        <w:jc w:val="both"/>
        <w:rPr>
          <w:sz w:val="11"/>
        </w:rPr>
      </w:pPr>
      <w:r>
        <w:rPr>
          <w:color w:val="231F20"/>
          <w:spacing w:val="-11"/>
          <w:w w:val="105"/>
        </w:rPr>
        <w:t xml:space="preserve">To </w:t>
      </w:r>
      <w:r>
        <w:rPr>
          <w:color w:val="231F20"/>
          <w:spacing w:val="-5"/>
          <w:w w:val="105"/>
        </w:rPr>
        <w:t xml:space="preserve">avoid </w:t>
      </w:r>
      <w:r>
        <w:rPr>
          <w:color w:val="231F20"/>
          <w:w w:val="105"/>
        </w:rPr>
        <w:t>bowel injury during the chest tube insertion, it is advised that the chest tube should be passed without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using </w:t>
      </w:r>
      <w:r>
        <w:rPr>
          <w:color w:val="231F20"/>
          <w:w w:val="105"/>
        </w:rPr>
        <w:t>the inbuilt trocar especially if TDI is suspected. Another method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suggested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avoid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bowel </w:t>
      </w:r>
      <w:r>
        <w:rPr>
          <w:color w:val="231F20"/>
          <w:w w:val="105"/>
        </w:rPr>
        <w:t xml:space="preserve">especially when masked with haemothorax was the use  of video-assisted </w:t>
      </w:r>
      <w:r>
        <w:rPr>
          <w:color w:val="231F20"/>
          <w:spacing w:val="-3"/>
          <w:w w:val="105"/>
        </w:rPr>
        <w:t xml:space="preserve">thoracoscopy. </w:t>
      </w:r>
      <w:r>
        <w:rPr>
          <w:color w:val="231F20"/>
          <w:w w:val="105"/>
        </w:rPr>
        <w:t xml:space="preserve">Video thoracoscopy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 xml:space="preserve">video laparoscopy could contribute to the diagnosis and treatment of these lesions, with possibilities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better </w:t>
      </w:r>
      <w:r>
        <w:rPr>
          <w:color w:val="231F20"/>
          <w:w w:val="105"/>
        </w:rPr>
        <w:t>postoperative period</w:t>
      </w:r>
      <w:r>
        <w:rPr>
          <w:color w:val="231F20"/>
          <w:w w:val="105"/>
          <w:position w:val="7"/>
          <w:sz w:val="11"/>
        </w:rPr>
        <w:t xml:space="preserve">[10,24,25] </w:t>
      </w:r>
      <w:r>
        <w:rPr>
          <w:color w:val="231F20"/>
          <w:w w:val="105"/>
        </w:rPr>
        <w:t>and increased diagnostic yield, especially in patients with multiple rib fractures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involving the lower chest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wall.</w:t>
      </w:r>
      <w:r>
        <w:rPr>
          <w:color w:val="231F20"/>
          <w:w w:val="105"/>
          <w:position w:val="7"/>
          <w:sz w:val="11"/>
        </w:rPr>
        <w:t>[24,26]</w:t>
      </w:r>
    </w:p>
    <w:p w14:paraId="3DA7ACB6" w14:textId="77777777" w:rsidR="00303075" w:rsidRDefault="00000000">
      <w:pPr>
        <w:pStyle w:val="BodyText"/>
        <w:spacing w:before="129" w:line="249" w:lineRule="auto"/>
        <w:ind w:left="118" w:right="40"/>
        <w:jc w:val="both"/>
      </w:pPr>
      <w:r>
        <w:rPr>
          <w:color w:val="231F20"/>
          <w:w w:val="105"/>
        </w:rPr>
        <w:t xml:space="preserve">Surgical </w:t>
      </w:r>
      <w:r>
        <w:rPr>
          <w:color w:val="231F20"/>
          <w:spacing w:val="2"/>
          <w:w w:val="105"/>
        </w:rPr>
        <w:t xml:space="preserve">management remains </w:t>
      </w:r>
      <w:r>
        <w:rPr>
          <w:color w:val="231F20"/>
          <w:w w:val="105"/>
        </w:rPr>
        <w:t xml:space="preserve">controversial, </w:t>
      </w:r>
      <w:r>
        <w:rPr>
          <w:color w:val="231F20"/>
          <w:spacing w:val="2"/>
          <w:w w:val="105"/>
        </w:rPr>
        <w:t xml:space="preserve">especially </w:t>
      </w:r>
      <w:r>
        <w:rPr>
          <w:color w:val="231F20"/>
          <w:w w:val="105"/>
        </w:rPr>
        <w:t>when the choice of the surgical approach, the technique, and the use of mesh or not was considered.</w:t>
      </w:r>
      <w:r>
        <w:rPr>
          <w:color w:val="231F20"/>
          <w:w w:val="105"/>
          <w:position w:val="7"/>
          <w:sz w:val="11"/>
        </w:rPr>
        <w:t xml:space="preserve">[14] </w:t>
      </w:r>
      <w:r>
        <w:rPr>
          <w:color w:val="231F20"/>
          <w:w w:val="105"/>
        </w:rPr>
        <w:t xml:space="preserve">In a </w:t>
      </w:r>
      <w:r>
        <w:rPr>
          <w:color w:val="231F20"/>
          <w:spacing w:val="-3"/>
          <w:w w:val="105"/>
        </w:rPr>
        <w:t xml:space="preserve">report </w:t>
      </w:r>
      <w:r>
        <w:rPr>
          <w:color w:val="231F20"/>
          <w:w w:val="105"/>
        </w:rPr>
        <w:t xml:space="preserve">of 15 consecutive cases with TDI, laparotomy was </w:t>
      </w:r>
      <w:r>
        <w:rPr>
          <w:color w:val="231F20"/>
          <w:spacing w:val="-3"/>
          <w:w w:val="105"/>
        </w:rPr>
        <w:t>the surgical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approach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preferred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cases.</w:t>
      </w:r>
      <w:r>
        <w:rPr>
          <w:color w:val="231F20"/>
          <w:spacing w:val="-3"/>
          <w:w w:val="105"/>
          <w:position w:val="7"/>
          <w:sz w:val="11"/>
        </w:rPr>
        <w:t>[27]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with the 14 consecutive cases in this series, the approach </w:t>
      </w:r>
      <w:r>
        <w:rPr>
          <w:color w:val="231F20"/>
          <w:spacing w:val="-6"/>
          <w:w w:val="105"/>
        </w:rPr>
        <w:t xml:space="preserve">was </w:t>
      </w:r>
      <w:r>
        <w:rPr>
          <w:color w:val="231F20"/>
          <w:w w:val="105"/>
        </w:rPr>
        <w:t xml:space="preserve">via thoracotomy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all the </w:t>
      </w:r>
      <w:r>
        <w:rPr>
          <w:color w:val="231F20"/>
          <w:spacing w:val="-3"/>
          <w:w w:val="105"/>
        </w:rPr>
        <w:t xml:space="preserve">cases. </w:t>
      </w:r>
      <w:r>
        <w:rPr>
          <w:color w:val="231F20"/>
          <w:w w:val="105"/>
        </w:rPr>
        <w:t xml:space="preserve">The reasons that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spacing w:val="-6"/>
          <w:w w:val="105"/>
        </w:rPr>
        <w:t xml:space="preserve">be </w:t>
      </w:r>
      <w:r>
        <w:rPr>
          <w:color w:val="231F20"/>
          <w:spacing w:val="-3"/>
          <w:w w:val="105"/>
        </w:rPr>
        <w:t>responsible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surgical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approaches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</w:p>
    <w:p w14:paraId="64998AB9" w14:textId="77777777" w:rsidR="00303075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716BB56B" w14:textId="77777777" w:rsidR="00303075" w:rsidRDefault="00000000">
      <w:pPr>
        <w:pStyle w:val="BodyText"/>
        <w:spacing w:line="249" w:lineRule="auto"/>
        <w:ind w:left="117" w:right="115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subspecialty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surgeon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surgeon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versus </w:t>
      </w:r>
      <w:r>
        <w:rPr>
          <w:color w:val="231F20"/>
          <w:w w:val="105"/>
        </w:rPr>
        <w:t xml:space="preserve">thoracic surgeon </w:t>
      </w:r>
      <w:r>
        <w:rPr>
          <w:color w:val="231F20"/>
          <w:spacing w:val="-3"/>
          <w:w w:val="105"/>
        </w:rPr>
        <w:t xml:space="preserve">respectively. </w:t>
      </w:r>
      <w:r>
        <w:rPr>
          <w:color w:val="231F20"/>
          <w:spacing w:val="-5"/>
          <w:w w:val="105"/>
        </w:rPr>
        <w:t xml:space="preserve">However, </w:t>
      </w:r>
      <w:r>
        <w:rPr>
          <w:color w:val="231F20"/>
          <w:w w:val="105"/>
        </w:rPr>
        <w:t xml:space="preserve">an earlier report of the surgical approach in a centre with both specialists, thoracic and general surgeons, in the </w:t>
      </w:r>
      <w:r>
        <w:rPr>
          <w:color w:val="231F20"/>
          <w:spacing w:val="-3"/>
          <w:w w:val="105"/>
        </w:rPr>
        <w:t xml:space="preserve">country, </w:t>
      </w:r>
      <w:r>
        <w:rPr>
          <w:color w:val="231F20"/>
          <w:w w:val="105"/>
        </w:rPr>
        <w:t>suggested the adoption of mixed surgical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approaches.</w:t>
      </w:r>
      <w:r>
        <w:rPr>
          <w:color w:val="231F20"/>
          <w:w w:val="105"/>
          <w:position w:val="7"/>
          <w:sz w:val="11"/>
        </w:rPr>
        <w:t>[15]</w:t>
      </w:r>
    </w:p>
    <w:p w14:paraId="4C1BBE62" w14:textId="77777777" w:rsidR="00303075" w:rsidRDefault="00000000">
      <w:pPr>
        <w:pStyle w:val="BodyText"/>
        <w:spacing w:before="124" w:line="249" w:lineRule="auto"/>
        <w:ind w:left="118" w:right="115"/>
        <w:jc w:val="both"/>
        <w:rPr>
          <w:sz w:val="11"/>
        </w:rPr>
      </w:pP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surgical approach </w:t>
      </w:r>
      <w:r>
        <w:rPr>
          <w:color w:val="231F20"/>
          <w:spacing w:val="-6"/>
          <w:w w:val="105"/>
        </w:rPr>
        <w:t xml:space="preserve">for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thoracic </w:t>
      </w:r>
      <w:r>
        <w:rPr>
          <w:color w:val="231F20"/>
          <w:spacing w:val="-5"/>
          <w:w w:val="105"/>
        </w:rPr>
        <w:t xml:space="preserve">surgeon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5"/>
          <w:w w:val="105"/>
        </w:rPr>
        <w:t xml:space="preserve">mainly </w:t>
      </w:r>
      <w:r>
        <w:rPr>
          <w:color w:val="231F20"/>
          <w:spacing w:val="-4"/>
          <w:w w:val="105"/>
        </w:rPr>
        <w:t xml:space="preserve">via </w:t>
      </w:r>
      <w:r>
        <w:rPr>
          <w:color w:val="231F20"/>
          <w:spacing w:val="-9"/>
          <w:w w:val="105"/>
        </w:rPr>
        <w:t xml:space="preserve">thoracotomy. </w:t>
      </w:r>
      <w:r>
        <w:rPr>
          <w:color w:val="231F20"/>
          <w:spacing w:val="-5"/>
          <w:w w:val="105"/>
        </w:rPr>
        <w:t xml:space="preserve">The use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spacing w:val="-7"/>
          <w:w w:val="105"/>
        </w:rPr>
        <w:t xml:space="preserve">thoracotomy </w:t>
      </w:r>
      <w:r>
        <w:rPr>
          <w:color w:val="231F20"/>
          <w:spacing w:val="-8"/>
          <w:w w:val="105"/>
        </w:rPr>
        <w:t xml:space="preserve">approach allowed </w:t>
      </w:r>
      <w:r>
        <w:rPr>
          <w:color w:val="231F20"/>
          <w:spacing w:val="-7"/>
          <w:w w:val="105"/>
        </w:rPr>
        <w:t xml:space="preserve">us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repair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injured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8"/>
          <w:w w:val="105"/>
        </w:rPr>
        <w:t>bowels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also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injured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9"/>
          <w:w w:val="105"/>
        </w:rPr>
        <w:t xml:space="preserve">diaphragms.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space </w:t>
      </w:r>
      <w:r>
        <w:rPr>
          <w:color w:val="231F20"/>
          <w:spacing w:val="-6"/>
          <w:w w:val="105"/>
        </w:rPr>
        <w:t xml:space="preserve">provided </w:t>
      </w:r>
      <w:r>
        <w:rPr>
          <w:color w:val="231F20"/>
          <w:spacing w:val="-4"/>
          <w:w w:val="105"/>
        </w:rPr>
        <w:t xml:space="preserve">by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thoracotomy </w:t>
      </w:r>
      <w:r>
        <w:rPr>
          <w:color w:val="231F20"/>
          <w:spacing w:val="-4"/>
          <w:w w:val="105"/>
        </w:rPr>
        <w:t xml:space="preserve">was quite enough to </w:t>
      </w:r>
      <w:r>
        <w:rPr>
          <w:color w:val="231F20"/>
          <w:spacing w:val="-5"/>
          <w:w w:val="105"/>
        </w:rPr>
        <w:t xml:space="preserve">effect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bowel </w:t>
      </w:r>
      <w:r>
        <w:rPr>
          <w:color w:val="231F20"/>
          <w:spacing w:val="-6"/>
          <w:w w:val="105"/>
        </w:rPr>
        <w:t xml:space="preserve">repair.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another </w:t>
      </w:r>
      <w:r>
        <w:rPr>
          <w:color w:val="231F20"/>
          <w:spacing w:val="-8"/>
          <w:w w:val="105"/>
        </w:rPr>
        <w:t xml:space="preserve">study, </w:t>
      </w:r>
      <w:r>
        <w:rPr>
          <w:color w:val="231F20"/>
          <w:spacing w:val="-3"/>
          <w:w w:val="105"/>
        </w:rPr>
        <w:t xml:space="preserve">the most </w:t>
      </w:r>
      <w:r>
        <w:rPr>
          <w:color w:val="231F20"/>
          <w:spacing w:val="-6"/>
          <w:w w:val="105"/>
        </w:rPr>
        <w:t xml:space="preserve">common </w:t>
      </w:r>
      <w:r>
        <w:rPr>
          <w:color w:val="231F20"/>
          <w:spacing w:val="-5"/>
          <w:w w:val="105"/>
        </w:rPr>
        <w:t xml:space="preserve">surgical approach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transabdominal approach, which </w:t>
      </w:r>
      <w:r>
        <w:rPr>
          <w:color w:val="231F20"/>
          <w:spacing w:val="-6"/>
          <w:w w:val="105"/>
        </w:rPr>
        <w:t>allowed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complete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exploration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abdominal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viscera </w:t>
      </w:r>
      <w:r>
        <w:rPr>
          <w:color w:val="231F20"/>
          <w:spacing w:val="-6"/>
          <w:w w:val="105"/>
        </w:rPr>
        <w:t xml:space="preserve">for </w:t>
      </w:r>
      <w:r>
        <w:rPr>
          <w:color w:val="231F20"/>
          <w:spacing w:val="-5"/>
          <w:w w:val="105"/>
        </w:rPr>
        <w:t xml:space="preserve">associated </w:t>
      </w:r>
      <w:r>
        <w:rPr>
          <w:color w:val="231F20"/>
          <w:spacing w:val="-4"/>
          <w:w w:val="105"/>
        </w:rPr>
        <w:t xml:space="preserve">injuries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spacing w:val="-5"/>
          <w:w w:val="105"/>
        </w:rPr>
        <w:t xml:space="preserve">effective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most </w:t>
      </w:r>
      <w:r>
        <w:rPr>
          <w:color w:val="231F20"/>
          <w:spacing w:val="-4"/>
          <w:w w:val="105"/>
        </w:rPr>
        <w:t xml:space="preserve">cases with </w:t>
      </w:r>
      <w:r>
        <w:rPr>
          <w:color w:val="231F20"/>
          <w:spacing w:val="-5"/>
          <w:w w:val="105"/>
        </w:rPr>
        <w:t>occult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diaphragmatic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8"/>
          <w:w w:val="105"/>
        </w:rPr>
        <w:t>injury.</w:t>
      </w:r>
      <w:r>
        <w:rPr>
          <w:color w:val="231F20"/>
          <w:spacing w:val="-8"/>
          <w:w w:val="105"/>
          <w:position w:val="7"/>
          <w:sz w:val="11"/>
        </w:rPr>
        <w:t>[19]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seems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greatest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benefit for </w:t>
      </w:r>
      <w:r>
        <w:rPr>
          <w:color w:val="231F20"/>
          <w:spacing w:val="-4"/>
          <w:w w:val="105"/>
        </w:rPr>
        <w:t xml:space="preserve">these </w:t>
      </w:r>
      <w:r>
        <w:rPr>
          <w:color w:val="231F20"/>
          <w:spacing w:val="-5"/>
          <w:w w:val="105"/>
        </w:rPr>
        <w:t xml:space="preserve">patients would </w:t>
      </w:r>
      <w:r>
        <w:rPr>
          <w:color w:val="231F20"/>
          <w:w w:val="105"/>
        </w:rPr>
        <w:t xml:space="preserve">be </w:t>
      </w:r>
      <w:r>
        <w:rPr>
          <w:color w:val="231F20"/>
          <w:spacing w:val="-4"/>
          <w:w w:val="105"/>
        </w:rPr>
        <w:t xml:space="preserve">their care by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6"/>
          <w:w w:val="105"/>
        </w:rPr>
        <w:t xml:space="preserve">multiprofessional </w:t>
      </w:r>
      <w:r>
        <w:rPr>
          <w:color w:val="231F20"/>
          <w:spacing w:val="-3"/>
          <w:w w:val="105"/>
        </w:rPr>
        <w:t xml:space="preserve">team </w:t>
      </w:r>
      <w:r>
        <w:rPr>
          <w:color w:val="231F20"/>
          <w:spacing w:val="-4"/>
          <w:w w:val="105"/>
        </w:rPr>
        <w:t xml:space="preserve">composed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thoracic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abdominal surgeons </w:t>
      </w:r>
      <w:r>
        <w:rPr>
          <w:color w:val="231F20"/>
          <w:w w:val="105"/>
        </w:rPr>
        <w:t xml:space="preserve">so </w:t>
      </w:r>
      <w:r>
        <w:rPr>
          <w:color w:val="231F20"/>
          <w:spacing w:val="-8"/>
          <w:w w:val="105"/>
        </w:rPr>
        <w:t xml:space="preserve">that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choice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approach would </w:t>
      </w:r>
      <w:r>
        <w:rPr>
          <w:color w:val="231F20"/>
          <w:spacing w:val="-3"/>
          <w:w w:val="105"/>
        </w:rPr>
        <w:t xml:space="preserve">not </w:t>
      </w:r>
      <w:r>
        <w:rPr>
          <w:color w:val="231F20"/>
          <w:w w:val="105"/>
        </w:rPr>
        <w:t xml:space="preserve">be </w:t>
      </w:r>
      <w:r>
        <w:rPr>
          <w:color w:val="231F20"/>
          <w:spacing w:val="-4"/>
          <w:w w:val="105"/>
        </w:rPr>
        <w:t xml:space="preserve">conditioned </w:t>
      </w:r>
      <w:r>
        <w:rPr>
          <w:color w:val="231F20"/>
          <w:spacing w:val="-5"/>
          <w:w w:val="105"/>
        </w:rPr>
        <w:t xml:space="preserve">simply </w:t>
      </w:r>
      <w:r>
        <w:rPr>
          <w:color w:val="231F20"/>
          <w:spacing w:val="-4"/>
          <w:w w:val="105"/>
        </w:rPr>
        <w:t xml:space="preserve">by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7"/>
          <w:w w:val="105"/>
        </w:rPr>
        <w:t xml:space="preserve">surgeon’s </w:t>
      </w:r>
      <w:r>
        <w:rPr>
          <w:color w:val="231F20"/>
          <w:spacing w:val="-5"/>
          <w:w w:val="105"/>
        </w:rPr>
        <w:t xml:space="preserve">greater ability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5"/>
          <w:w w:val="105"/>
        </w:rPr>
        <w:t xml:space="preserve">manipulate </w:t>
      </w:r>
      <w:r>
        <w:rPr>
          <w:color w:val="231F20"/>
          <w:spacing w:val="-3"/>
          <w:w w:val="105"/>
        </w:rPr>
        <w:t xml:space="preserve">one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other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6"/>
          <w:w w:val="105"/>
        </w:rPr>
        <w:t>cavities.</w:t>
      </w:r>
      <w:r>
        <w:rPr>
          <w:color w:val="231F20"/>
          <w:spacing w:val="-6"/>
          <w:w w:val="105"/>
          <w:position w:val="7"/>
          <w:sz w:val="11"/>
        </w:rPr>
        <w:t xml:space="preserve">[10]  </w:t>
      </w:r>
      <w:r>
        <w:rPr>
          <w:color w:val="231F20"/>
          <w:spacing w:val="-5"/>
          <w:w w:val="105"/>
        </w:rPr>
        <w:t xml:space="preserve">Laparoscopic approach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5"/>
          <w:w w:val="105"/>
        </w:rPr>
        <w:t xml:space="preserve">associated </w:t>
      </w:r>
      <w:r>
        <w:rPr>
          <w:color w:val="231F20"/>
          <w:spacing w:val="-4"/>
          <w:w w:val="105"/>
        </w:rPr>
        <w:t xml:space="preserve">with 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4"/>
          <w:w w:val="105"/>
        </w:rPr>
        <w:t xml:space="preserve">decreased length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stay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more </w:t>
      </w:r>
      <w:r>
        <w:rPr>
          <w:color w:val="231F20"/>
          <w:spacing w:val="-5"/>
          <w:w w:val="105"/>
        </w:rPr>
        <w:t xml:space="preserve">routine discharge </w:t>
      </w:r>
      <w:r>
        <w:rPr>
          <w:color w:val="231F20"/>
          <w:spacing w:val="-4"/>
          <w:w w:val="105"/>
        </w:rPr>
        <w:t xml:space="preserve">than </w:t>
      </w:r>
      <w:r>
        <w:rPr>
          <w:color w:val="231F20"/>
          <w:spacing w:val="-3"/>
          <w:w w:val="105"/>
        </w:rPr>
        <w:t xml:space="preserve">open </w:t>
      </w:r>
      <w:r>
        <w:rPr>
          <w:color w:val="231F20"/>
          <w:spacing w:val="-5"/>
          <w:w w:val="105"/>
        </w:rPr>
        <w:t xml:space="preserve">abdominal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spacing w:val="-5"/>
          <w:w w:val="105"/>
        </w:rPr>
        <w:t>thoracotomy approaches,</w:t>
      </w:r>
      <w:r>
        <w:rPr>
          <w:color w:val="231F20"/>
          <w:spacing w:val="-5"/>
          <w:w w:val="105"/>
          <w:position w:val="7"/>
          <w:sz w:val="11"/>
        </w:rPr>
        <w:t xml:space="preserve">[12,25] </w:t>
      </w:r>
      <w:r>
        <w:rPr>
          <w:color w:val="231F20"/>
          <w:spacing w:val="-4"/>
          <w:w w:val="105"/>
        </w:rPr>
        <w:t xml:space="preserve">ditto </w:t>
      </w:r>
      <w:r>
        <w:rPr>
          <w:color w:val="231F20"/>
          <w:spacing w:val="-7"/>
          <w:w w:val="105"/>
        </w:rPr>
        <w:t xml:space="preserve">for </w:t>
      </w:r>
      <w:r>
        <w:rPr>
          <w:color w:val="231F20"/>
          <w:spacing w:val="-4"/>
          <w:w w:val="105"/>
        </w:rPr>
        <w:t>video-assisted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6"/>
          <w:w w:val="105"/>
        </w:rPr>
        <w:t>thoracoscopy.</w:t>
      </w:r>
      <w:r>
        <w:rPr>
          <w:color w:val="231F20"/>
          <w:spacing w:val="-6"/>
          <w:w w:val="105"/>
          <w:position w:val="7"/>
          <w:sz w:val="11"/>
        </w:rPr>
        <w:t>[25]</w:t>
      </w:r>
    </w:p>
    <w:p w14:paraId="5F63A0D3" w14:textId="77777777" w:rsidR="00303075" w:rsidRDefault="00000000">
      <w:pPr>
        <w:pStyle w:val="BodyText"/>
        <w:spacing w:before="134" w:line="249" w:lineRule="auto"/>
        <w:ind w:left="118" w:right="115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these,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thoracotomy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offered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opportunity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9"/>
          <w:w w:val="110"/>
        </w:rPr>
        <w:t xml:space="preserve">for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repair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injured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bowel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diaphragm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 good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outcome.</w:t>
      </w:r>
    </w:p>
    <w:p w14:paraId="0C1D95B9" w14:textId="77777777" w:rsidR="00303075" w:rsidRDefault="00000000">
      <w:pPr>
        <w:pStyle w:val="Heading1"/>
        <w:spacing w:before="168"/>
      </w:pPr>
      <w:r>
        <w:rPr>
          <w:color w:val="2E3092"/>
        </w:rPr>
        <w:t>Conclusion</w:t>
      </w:r>
    </w:p>
    <w:p w14:paraId="6605903A" w14:textId="77777777" w:rsidR="00303075" w:rsidRDefault="00000000">
      <w:pPr>
        <w:pStyle w:val="BodyText"/>
        <w:spacing w:before="117" w:line="249" w:lineRule="auto"/>
        <w:ind w:left="118" w:right="114"/>
        <w:jc w:val="both"/>
      </w:pPr>
      <w:r>
        <w:rPr>
          <w:color w:val="231F20"/>
          <w:spacing w:val="3"/>
          <w:w w:val="110"/>
        </w:rPr>
        <w:t xml:space="preserve">TDI </w:t>
      </w:r>
      <w:r>
        <w:rPr>
          <w:color w:val="231F20"/>
          <w:spacing w:val="4"/>
          <w:w w:val="110"/>
        </w:rPr>
        <w:t xml:space="preserve">still constitutes </w:t>
      </w:r>
      <w:r>
        <w:rPr>
          <w:color w:val="231F20"/>
          <w:w w:val="110"/>
        </w:rPr>
        <w:t xml:space="preserve">a </w:t>
      </w:r>
      <w:r>
        <w:rPr>
          <w:color w:val="231F20"/>
          <w:spacing w:val="4"/>
          <w:w w:val="110"/>
        </w:rPr>
        <w:t xml:space="preserve">diagnostic </w:t>
      </w:r>
      <w:r>
        <w:rPr>
          <w:color w:val="231F20"/>
          <w:spacing w:val="3"/>
          <w:w w:val="110"/>
        </w:rPr>
        <w:t xml:space="preserve">conundrum </w:t>
      </w:r>
      <w:r>
        <w:rPr>
          <w:color w:val="231F20"/>
          <w:w w:val="110"/>
        </w:rPr>
        <w:t xml:space="preserve">for </w:t>
      </w:r>
      <w:r>
        <w:rPr>
          <w:color w:val="231F20"/>
          <w:spacing w:val="3"/>
          <w:w w:val="110"/>
        </w:rPr>
        <w:t xml:space="preserve">the </w:t>
      </w:r>
      <w:r>
        <w:rPr>
          <w:color w:val="231F20"/>
          <w:w w:val="110"/>
        </w:rPr>
        <w:t>surgeon,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thoracotomy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approach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effective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7"/>
          <w:w w:val="110"/>
        </w:rPr>
        <w:t xml:space="preserve">for </w:t>
      </w:r>
      <w:r>
        <w:rPr>
          <w:color w:val="231F20"/>
          <w:w w:val="110"/>
        </w:rPr>
        <w:t>both acute TDI and the repair of perforated bowel and associated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injuries.</w:t>
      </w:r>
    </w:p>
    <w:p w14:paraId="7E7AFFD8" w14:textId="77777777" w:rsidR="00303075" w:rsidRDefault="00000000">
      <w:pPr>
        <w:pStyle w:val="Heading3"/>
        <w:spacing w:before="123"/>
        <w:ind w:left="118"/>
      </w:pPr>
      <w:r>
        <w:rPr>
          <w:color w:val="2E3092"/>
        </w:rPr>
        <w:t>Recommendations</w:t>
      </w:r>
    </w:p>
    <w:p w14:paraId="4FB60E8F" w14:textId="77777777" w:rsidR="00303075" w:rsidRDefault="00303075">
      <w:pPr>
        <w:pStyle w:val="BodyText"/>
        <w:spacing w:before="6"/>
        <w:rPr>
          <w:b/>
        </w:rPr>
      </w:pPr>
    </w:p>
    <w:p w14:paraId="16595EFD" w14:textId="77777777" w:rsidR="00303075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0" w:line="249" w:lineRule="auto"/>
        <w:ind w:right="111"/>
        <w:jc w:val="both"/>
        <w:rPr>
          <w:sz w:val="20"/>
        </w:rPr>
      </w:pPr>
      <w:r>
        <w:rPr>
          <w:color w:val="231F20"/>
          <w:spacing w:val="3"/>
          <w:w w:val="105"/>
          <w:sz w:val="20"/>
        </w:rPr>
        <w:t xml:space="preserve">Clinical </w:t>
      </w:r>
      <w:r>
        <w:rPr>
          <w:color w:val="231F20"/>
          <w:spacing w:val="2"/>
          <w:w w:val="105"/>
          <w:sz w:val="20"/>
        </w:rPr>
        <w:t xml:space="preserve">evaluation </w:t>
      </w:r>
      <w:r>
        <w:rPr>
          <w:color w:val="231F20"/>
          <w:spacing w:val="3"/>
          <w:w w:val="105"/>
          <w:sz w:val="20"/>
        </w:rPr>
        <w:t xml:space="preserve">with </w:t>
      </w:r>
      <w:r>
        <w:rPr>
          <w:color w:val="231F20"/>
          <w:spacing w:val="2"/>
          <w:w w:val="105"/>
          <w:sz w:val="20"/>
        </w:rPr>
        <w:t xml:space="preserve">the </w:t>
      </w:r>
      <w:r>
        <w:rPr>
          <w:color w:val="231F20"/>
          <w:spacing w:val="3"/>
          <w:w w:val="105"/>
          <w:sz w:val="20"/>
        </w:rPr>
        <w:t xml:space="preserve">intent </w:t>
      </w:r>
      <w:r>
        <w:rPr>
          <w:color w:val="231F20"/>
          <w:w w:val="105"/>
          <w:sz w:val="20"/>
        </w:rPr>
        <w:t xml:space="preserve">of </w:t>
      </w:r>
      <w:r>
        <w:rPr>
          <w:color w:val="231F20"/>
          <w:spacing w:val="2"/>
          <w:w w:val="105"/>
          <w:sz w:val="20"/>
        </w:rPr>
        <w:t xml:space="preserve">proper </w:t>
      </w:r>
      <w:r>
        <w:rPr>
          <w:color w:val="231F20"/>
          <w:spacing w:val="4"/>
          <w:w w:val="105"/>
          <w:sz w:val="20"/>
        </w:rPr>
        <w:t xml:space="preserve">chest </w:t>
      </w:r>
      <w:r>
        <w:rPr>
          <w:color w:val="231F20"/>
          <w:w w:val="105"/>
          <w:sz w:val="20"/>
        </w:rPr>
        <w:t>auscultation</w:t>
      </w:r>
    </w:p>
    <w:p w14:paraId="7D9DDDFB" w14:textId="77777777" w:rsidR="00303075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2" w:line="249" w:lineRule="auto"/>
        <w:ind w:right="112"/>
        <w:jc w:val="both"/>
        <w:rPr>
          <w:sz w:val="20"/>
        </w:rPr>
      </w:pPr>
      <w:r>
        <w:rPr>
          <w:color w:val="231F20"/>
          <w:spacing w:val="-5"/>
          <w:w w:val="110"/>
          <w:sz w:val="20"/>
        </w:rPr>
        <w:t xml:space="preserve">Avoid </w:t>
      </w:r>
      <w:r>
        <w:rPr>
          <w:color w:val="231F20"/>
          <w:w w:val="110"/>
          <w:sz w:val="20"/>
        </w:rPr>
        <w:t xml:space="preserve">the use of trocar for chest tube insertion in a patient with chest trauma with massive </w:t>
      </w:r>
      <w:r>
        <w:rPr>
          <w:color w:val="231F20"/>
          <w:spacing w:val="-3"/>
          <w:w w:val="110"/>
          <w:sz w:val="20"/>
        </w:rPr>
        <w:t xml:space="preserve">haemothorax </w:t>
      </w:r>
      <w:r>
        <w:rPr>
          <w:color w:val="231F20"/>
          <w:w w:val="110"/>
          <w:sz w:val="20"/>
        </w:rPr>
        <w:t>or the suspicion of diaphragmatic</w:t>
      </w:r>
      <w:r>
        <w:rPr>
          <w:color w:val="231F20"/>
          <w:spacing w:val="-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injury</w:t>
      </w:r>
    </w:p>
    <w:p w14:paraId="2C59F0BA" w14:textId="77777777" w:rsidR="00303075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2" w:line="249" w:lineRule="auto"/>
        <w:ind w:right="114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Pass a nasogastric tube to decompress the stomach </w:t>
      </w:r>
      <w:r>
        <w:rPr>
          <w:color w:val="231F20"/>
          <w:spacing w:val="-5"/>
          <w:w w:val="105"/>
          <w:sz w:val="20"/>
        </w:rPr>
        <w:t xml:space="preserve">and </w:t>
      </w:r>
      <w:r>
        <w:rPr>
          <w:color w:val="231F20"/>
          <w:w w:val="105"/>
          <w:sz w:val="20"/>
        </w:rPr>
        <w:t>possibly aid the stomach to fall back into the abdomen before passing the chest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tube</w:t>
      </w:r>
    </w:p>
    <w:p w14:paraId="1174E3DE" w14:textId="77777777" w:rsidR="00303075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3" w:line="249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 xml:space="preserve">Repeat a chest radiograph after the drainage of </w:t>
      </w:r>
      <w:r>
        <w:rPr>
          <w:color w:val="231F20"/>
          <w:spacing w:val="2"/>
          <w:w w:val="110"/>
          <w:sz w:val="20"/>
        </w:rPr>
        <w:t xml:space="preserve">the </w:t>
      </w:r>
      <w:r>
        <w:rPr>
          <w:color w:val="231F20"/>
          <w:w w:val="110"/>
          <w:sz w:val="20"/>
        </w:rPr>
        <w:t>pleural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space</w:t>
      </w:r>
    </w:p>
    <w:p w14:paraId="4C567C63" w14:textId="77777777" w:rsidR="00303075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" w:line="249" w:lineRule="auto"/>
        <w:ind w:right="133"/>
        <w:jc w:val="both"/>
        <w:rPr>
          <w:sz w:val="20"/>
        </w:rPr>
      </w:pPr>
      <w:r>
        <w:rPr>
          <w:color w:val="231F20"/>
          <w:w w:val="105"/>
          <w:sz w:val="20"/>
        </w:rPr>
        <w:t>Severe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blunt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truncal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injury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should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raise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suspicion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6"/>
          <w:w w:val="105"/>
          <w:sz w:val="20"/>
        </w:rPr>
        <w:t xml:space="preserve">of </w:t>
      </w:r>
      <w:r>
        <w:rPr>
          <w:color w:val="231F20"/>
          <w:w w:val="105"/>
          <w:sz w:val="20"/>
        </w:rPr>
        <w:t>diaphragmatic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injury.</w:t>
      </w:r>
    </w:p>
    <w:p w14:paraId="2CEEB968" w14:textId="77777777" w:rsidR="00303075" w:rsidRDefault="00303075">
      <w:pPr>
        <w:pStyle w:val="BodyText"/>
        <w:rPr>
          <w:sz w:val="21"/>
        </w:rPr>
      </w:pPr>
    </w:p>
    <w:p w14:paraId="5D4BA3A5" w14:textId="77777777" w:rsidR="00303075" w:rsidRDefault="00000000">
      <w:pPr>
        <w:pStyle w:val="Heading3"/>
        <w:ind w:left="118"/>
        <w:jc w:val="both"/>
      </w:pPr>
      <w:r>
        <w:rPr>
          <w:color w:val="2E3092"/>
        </w:rPr>
        <w:t>Declaration of patient consent</w:t>
      </w:r>
    </w:p>
    <w:p w14:paraId="39D1DB1E" w14:textId="77777777" w:rsidR="00303075" w:rsidRDefault="00000000">
      <w:pPr>
        <w:pStyle w:val="BodyText"/>
        <w:spacing w:before="116" w:line="249" w:lineRule="auto"/>
        <w:ind w:left="118" w:right="112"/>
        <w:jc w:val="both"/>
      </w:pPr>
      <w:r>
        <w:rPr>
          <w:color w:val="231F20"/>
          <w:w w:val="105"/>
        </w:rPr>
        <w:t xml:space="preserve">The authors certify that they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obtained all appropriate patient consent </w:t>
      </w:r>
      <w:r>
        <w:rPr>
          <w:color w:val="231F20"/>
          <w:spacing w:val="-3"/>
          <w:w w:val="105"/>
        </w:rPr>
        <w:t xml:space="preserve">forms. </w:t>
      </w:r>
      <w:r>
        <w:rPr>
          <w:color w:val="231F20"/>
          <w:w w:val="105"/>
        </w:rPr>
        <w:t xml:space="preserve">In the form the patient(s) </w:t>
      </w:r>
      <w:r>
        <w:rPr>
          <w:color w:val="231F20"/>
          <w:spacing w:val="-5"/>
          <w:w w:val="105"/>
        </w:rPr>
        <w:t xml:space="preserve">has/have </w:t>
      </w:r>
      <w:r>
        <w:rPr>
          <w:color w:val="231F20"/>
          <w:w w:val="105"/>
        </w:rPr>
        <w:t xml:space="preserve">given his/her/their consent for his/her/their images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>other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information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journal.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>patients understand that their names and initials will not be published and due efforts will be made to conceal their identity, but anonymity cannot be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guaranteed.</w:t>
      </w:r>
    </w:p>
    <w:p w14:paraId="42CFD023" w14:textId="77777777" w:rsidR="00303075" w:rsidRDefault="00303075">
      <w:pPr>
        <w:spacing w:line="249" w:lineRule="auto"/>
        <w:jc w:val="both"/>
        <w:sectPr w:rsidR="00303075">
          <w:pgSz w:w="12240" w:h="15840"/>
          <w:pgMar w:top="900" w:right="960" w:bottom="280" w:left="960" w:header="215" w:footer="0" w:gutter="0"/>
          <w:cols w:num="2" w:space="720" w:equalWidth="0">
            <w:col w:w="5027" w:space="195"/>
            <w:col w:w="5098"/>
          </w:cols>
        </w:sectPr>
      </w:pPr>
    </w:p>
    <w:p w14:paraId="39709812" w14:textId="77777777" w:rsidR="00303075" w:rsidRDefault="00303075">
      <w:pPr>
        <w:pStyle w:val="BodyText"/>
        <w:spacing w:before="6"/>
        <w:rPr>
          <w:sz w:val="12"/>
        </w:rPr>
      </w:pPr>
    </w:p>
    <w:p w14:paraId="2F86BDB6" w14:textId="77777777" w:rsidR="00303075" w:rsidRDefault="00000000">
      <w:pPr>
        <w:tabs>
          <w:tab w:val="left" w:pos="3763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56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5F28BA6B" w14:textId="77777777" w:rsidR="00303075" w:rsidRDefault="00303075">
      <w:pPr>
        <w:rPr>
          <w:rFonts w:ascii="BPG Sans Modern GPL&amp;GNU" w:hAnsi="BPG Sans Modern GPL&amp;GNU"/>
          <w:sz w:val="16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88489C4" w14:textId="77777777" w:rsidR="00303075" w:rsidRDefault="00303075">
      <w:pPr>
        <w:pStyle w:val="BodyText"/>
        <w:spacing w:before="3"/>
        <w:rPr>
          <w:rFonts w:ascii="BPG Sans Modern GPL&amp;GNU"/>
          <w:sz w:val="13"/>
        </w:rPr>
      </w:pPr>
    </w:p>
    <w:p w14:paraId="4FA5F773" w14:textId="77777777" w:rsidR="00303075" w:rsidRDefault="00303075">
      <w:pPr>
        <w:rPr>
          <w:rFonts w:ascii="BPG Sans Modern GPL&amp;GNU"/>
          <w:sz w:val="13"/>
        </w:rPr>
        <w:sectPr w:rsidR="00303075">
          <w:pgSz w:w="12240" w:h="15840"/>
          <w:pgMar w:top="900" w:right="960" w:bottom="280" w:left="960" w:header="215" w:footer="0" w:gutter="0"/>
          <w:cols w:space="720"/>
        </w:sectPr>
      </w:pPr>
    </w:p>
    <w:p w14:paraId="2D12C90D" w14:textId="77777777" w:rsidR="00303075" w:rsidRDefault="00000000">
      <w:pPr>
        <w:pStyle w:val="Heading3"/>
        <w:spacing w:before="105"/>
      </w:pPr>
      <w:r>
        <w:rPr>
          <w:color w:val="2E3092"/>
        </w:rPr>
        <w:t>Financial support and sponsorship</w:t>
      </w:r>
    </w:p>
    <w:p w14:paraId="44B7BC22" w14:textId="77777777" w:rsidR="00303075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57B937F8" w14:textId="77777777" w:rsidR="00303075" w:rsidRDefault="00000000">
      <w:pPr>
        <w:pStyle w:val="Heading3"/>
        <w:spacing w:before="130"/>
      </w:pPr>
      <w:r>
        <w:rPr>
          <w:color w:val="2E3092"/>
        </w:rPr>
        <w:t>Conflicts of interest</w:t>
      </w:r>
    </w:p>
    <w:p w14:paraId="77A51A34" w14:textId="77777777" w:rsidR="00303075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 are no conflicts of interest.</w:t>
      </w:r>
    </w:p>
    <w:p w14:paraId="13EB396D" w14:textId="77777777" w:rsidR="00303075" w:rsidRDefault="00000000">
      <w:pPr>
        <w:pStyle w:val="Heading1"/>
        <w:spacing w:before="176"/>
        <w:ind w:left="117"/>
      </w:pPr>
      <w:r>
        <w:rPr>
          <w:color w:val="2E3092"/>
        </w:rPr>
        <w:t>References</w:t>
      </w:r>
    </w:p>
    <w:p w14:paraId="4206B9E1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4" w:line="256" w:lineRule="auto"/>
        <w:ind w:right="50"/>
        <w:jc w:val="both"/>
        <w:rPr>
          <w:sz w:val="17"/>
        </w:rPr>
      </w:pPr>
      <w:r>
        <w:rPr>
          <w:color w:val="231F20"/>
          <w:w w:val="110"/>
          <w:sz w:val="17"/>
        </w:rPr>
        <w:t>Bosanquet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D,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Farboud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Luckraz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review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diaphragmatic </w:t>
      </w:r>
      <w:r>
        <w:rPr>
          <w:color w:val="231F20"/>
          <w:spacing w:val="-3"/>
          <w:w w:val="110"/>
          <w:sz w:val="17"/>
        </w:rPr>
        <w:t xml:space="preserve">injury. </w:t>
      </w:r>
      <w:r>
        <w:rPr>
          <w:color w:val="231F20"/>
          <w:w w:val="110"/>
          <w:sz w:val="17"/>
        </w:rPr>
        <w:t>Respir Med CME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2009;2:1-6.</w:t>
      </w:r>
    </w:p>
    <w:p w14:paraId="1715B7D2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4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Lim KH, </w:t>
      </w:r>
      <w:r>
        <w:rPr>
          <w:color w:val="231F20"/>
          <w:spacing w:val="2"/>
          <w:w w:val="105"/>
          <w:sz w:val="17"/>
        </w:rPr>
        <w:t xml:space="preserve">Park </w:t>
      </w:r>
      <w:r>
        <w:rPr>
          <w:color w:val="231F20"/>
          <w:spacing w:val="-7"/>
          <w:w w:val="105"/>
          <w:sz w:val="17"/>
        </w:rPr>
        <w:t xml:space="preserve">J. </w:t>
      </w:r>
      <w:r>
        <w:rPr>
          <w:color w:val="231F20"/>
          <w:spacing w:val="4"/>
          <w:w w:val="105"/>
          <w:sz w:val="17"/>
        </w:rPr>
        <w:t xml:space="preserve">Blunt </w:t>
      </w:r>
      <w:r>
        <w:rPr>
          <w:color w:val="231F20"/>
          <w:spacing w:val="3"/>
          <w:w w:val="105"/>
          <w:sz w:val="17"/>
        </w:rPr>
        <w:t xml:space="preserve">traumatic diaphragmatic </w:t>
      </w:r>
      <w:r>
        <w:rPr>
          <w:color w:val="231F20"/>
          <w:spacing w:val="4"/>
          <w:w w:val="105"/>
          <w:sz w:val="17"/>
        </w:rPr>
        <w:t xml:space="preserve">rupture: </w:t>
      </w:r>
      <w:r>
        <w:rPr>
          <w:color w:val="231F20"/>
          <w:w w:val="105"/>
          <w:sz w:val="17"/>
        </w:rPr>
        <w:t>Single-center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experience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38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Medicine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(Baltimore) 2018;97:e12849.</w:t>
      </w:r>
    </w:p>
    <w:p w14:paraId="3739A6EA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 xml:space="preserve">Fair </w:t>
      </w:r>
      <w:r>
        <w:rPr>
          <w:color w:val="231F20"/>
          <w:w w:val="110"/>
          <w:sz w:val="17"/>
        </w:rPr>
        <w:t xml:space="preserve">KA, Gordon </w:t>
      </w:r>
      <w:r>
        <w:rPr>
          <w:color w:val="231F20"/>
          <w:spacing w:val="-6"/>
          <w:w w:val="110"/>
          <w:sz w:val="17"/>
        </w:rPr>
        <w:t xml:space="preserve">NT, </w:t>
      </w:r>
      <w:r>
        <w:rPr>
          <w:color w:val="231F20"/>
          <w:w w:val="110"/>
          <w:sz w:val="17"/>
        </w:rPr>
        <w:t xml:space="preserve">Barbosa RR, </w:t>
      </w:r>
      <w:r>
        <w:rPr>
          <w:color w:val="231F20"/>
          <w:spacing w:val="-4"/>
          <w:w w:val="110"/>
          <w:sz w:val="17"/>
        </w:rPr>
        <w:t xml:space="preserve">Rowell </w:t>
      </w:r>
      <w:r>
        <w:rPr>
          <w:color w:val="231F20"/>
          <w:w w:val="110"/>
          <w:sz w:val="17"/>
        </w:rPr>
        <w:t xml:space="preserve">SE, </w:t>
      </w:r>
      <w:r>
        <w:rPr>
          <w:color w:val="231F20"/>
          <w:spacing w:val="-3"/>
          <w:w w:val="110"/>
          <w:sz w:val="17"/>
        </w:rPr>
        <w:t xml:space="preserve">Watters </w:t>
      </w:r>
      <w:r>
        <w:rPr>
          <w:color w:val="231F20"/>
          <w:w w:val="110"/>
          <w:sz w:val="17"/>
        </w:rPr>
        <w:t>JM, Schreiber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MA.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Traumatic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diaphragmatic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injury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American </w:t>
      </w:r>
      <w:r>
        <w:rPr>
          <w:color w:val="231F20"/>
          <w:spacing w:val="3"/>
          <w:w w:val="110"/>
          <w:sz w:val="17"/>
        </w:rPr>
        <w:t xml:space="preserve">College </w:t>
      </w:r>
      <w:r>
        <w:rPr>
          <w:color w:val="231F20"/>
          <w:w w:val="110"/>
          <w:sz w:val="17"/>
        </w:rPr>
        <w:t xml:space="preserve">of </w:t>
      </w:r>
      <w:r>
        <w:rPr>
          <w:color w:val="231F20"/>
          <w:spacing w:val="2"/>
          <w:w w:val="110"/>
          <w:sz w:val="17"/>
        </w:rPr>
        <w:t xml:space="preserve">Surgeons National </w:t>
      </w:r>
      <w:r>
        <w:rPr>
          <w:color w:val="231F20"/>
          <w:w w:val="110"/>
          <w:sz w:val="17"/>
        </w:rPr>
        <w:t xml:space="preserve">Trauma Data </w:t>
      </w:r>
      <w:r>
        <w:rPr>
          <w:color w:val="231F20"/>
          <w:spacing w:val="3"/>
          <w:w w:val="110"/>
          <w:sz w:val="17"/>
        </w:rPr>
        <w:t xml:space="preserve">Bank: </w:t>
      </w:r>
      <w:r>
        <w:rPr>
          <w:color w:val="231F20"/>
          <w:w w:val="110"/>
          <w:sz w:val="17"/>
        </w:rPr>
        <w:t>A new examination of a rare diagnosis. Am J Surg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2015;209:864-8; discussion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868-9.</w:t>
      </w:r>
    </w:p>
    <w:p w14:paraId="39C53E9E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Turmak M, Deniz MA, Özmen CA, Aslan A. Evaluation of </w:t>
      </w:r>
      <w:r>
        <w:rPr>
          <w:color w:val="231F20"/>
          <w:spacing w:val="-4"/>
          <w:w w:val="105"/>
          <w:sz w:val="17"/>
        </w:rPr>
        <w:t xml:space="preserve">the </w:t>
      </w:r>
      <w:r>
        <w:rPr>
          <w:color w:val="231F20"/>
          <w:w w:val="105"/>
          <w:sz w:val="17"/>
        </w:rPr>
        <w:t>multi-slice computed tomography outcomes in diaphragmatic injuries related to penetrating and blunt trauma. Clin Imaging 2018;47:65-73.</w:t>
      </w:r>
    </w:p>
    <w:p w14:paraId="5F00048B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Iochum </w:t>
      </w:r>
      <w:r>
        <w:rPr>
          <w:color w:val="231F20"/>
          <w:spacing w:val="-5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Ludig </w:t>
      </w:r>
      <w:r>
        <w:rPr>
          <w:color w:val="231F20"/>
          <w:spacing w:val="-10"/>
          <w:w w:val="105"/>
          <w:sz w:val="17"/>
        </w:rPr>
        <w:t xml:space="preserve">T, </w:t>
      </w:r>
      <w:r>
        <w:rPr>
          <w:color w:val="231F20"/>
          <w:spacing w:val="-4"/>
          <w:w w:val="105"/>
          <w:sz w:val="17"/>
        </w:rPr>
        <w:t xml:space="preserve">Walter </w:t>
      </w:r>
      <w:r>
        <w:rPr>
          <w:color w:val="231F20"/>
          <w:spacing w:val="-11"/>
          <w:w w:val="105"/>
          <w:sz w:val="17"/>
        </w:rPr>
        <w:t xml:space="preserve">F, </w:t>
      </w:r>
      <w:r>
        <w:rPr>
          <w:color w:val="231F20"/>
          <w:spacing w:val="-4"/>
          <w:w w:val="105"/>
          <w:sz w:val="17"/>
        </w:rPr>
        <w:t xml:space="preserve">Sebbag </w:t>
      </w:r>
      <w:r>
        <w:rPr>
          <w:color w:val="231F20"/>
          <w:w w:val="105"/>
          <w:sz w:val="17"/>
        </w:rPr>
        <w:t xml:space="preserve">H, </w:t>
      </w:r>
      <w:r>
        <w:rPr>
          <w:color w:val="231F20"/>
          <w:spacing w:val="-3"/>
          <w:w w:val="105"/>
          <w:sz w:val="17"/>
        </w:rPr>
        <w:t xml:space="preserve">Grosdidier </w:t>
      </w:r>
      <w:r>
        <w:rPr>
          <w:color w:val="231F20"/>
          <w:spacing w:val="-5"/>
          <w:w w:val="105"/>
          <w:sz w:val="17"/>
        </w:rPr>
        <w:t xml:space="preserve">G, </w:t>
      </w:r>
      <w:r>
        <w:rPr>
          <w:color w:val="231F20"/>
          <w:w w:val="105"/>
          <w:sz w:val="17"/>
        </w:rPr>
        <w:t xml:space="preserve">Blum </w:t>
      </w:r>
      <w:r>
        <w:rPr>
          <w:color w:val="231F20"/>
          <w:spacing w:val="-8"/>
          <w:w w:val="105"/>
          <w:sz w:val="17"/>
        </w:rPr>
        <w:t xml:space="preserve">AG. </w:t>
      </w:r>
      <w:r>
        <w:rPr>
          <w:color w:val="231F20"/>
          <w:spacing w:val="2"/>
          <w:w w:val="105"/>
          <w:sz w:val="17"/>
        </w:rPr>
        <w:t xml:space="preserve">Imaging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2"/>
          <w:w w:val="105"/>
          <w:sz w:val="17"/>
        </w:rPr>
        <w:t xml:space="preserve">diaphragmatic </w:t>
      </w:r>
      <w:r>
        <w:rPr>
          <w:color w:val="231F20"/>
          <w:spacing w:val="3"/>
          <w:w w:val="105"/>
          <w:sz w:val="17"/>
        </w:rPr>
        <w:t xml:space="preserve">injury: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3"/>
          <w:w w:val="105"/>
          <w:sz w:val="17"/>
        </w:rPr>
        <w:t xml:space="preserve">diagnostic challenge? </w:t>
      </w:r>
      <w:r>
        <w:rPr>
          <w:color w:val="231F20"/>
          <w:w w:val="105"/>
          <w:sz w:val="17"/>
        </w:rPr>
        <w:t>Radiographics 2002;22:S103-16; discussion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S116-8.</w:t>
      </w:r>
    </w:p>
    <w:p w14:paraId="1EBB3DD6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9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148032" behindDoc="1" locked="0" layoutInCell="1" allowOverlap="1" wp14:anchorId="6D46D224" wp14:editId="50F894D4">
            <wp:simplePos x="0" y="0"/>
            <wp:positionH relativeFrom="page">
              <wp:posOffset>3200400</wp:posOffset>
            </wp:positionH>
            <wp:positionV relativeFrom="paragraph">
              <wp:posOffset>174231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8"/>
          <w:w w:val="105"/>
          <w:sz w:val="17"/>
        </w:rPr>
        <w:t xml:space="preserve">Kwon </w:t>
      </w:r>
      <w:r>
        <w:rPr>
          <w:color w:val="231F20"/>
          <w:spacing w:val="-9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Lee </w:t>
      </w:r>
      <w:r>
        <w:rPr>
          <w:color w:val="231F20"/>
          <w:spacing w:val="-4"/>
          <w:w w:val="105"/>
          <w:sz w:val="17"/>
        </w:rPr>
        <w:t xml:space="preserve">JC, </w:t>
      </w:r>
      <w:r>
        <w:rPr>
          <w:color w:val="231F20"/>
          <w:spacing w:val="-3"/>
          <w:w w:val="105"/>
          <w:sz w:val="17"/>
        </w:rPr>
        <w:t xml:space="preserve">Moon </w:t>
      </w:r>
      <w:r>
        <w:rPr>
          <w:color w:val="231F20"/>
          <w:spacing w:val="-11"/>
          <w:w w:val="105"/>
          <w:sz w:val="17"/>
        </w:rPr>
        <w:t xml:space="preserve">J. </w:t>
      </w:r>
      <w:r>
        <w:rPr>
          <w:color w:val="231F20"/>
          <w:spacing w:val="-4"/>
          <w:w w:val="105"/>
          <w:sz w:val="17"/>
        </w:rPr>
        <w:t xml:space="preserve">Diagnostic </w:t>
      </w:r>
      <w:r>
        <w:rPr>
          <w:color w:val="231F20"/>
          <w:spacing w:val="-3"/>
          <w:w w:val="105"/>
          <w:sz w:val="17"/>
        </w:rPr>
        <w:t xml:space="preserve">significance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5"/>
          <w:w w:val="105"/>
          <w:sz w:val="17"/>
        </w:rPr>
        <w:t xml:space="preserve">diaphragmatic </w:t>
      </w:r>
      <w:r>
        <w:rPr>
          <w:color w:val="231F20"/>
          <w:w w:val="105"/>
          <w:sz w:val="17"/>
        </w:rPr>
        <w:t>height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index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traumatic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diaphragmatic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rupture.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 xml:space="preserve">Treat </w:t>
      </w:r>
      <w:r>
        <w:rPr>
          <w:color w:val="231F20"/>
          <w:spacing w:val="-4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2019;97:36-40.</w:t>
      </w:r>
    </w:p>
    <w:p w14:paraId="103FFF74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69" w:lineRule="exact"/>
        <w:ind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>Beshay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Kr</w:t>
      </w:r>
      <w:r>
        <w:rPr>
          <w:rFonts w:ascii="Caslon" w:hAnsi="Caslon"/>
          <w:color w:val="231F20"/>
          <w:w w:val="105"/>
          <w:sz w:val="17"/>
        </w:rPr>
        <w:t>ü</w:t>
      </w:r>
      <w:r>
        <w:rPr>
          <w:color w:val="231F20"/>
          <w:w w:val="105"/>
          <w:sz w:val="17"/>
        </w:rPr>
        <w:t>ger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Singh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Borgstedt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Benhidjeb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T,</w:t>
      </w:r>
    </w:p>
    <w:p w14:paraId="0237CE46" w14:textId="77777777" w:rsidR="00303075" w:rsidRDefault="00000000">
      <w:pPr>
        <w:spacing w:line="159" w:lineRule="exact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Bölke E,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Grave thoraco-intestinal complication secondary</w:t>
      </w:r>
    </w:p>
    <w:p w14:paraId="31F111B2" w14:textId="77777777" w:rsidR="00303075" w:rsidRDefault="00000000">
      <w:pPr>
        <w:spacing w:before="14" w:line="256" w:lineRule="auto"/>
        <w:ind w:left="457" w:right="47"/>
        <w:jc w:val="both"/>
        <w:rPr>
          <w:sz w:val="17"/>
        </w:rPr>
      </w:pPr>
      <w:r>
        <w:rPr>
          <w:color w:val="231F20"/>
          <w:w w:val="110"/>
          <w:sz w:val="17"/>
        </w:rPr>
        <w:t>to an undetected traumatic rupture of the diaphragm: A case report. Eur J Med Res 2021;26:19.</w:t>
      </w:r>
    </w:p>
    <w:p w14:paraId="0840B156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68" w:lineRule="exact"/>
        <w:ind w:right="0" w:hanging="341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Gmachowska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2"/>
          <w:w w:val="105"/>
          <w:sz w:val="17"/>
        </w:rPr>
        <w:t xml:space="preserve">Pacho </w:t>
      </w:r>
      <w:r>
        <w:rPr>
          <w:color w:val="231F20"/>
          <w:w w:val="105"/>
          <w:sz w:val="17"/>
        </w:rPr>
        <w:t xml:space="preserve">R, </w:t>
      </w:r>
      <w:r>
        <w:rPr>
          <w:color w:val="231F20"/>
          <w:spacing w:val="2"/>
          <w:w w:val="105"/>
          <w:sz w:val="17"/>
        </w:rPr>
        <w:t xml:space="preserve">Anysz-Grodzicka </w:t>
      </w:r>
      <w:r>
        <w:rPr>
          <w:color w:val="231F20"/>
          <w:w w:val="105"/>
          <w:sz w:val="17"/>
        </w:rPr>
        <w:t>A, Bako</w:t>
      </w:r>
      <w:r>
        <w:rPr>
          <w:rFonts w:ascii="Caslon" w:hAnsi="Caslon"/>
          <w:color w:val="231F20"/>
          <w:w w:val="105"/>
          <w:sz w:val="17"/>
        </w:rPr>
        <w:t>ń</w:t>
      </w:r>
      <w:r>
        <w:rPr>
          <w:rFonts w:ascii="Caslon" w:hAnsi="Caslon"/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L,</w:t>
      </w:r>
    </w:p>
    <w:p w14:paraId="34DFE84A" w14:textId="77777777" w:rsidR="00303075" w:rsidRDefault="00000000">
      <w:pPr>
        <w:spacing w:line="159" w:lineRule="exact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Gorycka M, Jakuczun W,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The role of computed</w:t>
      </w:r>
    </w:p>
    <w:p w14:paraId="0CDF33A1" w14:textId="77777777" w:rsidR="00303075" w:rsidRDefault="00000000">
      <w:pPr>
        <w:spacing w:before="15" w:line="256" w:lineRule="auto"/>
        <w:ind w:left="457" w:right="41"/>
        <w:jc w:val="both"/>
        <w:rPr>
          <w:sz w:val="17"/>
        </w:rPr>
      </w:pPr>
      <w:r>
        <w:rPr>
          <w:color w:val="231F20"/>
          <w:w w:val="110"/>
          <w:sz w:val="17"/>
        </w:rPr>
        <w:t>tomography in the diagnostics of diaphragmatic injury after blunt thoraco-abdominal trauma. Pol J Radiol 2016;81: 522-8.</w:t>
      </w:r>
    </w:p>
    <w:p w14:paraId="69CC6BAC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0"/>
        <w:jc w:val="both"/>
        <w:rPr>
          <w:sz w:val="17"/>
        </w:rPr>
      </w:pPr>
      <w:r>
        <w:rPr>
          <w:color w:val="231F20"/>
          <w:w w:val="110"/>
          <w:sz w:val="17"/>
        </w:rPr>
        <w:t>Gao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JM,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Du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16"/>
          <w:w w:val="110"/>
          <w:sz w:val="17"/>
        </w:rPr>
        <w:t>DY,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Li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H,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Liu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9"/>
          <w:w w:val="110"/>
          <w:sz w:val="17"/>
        </w:rPr>
        <w:t>CP,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Liang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11"/>
          <w:w w:val="110"/>
          <w:sz w:val="17"/>
        </w:rPr>
        <w:t>SY,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Xiao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Q,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-26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 xml:space="preserve">Traumatic </w:t>
      </w:r>
      <w:r>
        <w:rPr>
          <w:color w:val="231F20"/>
          <w:spacing w:val="4"/>
          <w:w w:val="110"/>
          <w:sz w:val="17"/>
        </w:rPr>
        <w:t xml:space="preserve">diaphragmatic rupture with </w:t>
      </w:r>
      <w:r>
        <w:rPr>
          <w:color w:val="231F20"/>
          <w:spacing w:val="5"/>
          <w:w w:val="110"/>
          <w:sz w:val="17"/>
        </w:rPr>
        <w:t xml:space="preserve">combined thoracoabdominal </w:t>
      </w:r>
      <w:r>
        <w:rPr>
          <w:color w:val="231F20"/>
          <w:w w:val="105"/>
          <w:sz w:val="17"/>
        </w:rPr>
        <w:t>injuries: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Difference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between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penetrating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blunt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injuries.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Chin </w:t>
      </w:r>
      <w:r>
        <w:rPr>
          <w:color w:val="231F20"/>
          <w:w w:val="110"/>
          <w:sz w:val="17"/>
        </w:rPr>
        <w:t xml:space="preserve">J </w:t>
      </w:r>
      <w:r>
        <w:rPr>
          <w:color w:val="231F20"/>
          <w:spacing w:val="-3"/>
          <w:w w:val="110"/>
          <w:sz w:val="17"/>
        </w:rPr>
        <w:t>Traumatol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2015;18:21-6.</w:t>
      </w:r>
    </w:p>
    <w:p w14:paraId="624B8A90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6"/>
        <w:jc w:val="both"/>
        <w:rPr>
          <w:sz w:val="17"/>
        </w:rPr>
      </w:pPr>
      <w:r>
        <w:rPr>
          <w:color w:val="231F20"/>
          <w:w w:val="110"/>
          <w:sz w:val="17"/>
        </w:rPr>
        <w:t>Silva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GP,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Cataneo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DC,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Cataneo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AJM.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Thoracotomy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compared to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laparotomy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traumatic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diaphragmatic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hernia.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Systematic review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proportional.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Act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Cir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Bras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2018;33:49-66.</w:t>
      </w:r>
    </w:p>
    <w:p w14:paraId="070F916E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0"/>
        <w:jc w:val="both"/>
        <w:rPr>
          <w:sz w:val="17"/>
        </w:rPr>
      </w:pPr>
      <w:r>
        <w:rPr>
          <w:color w:val="231F20"/>
          <w:spacing w:val="4"/>
          <w:w w:val="110"/>
          <w:sz w:val="17"/>
        </w:rPr>
        <w:t xml:space="preserve">McDonald </w:t>
      </w:r>
      <w:r>
        <w:rPr>
          <w:color w:val="231F20"/>
          <w:spacing w:val="3"/>
          <w:w w:val="110"/>
          <w:sz w:val="17"/>
        </w:rPr>
        <w:t xml:space="preserve">AA, </w:t>
      </w:r>
      <w:r>
        <w:rPr>
          <w:color w:val="231F20"/>
          <w:spacing w:val="2"/>
          <w:w w:val="110"/>
          <w:sz w:val="17"/>
        </w:rPr>
        <w:t xml:space="preserve">Robinson </w:t>
      </w:r>
      <w:r>
        <w:rPr>
          <w:color w:val="231F20"/>
          <w:spacing w:val="3"/>
          <w:w w:val="110"/>
          <w:sz w:val="17"/>
        </w:rPr>
        <w:t xml:space="preserve">BRH, </w:t>
      </w:r>
      <w:r>
        <w:rPr>
          <w:color w:val="231F20"/>
          <w:spacing w:val="4"/>
          <w:w w:val="110"/>
          <w:sz w:val="17"/>
        </w:rPr>
        <w:t xml:space="preserve">Alarcon </w:t>
      </w:r>
      <w:r>
        <w:rPr>
          <w:color w:val="231F20"/>
          <w:spacing w:val="2"/>
          <w:w w:val="110"/>
          <w:sz w:val="17"/>
        </w:rPr>
        <w:t xml:space="preserve">L, </w:t>
      </w:r>
      <w:r>
        <w:rPr>
          <w:color w:val="231F20"/>
          <w:spacing w:val="3"/>
          <w:w w:val="110"/>
          <w:sz w:val="17"/>
        </w:rPr>
        <w:t xml:space="preserve">Bosarge </w:t>
      </w:r>
      <w:r>
        <w:rPr>
          <w:color w:val="231F20"/>
          <w:spacing w:val="5"/>
          <w:w w:val="110"/>
          <w:sz w:val="17"/>
        </w:rPr>
        <w:t xml:space="preserve">PL, </w:t>
      </w:r>
      <w:r>
        <w:rPr>
          <w:color w:val="231F20"/>
          <w:w w:val="110"/>
          <w:sz w:val="17"/>
        </w:rPr>
        <w:t xml:space="preserve">Dorion H, Haut ER, </w:t>
      </w:r>
      <w:r>
        <w:rPr>
          <w:i/>
          <w:color w:val="231F20"/>
          <w:w w:val="110"/>
          <w:sz w:val="17"/>
        </w:rPr>
        <w:t>et al</w:t>
      </w:r>
      <w:r>
        <w:rPr>
          <w:color w:val="231F20"/>
          <w:w w:val="110"/>
          <w:sz w:val="17"/>
        </w:rPr>
        <w:t xml:space="preserve">. Evaluation and management of </w:t>
      </w:r>
      <w:r>
        <w:rPr>
          <w:color w:val="231F20"/>
          <w:spacing w:val="3"/>
          <w:w w:val="110"/>
          <w:sz w:val="17"/>
        </w:rPr>
        <w:t xml:space="preserve">traumatic </w:t>
      </w:r>
      <w:r>
        <w:rPr>
          <w:color w:val="231F20"/>
          <w:spacing w:val="2"/>
          <w:w w:val="110"/>
          <w:sz w:val="17"/>
        </w:rPr>
        <w:t xml:space="preserve">diaphragmatic </w:t>
      </w:r>
      <w:r>
        <w:rPr>
          <w:color w:val="231F20"/>
          <w:spacing w:val="3"/>
          <w:w w:val="110"/>
          <w:sz w:val="17"/>
        </w:rPr>
        <w:t xml:space="preserve">injuries: </w:t>
      </w:r>
      <w:r>
        <w:rPr>
          <w:color w:val="231F20"/>
          <w:w w:val="110"/>
          <w:sz w:val="17"/>
        </w:rPr>
        <w:t xml:space="preserve">A </w:t>
      </w:r>
      <w:r>
        <w:rPr>
          <w:color w:val="231F20"/>
          <w:spacing w:val="3"/>
          <w:w w:val="110"/>
          <w:sz w:val="17"/>
        </w:rPr>
        <w:t xml:space="preserve">practice management guideline </w:t>
      </w:r>
      <w:r>
        <w:rPr>
          <w:color w:val="231F20"/>
          <w:w w:val="110"/>
          <w:sz w:val="17"/>
        </w:rPr>
        <w:t xml:space="preserve">from </w:t>
      </w:r>
      <w:r>
        <w:rPr>
          <w:color w:val="231F20"/>
          <w:spacing w:val="2"/>
          <w:w w:val="110"/>
          <w:sz w:val="17"/>
        </w:rPr>
        <w:t xml:space="preserve">the </w:t>
      </w:r>
      <w:r>
        <w:rPr>
          <w:color w:val="231F20"/>
          <w:spacing w:val="3"/>
          <w:w w:val="110"/>
          <w:sz w:val="17"/>
        </w:rPr>
        <w:t xml:space="preserve">Eastern Association </w:t>
      </w:r>
      <w:r>
        <w:rPr>
          <w:color w:val="231F20"/>
          <w:w w:val="110"/>
          <w:sz w:val="17"/>
        </w:rPr>
        <w:t xml:space="preserve">for </w:t>
      </w:r>
      <w:r>
        <w:rPr>
          <w:color w:val="231F20"/>
          <w:spacing w:val="2"/>
          <w:w w:val="110"/>
          <w:sz w:val="17"/>
        </w:rPr>
        <w:t xml:space="preserve">the Surgery </w:t>
      </w:r>
      <w:r>
        <w:rPr>
          <w:color w:val="231F20"/>
          <w:w w:val="110"/>
          <w:sz w:val="17"/>
        </w:rPr>
        <w:t xml:space="preserve">of </w:t>
      </w:r>
      <w:r>
        <w:rPr>
          <w:color w:val="231F20"/>
          <w:spacing w:val="-3"/>
          <w:w w:val="110"/>
          <w:sz w:val="17"/>
        </w:rPr>
        <w:t>Trauma.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Trauma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Acute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Care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2018;85:198-207.</w:t>
      </w:r>
    </w:p>
    <w:p w14:paraId="7B4AD7A3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0" w:line="256" w:lineRule="auto"/>
        <w:ind w:right="116"/>
        <w:jc w:val="both"/>
        <w:rPr>
          <w:sz w:val="17"/>
        </w:rPr>
      </w:pPr>
      <w:r>
        <w:rPr>
          <w:color w:val="231F20"/>
          <w:spacing w:val="-7"/>
          <w:w w:val="108"/>
          <w:sz w:val="17"/>
        </w:rPr>
        <w:br w:type="column"/>
      </w:r>
      <w:r>
        <w:rPr>
          <w:color w:val="231F20"/>
          <w:spacing w:val="-5"/>
          <w:w w:val="105"/>
          <w:sz w:val="17"/>
        </w:rPr>
        <w:t xml:space="preserve">Paul </w:t>
      </w:r>
      <w:r>
        <w:rPr>
          <w:color w:val="231F20"/>
          <w:spacing w:val="-6"/>
          <w:w w:val="105"/>
          <w:sz w:val="17"/>
        </w:rPr>
        <w:t xml:space="preserve">S, </w:t>
      </w:r>
      <w:r>
        <w:rPr>
          <w:color w:val="231F20"/>
          <w:spacing w:val="-4"/>
          <w:w w:val="105"/>
          <w:sz w:val="17"/>
        </w:rPr>
        <w:t xml:space="preserve">Nasar </w:t>
      </w:r>
      <w:r>
        <w:rPr>
          <w:color w:val="231F20"/>
          <w:spacing w:val="-3"/>
          <w:w w:val="105"/>
          <w:sz w:val="17"/>
        </w:rPr>
        <w:t xml:space="preserve">A, </w:t>
      </w:r>
      <w:r>
        <w:rPr>
          <w:color w:val="231F20"/>
          <w:spacing w:val="-6"/>
          <w:w w:val="105"/>
          <w:sz w:val="17"/>
        </w:rPr>
        <w:t xml:space="preserve">Port </w:t>
      </w:r>
      <w:r>
        <w:rPr>
          <w:color w:val="231F20"/>
          <w:spacing w:val="-4"/>
          <w:w w:val="105"/>
          <w:sz w:val="17"/>
        </w:rPr>
        <w:t xml:space="preserve">JL, Lee </w:t>
      </w:r>
      <w:r>
        <w:rPr>
          <w:color w:val="231F20"/>
          <w:spacing w:val="-5"/>
          <w:w w:val="105"/>
          <w:sz w:val="17"/>
        </w:rPr>
        <w:t xml:space="preserve">PC, Stiles BC, Nguyen AB, </w:t>
      </w:r>
      <w:r>
        <w:rPr>
          <w:i/>
          <w:color w:val="231F20"/>
          <w:spacing w:val="-3"/>
          <w:w w:val="105"/>
          <w:sz w:val="17"/>
        </w:rPr>
        <w:t xml:space="preserve">et </w:t>
      </w:r>
      <w:r>
        <w:rPr>
          <w:i/>
          <w:color w:val="231F20"/>
          <w:spacing w:val="-4"/>
          <w:w w:val="105"/>
          <w:sz w:val="17"/>
        </w:rPr>
        <w:t>al</w:t>
      </w:r>
      <w:r>
        <w:rPr>
          <w:color w:val="231F20"/>
          <w:spacing w:val="-4"/>
          <w:w w:val="105"/>
          <w:sz w:val="17"/>
        </w:rPr>
        <w:t xml:space="preserve">. </w:t>
      </w:r>
      <w:r>
        <w:rPr>
          <w:color w:val="231F20"/>
          <w:spacing w:val="-7"/>
          <w:w w:val="105"/>
          <w:sz w:val="17"/>
        </w:rPr>
        <w:t xml:space="preserve">Comparative </w:t>
      </w:r>
      <w:r>
        <w:rPr>
          <w:color w:val="231F20"/>
          <w:spacing w:val="-6"/>
          <w:w w:val="105"/>
          <w:sz w:val="17"/>
        </w:rPr>
        <w:t xml:space="preserve">analysis </w:t>
      </w:r>
      <w:r>
        <w:rPr>
          <w:color w:val="231F20"/>
          <w:spacing w:val="-3"/>
          <w:w w:val="105"/>
          <w:sz w:val="17"/>
        </w:rPr>
        <w:t xml:space="preserve">of </w:t>
      </w:r>
      <w:r>
        <w:rPr>
          <w:color w:val="231F20"/>
          <w:spacing w:val="-7"/>
          <w:w w:val="105"/>
          <w:sz w:val="17"/>
        </w:rPr>
        <w:t xml:space="preserve">diaphragmatic </w:t>
      </w:r>
      <w:r>
        <w:rPr>
          <w:color w:val="231F20"/>
          <w:spacing w:val="-5"/>
          <w:w w:val="105"/>
          <w:sz w:val="17"/>
        </w:rPr>
        <w:t xml:space="preserve">hernia </w:t>
      </w:r>
      <w:r>
        <w:rPr>
          <w:color w:val="231F20"/>
          <w:spacing w:val="-6"/>
          <w:w w:val="105"/>
          <w:sz w:val="17"/>
        </w:rPr>
        <w:t xml:space="preserve">repair outcomes using </w:t>
      </w:r>
      <w:r>
        <w:rPr>
          <w:color w:val="231F20"/>
          <w:spacing w:val="-5"/>
          <w:w w:val="105"/>
          <w:sz w:val="17"/>
        </w:rPr>
        <w:t>the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nationwide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inpatient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sample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9"/>
          <w:w w:val="105"/>
          <w:sz w:val="17"/>
        </w:rPr>
        <w:t>database.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Arch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Surg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2012;147:607-12.</w:t>
      </w:r>
    </w:p>
    <w:p w14:paraId="013F8EA4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Offman </w:t>
      </w:r>
      <w:r>
        <w:rPr>
          <w:color w:val="231F20"/>
          <w:spacing w:val="-7"/>
          <w:w w:val="110"/>
          <w:sz w:val="17"/>
        </w:rPr>
        <w:t xml:space="preserve">RP, </w:t>
      </w:r>
      <w:r>
        <w:rPr>
          <w:color w:val="231F20"/>
          <w:w w:val="110"/>
          <w:sz w:val="17"/>
        </w:rPr>
        <w:t>Spencer RM. Incarcerated diaphragmatic hernia with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bowel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perforation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presenting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as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tension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pneumothorax. </w:t>
      </w:r>
      <w:r>
        <w:rPr>
          <w:color w:val="231F20"/>
          <w:spacing w:val="-5"/>
          <w:w w:val="110"/>
          <w:sz w:val="17"/>
        </w:rPr>
        <w:t xml:space="preserve">West </w:t>
      </w:r>
      <w:r>
        <w:rPr>
          <w:color w:val="231F20"/>
          <w:w w:val="110"/>
          <w:sz w:val="17"/>
        </w:rPr>
        <w:t>J Emerg Med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2014;15:142-4.</w:t>
      </w:r>
    </w:p>
    <w:p w14:paraId="7E4FD7F5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Thiam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O,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Konate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Gueye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ML,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Toure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AO,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Seck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Cisse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 xml:space="preserve">. </w:t>
      </w:r>
      <w:r>
        <w:rPr>
          <w:color w:val="231F20"/>
          <w:spacing w:val="-3"/>
          <w:w w:val="105"/>
          <w:sz w:val="17"/>
        </w:rPr>
        <w:t xml:space="preserve">Traumatic </w:t>
      </w:r>
      <w:r>
        <w:rPr>
          <w:color w:val="231F20"/>
          <w:w w:val="105"/>
          <w:sz w:val="17"/>
        </w:rPr>
        <w:t xml:space="preserve">diaphragmatic injuries: Epidemiological, </w:t>
      </w:r>
      <w:r>
        <w:rPr>
          <w:color w:val="231F20"/>
          <w:spacing w:val="-3"/>
          <w:w w:val="105"/>
          <w:sz w:val="17"/>
        </w:rPr>
        <w:t xml:space="preserve">diagnostic </w:t>
      </w:r>
      <w:r>
        <w:rPr>
          <w:color w:val="231F20"/>
          <w:w w:val="105"/>
          <w:sz w:val="17"/>
        </w:rPr>
        <w:t>and therapeutic aspects. Springerplus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2016;5:1614.</w:t>
      </w:r>
    </w:p>
    <w:p w14:paraId="581CBC8D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>Adegboye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VO,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Ladipo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JK,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Adebo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OA,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Brimmo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AI.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 xml:space="preserve">Diaphragmatic </w:t>
      </w:r>
      <w:r>
        <w:rPr>
          <w:color w:val="231F20"/>
          <w:w w:val="105"/>
          <w:sz w:val="17"/>
        </w:rPr>
        <w:t>injuries. Afr J Med Med Sci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2002;31:149-53.</w:t>
      </w:r>
    </w:p>
    <w:p w14:paraId="617A5DD7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>Okonta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KE,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Amadi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CE,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Okoh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PD,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Ekwunife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CN.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Thoracotomy </w:t>
      </w:r>
      <w:r>
        <w:rPr>
          <w:color w:val="231F20"/>
          <w:spacing w:val="-3"/>
          <w:w w:val="110"/>
          <w:sz w:val="17"/>
        </w:rPr>
        <w:t xml:space="preserve">for </w:t>
      </w:r>
      <w:r>
        <w:rPr>
          <w:color w:val="231F20"/>
          <w:w w:val="110"/>
          <w:sz w:val="17"/>
        </w:rPr>
        <w:t>chest trauma: Indication, operative finding, and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outcome. Saudi Surg J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2020;8:180-4.</w:t>
      </w:r>
    </w:p>
    <w:p w14:paraId="2E6EDB2C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pacing w:val="-10"/>
          <w:w w:val="105"/>
          <w:sz w:val="17"/>
        </w:rPr>
        <w:t xml:space="preserve">Tavakoli </w:t>
      </w:r>
      <w:r>
        <w:rPr>
          <w:color w:val="231F20"/>
          <w:spacing w:val="-3"/>
          <w:w w:val="105"/>
          <w:sz w:val="17"/>
        </w:rPr>
        <w:t xml:space="preserve">H, </w:t>
      </w:r>
      <w:r>
        <w:rPr>
          <w:color w:val="231F20"/>
          <w:spacing w:val="-6"/>
          <w:w w:val="105"/>
          <w:sz w:val="17"/>
        </w:rPr>
        <w:t xml:space="preserve">Rezaei </w:t>
      </w:r>
      <w:r>
        <w:rPr>
          <w:color w:val="231F20"/>
          <w:spacing w:val="-10"/>
          <w:w w:val="105"/>
          <w:sz w:val="17"/>
        </w:rPr>
        <w:t xml:space="preserve">J, </w:t>
      </w:r>
      <w:r>
        <w:rPr>
          <w:color w:val="231F20"/>
          <w:spacing w:val="-6"/>
          <w:w w:val="105"/>
          <w:sz w:val="17"/>
        </w:rPr>
        <w:t xml:space="preserve">Miratashi </w:t>
      </w:r>
      <w:r>
        <w:rPr>
          <w:color w:val="231F20"/>
          <w:spacing w:val="-8"/>
          <w:w w:val="105"/>
          <w:sz w:val="17"/>
        </w:rPr>
        <w:t xml:space="preserve">Yazdi </w:t>
      </w:r>
      <w:r>
        <w:rPr>
          <w:color w:val="231F20"/>
          <w:spacing w:val="-4"/>
          <w:w w:val="105"/>
          <w:sz w:val="17"/>
        </w:rPr>
        <w:t xml:space="preserve">SA, </w:t>
      </w:r>
      <w:r>
        <w:rPr>
          <w:color w:val="231F20"/>
          <w:spacing w:val="-6"/>
          <w:w w:val="105"/>
          <w:sz w:val="17"/>
        </w:rPr>
        <w:t xml:space="preserve">Abbasi </w:t>
      </w:r>
      <w:r>
        <w:rPr>
          <w:color w:val="231F20"/>
          <w:spacing w:val="-3"/>
          <w:w w:val="105"/>
          <w:sz w:val="17"/>
        </w:rPr>
        <w:t xml:space="preserve">M. </w:t>
      </w:r>
      <w:r>
        <w:rPr>
          <w:color w:val="231F20"/>
          <w:spacing w:val="-7"/>
          <w:w w:val="105"/>
          <w:sz w:val="17"/>
        </w:rPr>
        <w:t xml:space="preserve">Traumatic </w:t>
      </w:r>
      <w:r>
        <w:rPr>
          <w:color w:val="231F20"/>
          <w:spacing w:val="-5"/>
          <w:w w:val="105"/>
          <w:sz w:val="17"/>
        </w:rPr>
        <w:t xml:space="preserve">right </w:t>
      </w:r>
      <w:r>
        <w:rPr>
          <w:color w:val="231F20"/>
          <w:spacing w:val="-7"/>
          <w:w w:val="105"/>
          <w:sz w:val="17"/>
        </w:rPr>
        <w:t xml:space="preserve">hemi-diaphragmatic </w:t>
      </w:r>
      <w:r>
        <w:rPr>
          <w:color w:val="231F20"/>
          <w:spacing w:val="-6"/>
          <w:w w:val="105"/>
          <w:sz w:val="17"/>
        </w:rPr>
        <w:t xml:space="preserve">injury: </w:t>
      </w:r>
      <w:r>
        <w:rPr>
          <w:color w:val="231F20"/>
          <w:spacing w:val="-7"/>
          <w:w w:val="105"/>
          <w:sz w:val="17"/>
        </w:rPr>
        <w:t xml:space="preserve">Delayed diagnosis. </w:t>
      </w:r>
      <w:r>
        <w:rPr>
          <w:color w:val="231F20"/>
          <w:spacing w:val="-6"/>
          <w:w w:val="105"/>
          <w:sz w:val="17"/>
        </w:rPr>
        <w:t xml:space="preserve">Surg </w:t>
      </w:r>
      <w:r>
        <w:rPr>
          <w:color w:val="231F20"/>
          <w:spacing w:val="-5"/>
          <w:w w:val="105"/>
          <w:sz w:val="17"/>
        </w:rPr>
        <w:t xml:space="preserve">Case </w:t>
      </w:r>
      <w:r>
        <w:rPr>
          <w:color w:val="231F20"/>
          <w:spacing w:val="-9"/>
          <w:w w:val="105"/>
          <w:sz w:val="17"/>
        </w:rPr>
        <w:t xml:space="preserve">Rep </w:t>
      </w:r>
      <w:r>
        <w:rPr>
          <w:color w:val="231F20"/>
          <w:spacing w:val="-6"/>
          <w:w w:val="105"/>
          <w:sz w:val="17"/>
        </w:rPr>
        <w:t>2019;6:92.</w:t>
      </w:r>
    </w:p>
    <w:p w14:paraId="6DDAE732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Sekusky AL, Lopez RA. Diaphragm trauma. In: StatPearls. </w:t>
      </w:r>
      <w:r>
        <w:rPr>
          <w:color w:val="231F20"/>
          <w:spacing w:val="-3"/>
          <w:w w:val="105"/>
          <w:sz w:val="17"/>
        </w:rPr>
        <w:t xml:space="preserve">Treasure </w:t>
      </w:r>
      <w:r>
        <w:rPr>
          <w:color w:val="231F20"/>
          <w:w w:val="105"/>
          <w:sz w:val="17"/>
        </w:rPr>
        <w:t>Island (FL): StatPearls Publishing;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2021.</w:t>
      </w:r>
    </w:p>
    <w:p w14:paraId="01E45C8F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14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>Turhan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Makay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O,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Cakan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Samancilar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O,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Firat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O,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Icoz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G, </w:t>
      </w:r>
      <w:r>
        <w:rPr>
          <w:i/>
          <w:color w:val="231F20"/>
          <w:w w:val="110"/>
          <w:sz w:val="17"/>
        </w:rPr>
        <w:t>et al</w:t>
      </w:r>
      <w:r>
        <w:rPr>
          <w:color w:val="231F20"/>
          <w:w w:val="110"/>
          <w:sz w:val="17"/>
        </w:rPr>
        <w:t>. Traumatic diaphragmatic rupture: Look to see. Eur J Cardiothorac Surg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2008;33:1082-5.</w:t>
      </w:r>
    </w:p>
    <w:p w14:paraId="30BF82F0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3"/>
        <w:jc w:val="both"/>
        <w:rPr>
          <w:sz w:val="17"/>
        </w:rPr>
      </w:pPr>
      <w:r>
        <w:rPr>
          <w:color w:val="231F20"/>
          <w:w w:val="110"/>
          <w:sz w:val="17"/>
        </w:rPr>
        <w:t>Shanmuganathan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K,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Mirvis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SE.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Imaging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diagnosis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nonaortic thoracic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injury.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Radiol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North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1999;37:533-51,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vi.</w:t>
      </w:r>
    </w:p>
    <w:p w14:paraId="3E0EF261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>Ekeke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ON,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Okonta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KE.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Trauma: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major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cause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death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among surgical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inpatients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Nigerian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tertiary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hospital.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Pan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Afr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Med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2017;28:6.</w:t>
      </w:r>
    </w:p>
    <w:p w14:paraId="5E753EC4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3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Chen </w:t>
      </w:r>
      <w:r>
        <w:rPr>
          <w:color w:val="231F20"/>
          <w:spacing w:val="-6"/>
          <w:w w:val="105"/>
          <w:sz w:val="17"/>
        </w:rPr>
        <w:t xml:space="preserve">HW, </w:t>
      </w:r>
      <w:r>
        <w:rPr>
          <w:color w:val="231F20"/>
          <w:w w:val="105"/>
          <w:sz w:val="17"/>
        </w:rPr>
        <w:t xml:space="preserve">Wong </w:t>
      </w:r>
      <w:r>
        <w:rPr>
          <w:color w:val="231F20"/>
          <w:spacing w:val="-4"/>
          <w:w w:val="105"/>
          <w:sz w:val="17"/>
        </w:rPr>
        <w:t xml:space="preserve">YC, </w:t>
      </w:r>
      <w:r>
        <w:rPr>
          <w:color w:val="231F20"/>
          <w:w w:val="105"/>
          <w:sz w:val="17"/>
        </w:rPr>
        <w:t xml:space="preserve">Wang </w:t>
      </w:r>
      <w:r>
        <w:rPr>
          <w:color w:val="231F20"/>
          <w:spacing w:val="-3"/>
          <w:w w:val="105"/>
          <w:sz w:val="17"/>
        </w:rPr>
        <w:t xml:space="preserve">LJ, </w:t>
      </w:r>
      <w:r>
        <w:rPr>
          <w:color w:val="231F20"/>
          <w:w w:val="105"/>
          <w:sz w:val="17"/>
        </w:rPr>
        <w:t xml:space="preserve">Fu </w:t>
      </w:r>
      <w:r>
        <w:rPr>
          <w:color w:val="231F20"/>
          <w:spacing w:val="-3"/>
          <w:w w:val="105"/>
          <w:sz w:val="17"/>
        </w:rPr>
        <w:t xml:space="preserve">CJ, </w:t>
      </w:r>
      <w:r>
        <w:rPr>
          <w:color w:val="231F20"/>
          <w:w w:val="105"/>
          <w:sz w:val="17"/>
        </w:rPr>
        <w:t xml:space="preserve">Fang </w:t>
      </w:r>
      <w:r>
        <w:rPr>
          <w:color w:val="231F20"/>
          <w:spacing w:val="-4"/>
          <w:w w:val="105"/>
          <w:sz w:val="17"/>
        </w:rPr>
        <w:t xml:space="preserve">JF, </w:t>
      </w:r>
      <w:r>
        <w:rPr>
          <w:color w:val="231F20"/>
          <w:spacing w:val="2"/>
          <w:w w:val="105"/>
          <w:sz w:val="17"/>
        </w:rPr>
        <w:t xml:space="preserve">Lin </w:t>
      </w:r>
      <w:r>
        <w:rPr>
          <w:color w:val="231F20"/>
          <w:w w:val="105"/>
          <w:sz w:val="17"/>
        </w:rPr>
        <w:t xml:space="preserve">BC. </w:t>
      </w:r>
      <w:r>
        <w:rPr>
          <w:color w:val="231F20"/>
          <w:spacing w:val="3"/>
          <w:w w:val="105"/>
          <w:sz w:val="17"/>
        </w:rPr>
        <w:t xml:space="preserve">Computed </w:t>
      </w:r>
      <w:r>
        <w:rPr>
          <w:color w:val="231F20"/>
          <w:w w:val="105"/>
          <w:sz w:val="17"/>
        </w:rPr>
        <w:t xml:space="preserve">tomography in </w:t>
      </w:r>
      <w:r>
        <w:rPr>
          <w:color w:val="231F20"/>
          <w:spacing w:val="3"/>
          <w:w w:val="105"/>
          <w:sz w:val="17"/>
        </w:rPr>
        <w:t xml:space="preserve">left-sided </w:t>
      </w:r>
      <w:r>
        <w:rPr>
          <w:color w:val="231F20"/>
          <w:spacing w:val="2"/>
          <w:w w:val="105"/>
          <w:sz w:val="17"/>
        </w:rPr>
        <w:t xml:space="preserve">and </w:t>
      </w:r>
      <w:r>
        <w:rPr>
          <w:color w:val="231F20"/>
          <w:spacing w:val="3"/>
          <w:w w:val="105"/>
          <w:sz w:val="17"/>
        </w:rPr>
        <w:t xml:space="preserve">right-sided blunt </w:t>
      </w:r>
      <w:r>
        <w:rPr>
          <w:color w:val="231F20"/>
          <w:w w:val="105"/>
          <w:sz w:val="17"/>
        </w:rPr>
        <w:t>diaphragmatic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rupture: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Experience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43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patients.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Radiol </w:t>
      </w:r>
      <w:r>
        <w:rPr>
          <w:color w:val="231F20"/>
          <w:w w:val="105"/>
          <w:sz w:val="17"/>
        </w:rPr>
        <w:t>2010;65:206-12.</w:t>
      </w:r>
    </w:p>
    <w:p w14:paraId="52F5C2A3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4"/>
        <w:jc w:val="both"/>
        <w:rPr>
          <w:sz w:val="17"/>
        </w:rPr>
      </w:pPr>
      <w:r>
        <w:rPr>
          <w:color w:val="231F20"/>
          <w:spacing w:val="7"/>
          <w:w w:val="110"/>
          <w:sz w:val="17"/>
        </w:rPr>
        <w:t xml:space="preserve">Mehrotra </w:t>
      </w:r>
      <w:r>
        <w:rPr>
          <w:color w:val="231F20"/>
          <w:spacing w:val="6"/>
          <w:w w:val="110"/>
          <w:sz w:val="17"/>
        </w:rPr>
        <w:t xml:space="preserve">AK, </w:t>
      </w:r>
      <w:r>
        <w:rPr>
          <w:color w:val="231F20"/>
          <w:spacing w:val="5"/>
          <w:w w:val="110"/>
          <w:sz w:val="17"/>
        </w:rPr>
        <w:t xml:space="preserve">Feroz A, Dawar </w:t>
      </w:r>
      <w:r>
        <w:rPr>
          <w:color w:val="231F20"/>
          <w:w w:val="110"/>
          <w:sz w:val="17"/>
        </w:rPr>
        <w:t xml:space="preserve">S, </w:t>
      </w:r>
      <w:r>
        <w:rPr>
          <w:color w:val="231F20"/>
          <w:spacing w:val="6"/>
          <w:w w:val="110"/>
          <w:sz w:val="17"/>
        </w:rPr>
        <w:t xml:space="preserve">Kumar </w:t>
      </w:r>
      <w:r>
        <w:rPr>
          <w:color w:val="231F20"/>
          <w:spacing w:val="-5"/>
          <w:w w:val="110"/>
          <w:sz w:val="17"/>
        </w:rPr>
        <w:t xml:space="preserve">P, </w:t>
      </w:r>
      <w:r>
        <w:rPr>
          <w:color w:val="231F20"/>
          <w:spacing w:val="8"/>
          <w:w w:val="110"/>
          <w:sz w:val="17"/>
        </w:rPr>
        <w:t xml:space="preserve">Singh </w:t>
      </w:r>
      <w:r>
        <w:rPr>
          <w:color w:val="231F20"/>
          <w:spacing w:val="5"/>
          <w:w w:val="110"/>
          <w:sz w:val="17"/>
        </w:rPr>
        <w:t xml:space="preserve">A, </w:t>
      </w:r>
      <w:r>
        <w:rPr>
          <w:color w:val="231F20"/>
          <w:w w:val="110"/>
          <w:sz w:val="17"/>
        </w:rPr>
        <w:t>Khublani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TK.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Diaphragmatic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rupture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precipitated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by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2"/>
          <w:w w:val="110"/>
          <w:sz w:val="17"/>
        </w:rPr>
        <w:t xml:space="preserve">intercostal </w:t>
      </w:r>
      <w:r>
        <w:rPr>
          <w:color w:val="231F20"/>
          <w:w w:val="110"/>
          <w:sz w:val="17"/>
        </w:rPr>
        <w:t>chest tube drainage in a patient of blunt thoraco-abdominal trauma. Lung India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2016;33:85-7.</w:t>
      </w:r>
    </w:p>
    <w:p w14:paraId="3938D476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Powell </w:t>
      </w:r>
      <w:r>
        <w:rPr>
          <w:color w:val="231F20"/>
          <w:w w:val="105"/>
          <w:sz w:val="17"/>
        </w:rPr>
        <w:t xml:space="preserve">L, Chai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Shaikh A, Shaikh A. Experience with acute diaphragmatic trauma and multiple rib fractures using </w:t>
      </w:r>
      <w:r>
        <w:rPr>
          <w:color w:val="231F20"/>
          <w:spacing w:val="-3"/>
          <w:w w:val="105"/>
          <w:sz w:val="17"/>
        </w:rPr>
        <w:t xml:space="preserve">routine </w:t>
      </w:r>
      <w:r>
        <w:rPr>
          <w:color w:val="231F20"/>
          <w:w w:val="105"/>
          <w:sz w:val="17"/>
        </w:rPr>
        <w:t>thoracoscopy. J Thorac Dis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2019;11:1024-8.</w:t>
      </w:r>
    </w:p>
    <w:p w14:paraId="543B8643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08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Okonta KE. The </w:t>
      </w:r>
      <w:r>
        <w:rPr>
          <w:color w:val="231F20"/>
          <w:spacing w:val="5"/>
          <w:w w:val="105"/>
          <w:sz w:val="17"/>
        </w:rPr>
        <w:t xml:space="preserve">expected indications </w:t>
      </w:r>
      <w:r>
        <w:rPr>
          <w:color w:val="231F20"/>
          <w:spacing w:val="2"/>
          <w:w w:val="105"/>
          <w:sz w:val="17"/>
        </w:rPr>
        <w:t xml:space="preserve">for </w:t>
      </w:r>
      <w:r>
        <w:rPr>
          <w:color w:val="231F20"/>
          <w:spacing w:val="7"/>
          <w:w w:val="105"/>
          <w:sz w:val="17"/>
        </w:rPr>
        <w:t xml:space="preserve">video-assisted </w:t>
      </w:r>
      <w:r>
        <w:rPr>
          <w:color w:val="231F20"/>
          <w:w w:val="105"/>
          <w:sz w:val="17"/>
        </w:rPr>
        <w:t>thoracoscopy surgery in Sub-Saharan Africa. Sub-Saharan J Endosc Proced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2022;1:2.</w:t>
      </w:r>
    </w:p>
    <w:p w14:paraId="0A9A988D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Hussain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Hunt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diaphragmatic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injuries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associated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with </w:t>
      </w:r>
      <w:r>
        <w:rPr>
          <w:color w:val="231F20"/>
          <w:w w:val="110"/>
          <w:sz w:val="17"/>
        </w:rPr>
        <w:t>traumatic rib fractures: Experiences of a major trauma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centre </w:t>
      </w:r>
      <w:r>
        <w:rPr>
          <w:color w:val="231F20"/>
          <w:w w:val="110"/>
          <w:sz w:val="17"/>
        </w:rPr>
        <w:t xml:space="preserve">and the importance of intra-pleural assessment. J Chest </w:t>
      </w:r>
      <w:r>
        <w:rPr>
          <w:color w:val="231F20"/>
          <w:spacing w:val="-6"/>
          <w:w w:val="110"/>
          <w:sz w:val="17"/>
        </w:rPr>
        <w:t xml:space="preserve">Surg </w:t>
      </w:r>
      <w:r>
        <w:rPr>
          <w:color w:val="231F20"/>
          <w:w w:val="110"/>
          <w:sz w:val="17"/>
        </w:rPr>
        <w:t>2021;54:59-64.</w:t>
      </w:r>
    </w:p>
    <w:p w14:paraId="67DB1563" w14:textId="77777777" w:rsidR="0030307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0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Porojan </w:t>
      </w:r>
      <w:r>
        <w:rPr>
          <w:color w:val="231F20"/>
          <w:spacing w:val="-9"/>
          <w:w w:val="105"/>
          <w:sz w:val="17"/>
        </w:rPr>
        <w:t xml:space="preserve">VA, </w:t>
      </w:r>
      <w:r>
        <w:rPr>
          <w:color w:val="231F20"/>
          <w:spacing w:val="-3"/>
          <w:w w:val="105"/>
          <w:sz w:val="17"/>
        </w:rPr>
        <w:t xml:space="preserve">David </w:t>
      </w:r>
      <w:r>
        <w:rPr>
          <w:color w:val="231F20"/>
          <w:w w:val="105"/>
          <w:sz w:val="17"/>
        </w:rPr>
        <w:t xml:space="preserve">OI, Coman </w:t>
      </w:r>
      <w:r>
        <w:rPr>
          <w:color w:val="231F20"/>
          <w:spacing w:val="-3"/>
          <w:w w:val="105"/>
          <w:sz w:val="17"/>
        </w:rPr>
        <w:t xml:space="preserve">IS, </w:t>
      </w:r>
      <w:r>
        <w:rPr>
          <w:color w:val="231F20"/>
          <w:w w:val="105"/>
          <w:sz w:val="17"/>
        </w:rPr>
        <w:t xml:space="preserve">Coman </w:t>
      </w:r>
      <w:r>
        <w:rPr>
          <w:color w:val="231F20"/>
          <w:spacing w:val="-8"/>
          <w:w w:val="105"/>
          <w:sz w:val="17"/>
        </w:rPr>
        <w:t xml:space="preserve">EV, </w:t>
      </w:r>
      <w:r>
        <w:rPr>
          <w:color w:val="231F20"/>
          <w:w w:val="105"/>
          <w:sz w:val="17"/>
        </w:rPr>
        <w:t xml:space="preserve">Draghici </w:t>
      </w:r>
      <w:r>
        <w:rPr>
          <w:color w:val="231F20"/>
          <w:spacing w:val="-4"/>
          <w:w w:val="105"/>
          <w:sz w:val="17"/>
        </w:rPr>
        <w:t xml:space="preserve">DA, </w:t>
      </w:r>
      <w:r>
        <w:rPr>
          <w:color w:val="231F20"/>
          <w:spacing w:val="9"/>
          <w:w w:val="105"/>
          <w:sz w:val="17"/>
        </w:rPr>
        <w:t xml:space="preserve">Popescu </w:t>
      </w:r>
      <w:r>
        <w:rPr>
          <w:color w:val="231F20"/>
          <w:spacing w:val="3"/>
          <w:w w:val="105"/>
          <w:sz w:val="17"/>
        </w:rPr>
        <w:t xml:space="preserve">C, </w:t>
      </w:r>
      <w:r>
        <w:rPr>
          <w:i/>
          <w:color w:val="231F20"/>
          <w:spacing w:val="6"/>
          <w:w w:val="105"/>
          <w:sz w:val="17"/>
        </w:rPr>
        <w:t xml:space="preserve">et </w:t>
      </w:r>
      <w:r>
        <w:rPr>
          <w:i/>
          <w:color w:val="231F20"/>
          <w:spacing w:val="8"/>
          <w:w w:val="105"/>
          <w:sz w:val="17"/>
        </w:rPr>
        <w:t>al</w:t>
      </w:r>
      <w:r>
        <w:rPr>
          <w:color w:val="231F20"/>
          <w:spacing w:val="8"/>
          <w:w w:val="105"/>
          <w:sz w:val="17"/>
        </w:rPr>
        <w:t xml:space="preserve">. Traumatic </w:t>
      </w:r>
      <w:r>
        <w:rPr>
          <w:color w:val="231F20"/>
          <w:spacing w:val="10"/>
          <w:w w:val="105"/>
          <w:sz w:val="17"/>
        </w:rPr>
        <w:t xml:space="preserve">diaphragmatic </w:t>
      </w:r>
      <w:r>
        <w:rPr>
          <w:color w:val="231F20"/>
          <w:spacing w:val="12"/>
          <w:w w:val="105"/>
          <w:sz w:val="17"/>
        </w:rPr>
        <w:t xml:space="preserve">lesions— </w:t>
      </w:r>
      <w:r>
        <w:rPr>
          <w:color w:val="231F20"/>
          <w:w w:val="105"/>
          <w:sz w:val="17"/>
        </w:rPr>
        <w:t xml:space="preserve">Considerations </w:t>
      </w:r>
      <w:r>
        <w:rPr>
          <w:color w:val="231F20"/>
          <w:spacing w:val="-3"/>
          <w:w w:val="105"/>
          <w:sz w:val="17"/>
        </w:rPr>
        <w:t xml:space="preserve">over </w:t>
      </w:r>
      <w:r>
        <w:rPr>
          <w:color w:val="231F20"/>
          <w:w w:val="105"/>
          <w:sz w:val="17"/>
        </w:rPr>
        <w:t>a series of 15 consecutive cases. Chirurgia (Bucur)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2019;114:73-82.</w:t>
      </w:r>
    </w:p>
    <w:p w14:paraId="5AD071B2" w14:textId="77777777" w:rsidR="00303075" w:rsidRDefault="00303075">
      <w:pPr>
        <w:spacing w:line="256" w:lineRule="auto"/>
        <w:jc w:val="both"/>
        <w:rPr>
          <w:sz w:val="17"/>
        </w:rPr>
        <w:sectPr w:rsidR="00303075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1" w:space="191"/>
            <w:col w:w="5098"/>
          </w:cols>
        </w:sectPr>
      </w:pPr>
    </w:p>
    <w:p w14:paraId="09A6A7BD" w14:textId="77777777" w:rsidR="00303075" w:rsidRDefault="00303075">
      <w:pPr>
        <w:pStyle w:val="BodyText"/>
      </w:pPr>
    </w:p>
    <w:p w14:paraId="597DAA9E" w14:textId="77777777" w:rsidR="00303075" w:rsidRDefault="00303075">
      <w:pPr>
        <w:pStyle w:val="BodyText"/>
      </w:pPr>
    </w:p>
    <w:p w14:paraId="450748A3" w14:textId="77777777" w:rsidR="00303075" w:rsidRDefault="00303075">
      <w:pPr>
        <w:pStyle w:val="BodyText"/>
      </w:pPr>
    </w:p>
    <w:p w14:paraId="437A7BDE" w14:textId="77777777" w:rsidR="00303075" w:rsidRDefault="00303075">
      <w:pPr>
        <w:pStyle w:val="BodyText"/>
      </w:pPr>
    </w:p>
    <w:p w14:paraId="4CEEC7A5" w14:textId="77777777" w:rsidR="00303075" w:rsidRDefault="00303075">
      <w:pPr>
        <w:pStyle w:val="BodyText"/>
      </w:pPr>
    </w:p>
    <w:p w14:paraId="7F6DD02A" w14:textId="77777777" w:rsidR="00303075" w:rsidRDefault="00303075">
      <w:pPr>
        <w:pStyle w:val="BodyText"/>
      </w:pPr>
    </w:p>
    <w:p w14:paraId="32D7E98C" w14:textId="77777777" w:rsidR="00303075" w:rsidRDefault="00303075">
      <w:pPr>
        <w:pStyle w:val="BodyText"/>
      </w:pPr>
    </w:p>
    <w:p w14:paraId="2027774E" w14:textId="77777777" w:rsidR="00303075" w:rsidRDefault="00303075">
      <w:pPr>
        <w:pStyle w:val="BodyText"/>
      </w:pPr>
    </w:p>
    <w:p w14:paraId="25189DD7" w14:textId="77777777" w:rsidR="00303075" w:rsidRDefault="00303075">
      <w:pPr>
        <w:pStyle w:val="BodyText"/>
      </w:pPr>
    </w:p>
    <w:p w14:paraId="3C6C04EB" w14:textId="77777777" w:rsidR="00303075" w:rsidRDefault="00303075">
      <w:pPr>
        <w:pStyle w:val="BodyText"/>
      </w:pPr>
    </w:p>
    <w:p w14:paraId="17056D9C" w14:textId="77777777" w:rsidR="00303075" w:rsidRDefault="00303075">
      <w:pPr>
        <w:pStyle w:val="BodyText"/>
      </w:pPr>
    </w:p>
    <w:p w14:paraId="464AC307" w14:textId="77777777" w:rsidR="00303075" w:rsidRDefault="00303075">
      <w:pPr>
        <w:pStyle w:val="BodyText"/>
      </w:pPr>
    </w:p>
    <w:p w14:paraId="3D28B6B7" w14:textId="77777777" w:rsidR="00303075" w:rsidRDefault="00303075">
      <w:pPr>
        <w:pStyle w:val="BodyText"/>
        <w:spacing w:before="9"/>
        <w:rPr>
          <w:sz w:val="18"/>
        </w:rPr>
      </w:pPr>
    </w:p>
    <w:p w14:paraId="5DF655C8" w14:textId="77777777" w:rsidR="00303075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2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57</w:t>
      </w:r>
    </w:p>
    <w:sectPr w:rsidR="00303075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CF9D" w14:textId="77777777" w:rsidR="00C135D1" w:rsidRDefault="00C135D1">
      <w:r>
        <w:separator/>
      </w:r>
    </w:p>
  </w:endnote>
  <w:endnote w:type="continuationSeparator" w:id="0">
    <w:p w14:paraId="58BA9EAB" w14:textId="77777777" w:rsidR="00C135D1" w:rsidRDefault="00C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slon">
    <w:altName w:val="Caslo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96E8" w14:textId="77777777" w:rsidR="00C135D1" w:rsidRDefault="00C135D1">
      <w:r>
        <w:separator/>
      </w:r>
    </w:p>
  </w:footnote>
  <w:footnote w:type="continuationSeparator" w:id="0">
    <w:p w14:paraId="054E191C" w14:textId="77777777" w:rsidR="00C135D1" w:rsidRDefault="00C1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9CF6" w14:textId="62BC354F" w:rsidR="00303075" w:rsidRDefault="005325F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42912" behindDoc="1" locked="0" layoutInCell="1" allowOverlap="1" wp14:anchorId="6E9ECE4F" wp14:editId="5F4E87CA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295C" w14:textId="77777777" w:rsidR="0030307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ECE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pt;margin-top:9.75pt;width:361.05pt;height:10.9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5D01295C" w14:textId="77777777" w:rsidR="0030307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F1BD" w14:textId="1F62DCB6" w:rsidR="00303075" w:rsidRDefault="005325F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43424" behindDoc="1" locked="0" layoutInCell="1" allowOverlap="1" wp14:anchorId="5D5D93CD" wp14:editId="5BDF44E5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660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C3BBC" w14:textId="77777777" w:rsidR="0030307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9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pt;margin-top:9.75pt;width:361.15pt;height:10.95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" filled="f" stroked="f">
              <v:textbox inset="0,0,0,0">
                <w:txbxContent>
                  <w:p w14:paraId="60DC3BBC" w14:textId="77777777" w:rsidR="0030307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3936" behindDoc="1" locked="0" layoutInCell="1" allowOverlap="1" wp14:anchorId="69FBF6E9" wp14:editId="1A333494">
              <wp:simplePos x="0" y="0"/>
              <wp:positionH relativeFrom="page">
                <wp:posOffset>2584450</wp:posOffset>
              </wp:positionH>
              <wp:positionV relativeFrom="page">
                <wp:posOffset>427990</wp:posOffset>
              </wp:positionV>
              <wp:extent cx="260413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413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9E3" w14:textId="77777777" w:rsidR="00303075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Okonta,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Management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traumatic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diaphragmatic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injury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BF6E9" id="Text Box 1" o:spid="_x0000_s1035" type="#_x0000_t202" style="position:absolute;margin-left:203.5pt;margin-top:33.7pt;width:205.05pt;height:10.6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" filled="f" stroked="f">
              <v:textbox inset="0,0,0,0">
                <w:txbxContent>
                  <w:p w14:paraId="39FD49E3" w14:textId="77777777" w:rsidR="00303075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Okonta,</w:t>
                    </w:r>
                    <w:r>
                      <w:rPr>
                        <w:rFonts w:ascii="BPG Sans Modern GPL&amp;GNU"/>
                        <w:color w:val="231F20"/>
                        <w:spacing w:val="-1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Management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traumatic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diaphragmatic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injury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6404"/>
    <w:multiLevelType w:val="hybridMultilevel"/>
    <w:tmpl w:val="50B21D4E"/>
    <w:lvl w:ilvl="0" w:tplc="C33675F0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1C9AB41A">
      <w:numFmt w:val="bullet"/>
      <w:lvlText w:val="•"/>
      <w:lvlJc w:val="left"/>
      <w:pPr>
        <w:ind w:left="917" w:hanging="340"/>
      </w:pPr>
      <w:rPr>
        <w:rFonts w:hint="default"/>
        <w:lang w:val="en-US" w:eastAsia="en-US" w:bidi="ar-SA"/>
      </w:rPr>
    </w:lvl>
    <w:lvl w:ilvl="2" w:tplc="EBF0FCF4">
      <w:numFmt w:val="bullet"/>
      <w:lvlText w:val="•"/>
      <w:lvlJc w:val="left"/>
      <w:pPr>
        <w:ind w:left="1374" w:hanging="340"/>
      </w:pPr>
      <w:rPr>
        <w:rFonts w:hint="default"/>
        <w:lang w:val="en-US" w:eastAsia="en-US" w:bidi="ar-SA"/>
      </w:rPr>
    </w:lvl>
    <w:lvl w:ilvl="3" w:tplc="CEF87896">
      <w:numFmt w:val="bullet"/>
      <w:lvlText w:val="•"/>
      <w:lvlJc w:val="left"/>
      <w:pPr>
        <w:ind w:left="1831" w:hanging="340"/>
      </w:pPr>
      <w:rPr>
        <w:rFonts w:hint="default"/>
        <w:lang w:val="en-US" w:eastAsia="en-US" w:bidi="ar-SA"/>
      </w:rPr>
    </w:lvl>
    <w:lvl w:ilvl="4" w:tplc="742C4856">
      <w:numFmt w:val="bullet"/>
      <w:lvlText w:val="•"/>
      <w:lvlJc w:val="left"/>
      <w:pPr>
        <w:ind w:left="2288" w:hanging="340"/>
      </w:pPr>
      <w:rPr>
        <w:rFonts w:hint="default"/>
        <w:lang w:val="en-US" w:eastAsia="en-US" w:bidi="ar-SA"/>
      </w:rPr>
    </w:lvl>
    <w:lvl w:ilvl="5" w:tplc="76B6B446">
      <w:numFmt w:val="bullet"/>
      <w:lvlText w:val="•"/>
      <w:lvlJc w:val="left"/>
      <w:pPr>
        <w:ind w:left="2745" w:hanging="340"/>
      </w:pPr>
      <w:rPr>
        <w:rFonts w:hint="default"/>
        <w:lang w:val="en-US" w:eastAsia="en-US" w:bidi="ar-SA"/>
      </w:rPr>
    </w:lvl>
    <w:lvl w:ilvl="6" w:tplc="9906E348">
      <w:numFmt w:val="bullet"/>
      <w:lvlText w:val="•"/>
      <w:lvlJc w:val="left"/>
      <w:pPr>
        <w:ind w:left="3202" w:hanging="340"/>
      </w:pPr>
      <w:rPr>
        <w:rFonts w:hint="default"/>
        <w:lang w:val="en-US" w:eastAsia="en-US" w:bidi="ar-SA"/>
      </w:rPr>
    </w:lvl>
    <w:lvl w:ilvl="7" w:tplc="D66ED7C4">
      <w:numFmt w:val="bullet"/>
      <w:lvlText w:val="•"/>
      <w:lvlJc w:val="left"/>
      <w:pPr>
        <w:ind w:left="3659" w:hanging="340"/>
      </w:pPr>
      <w:rPr>
        <w:rFonts w:hint="default"/>
        <w:lang w:val="en-US" w:eastAsia="en-US" w:bidi="ar-SA"/>
      </w:rPr>
    </w:lvl>
    <w:lvl w:ilvl="8" w:tplc="03288FB6">
      <w:numFmt w:val="bullet"/>
      <w:lvlText w:val="•"/>
      <w:lvlJc w:val="left"/>
      <w:pPr>
        <w:ind w:left="4116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7BCB7909"/>
    <w:multiLevelType w:val="hybridMultilevel"/>
    <w:tmpl w:val="532C5804"/>
    <w:lvl w:ilvl="0" w:tplc="2C4241B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4D20484E">
      <w:numFmt w:val="bullet"/>
      <w:lvlText w:val="•"/>
      <w:lvlJc w:val="left"/>
      <w:pPr>
        <w:ind w:left="833" w:hanging="240"/>
      </w:pPr>
      <w:rPr>
        <w:rFonts w:hint="default"/>
        <w:lang w:val="en-US" w:eastAsia="en-US" w:bidi="ar-SA"/>
      </w:rPr>
    </w:lvl>
    <w:lvl w:ilvl="2" w:tplc="6CC68624">
      <w:numFmt w:val="bullet"/>
      <w:lvlText w:val="•"/>
      <w:lvlJc w:val="left"/>
      <w:pPr>
        <w:ind w:left="1307" w:hanging="240"/>
      </w:pPr>
      <w:rPr>
        <w:rFonts w:hint="default"/>
        <w:lang w:val="en-US" w:eastAsia="en-US" w:bidi="ar-SA"/>
      </w:rPr>
    </w:lvl>
    <w:lvl w:ilvl="3" w:tplc="BC6E56CA">
      <w:numFmt w:val="bullet"/>
      <w:lvlText w:val="•"/>
      <w:lvlJc w:val="left"/>
      <w:pPr>
        <w:ind w:left="1781" w:hanging="240"/>
      </w:pPr>
      <w:rPr>
        <w:rFonts w:hint="default"/>
        <w:lang w:val="en-US" w:eastAsia="en-US" w:bidi="ar-SA"/>
      </w:rPr>
    </w:lvl>
    <w:lvl w:ilvl="4" w:tplc="0E90E5CA">
      <w:numFmt w:val="bullet"/>
      <w:lvlText w:val="•"/>
      <w:lvlJc w:val="left"/>
      <w:pPr>
        <w:ind w:left="2255" w:hanging="240"/>
      </w:pPr>
      <w:rPr>
        <w:rFonts w:hint="default"/>
        <w:lang w:val="en-US" w:eastAsia="en-US" w:bidi="ar-SA"/>
      </w:rPr>
    </w:lvl>
    <w:lvl w:ilvl="5" w:tplc="21B218A4">
      <w:numFmt w:val="bullet"/>
      <w:lvlText w:val="•"/>
      <w:lvlJc w:val="left"/>
      <w:pPr>
        <w:ind w:left="2728" w:hanging="240"/>
      </w:pPr>
      <w:rPr>
        <w:rFonts w:hint="default"/>
        <w:lang w:val="en-US" w:eastAsia="en-US" w:bidi="ar-SA"/>
      </w:rPr>
    </w:lvl>
    <w:lvl w:ilvl="6" w:tplc="89669FB2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7" w:tplc="EA7066E2">
      <w:numFmt w:val="bullet"/>
      <w:lvlText w:val="•"/>
      <w:lvlJc w:val="left"/>
      <w:pPr>
        <w:ind w:left="3676" w:hanging="240"/>
      </w:pPr>
      <w:rPr>
        <w:rFonts w:hint="default"/>
        <w:lang w:val="en-US" w:eastAsia="en-US" w:bidi="ar-SA"/>
      </w:rPr>
    </w:lvl>
    <w:lvl w:ilvl="8" w:tplc="7DAC9F04">
      <w:numFmt w:val="bullet"/>
      <w:lvlText w:val="•"/>
      <w:lvlJc w:val="left"/>
      <w:pPr>
        <w:ind w:left="4150" w:hanging="240"/>
      </w:pPr>
      <w:rPr>
        <w:rFonts w:hint="default"/>
        <w:lang w:val="en-US" w:eastAsia="en-US" w:bidi="ar-SA"/>
      </w:rPr>
    </w:lvl>
  </w:abstractNum>
  <w:num w:numId="1" w16cid:durableId="1064529137">
    <w:abstractNumId w:val="0"/>
  </w:num>
  <w:num w:numId="2" w16cid:durableId="107532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75"/>
    <w:rsid w:val="00303075"/>
    <w:rsid w:val="005325FF"/>
    <w:rsid w:val="00C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F430F"/>
  <w15:docId w15:val="{012AECB1-4433-470E-813B-240A85E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7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 w:right="116" w:hanging="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1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com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3194</Words>
  <Characters>18209</Characters>
  <Application>Microsoft Office Word</Application>
  <DocSecurity>0</DocSecurity>
  <Lines>151</Lines>
  <Paragraphs>42</Paragraphs>
  <ScaleCrop>false</ScaleCrop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2022-09-25T16:53:00Z</dcterms:created>
  <dcterms:modified xsi:type="dcterms:W3CDTF">2022-09-25T16:53:00Z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