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FD64" w14:textId="506DD379" w:rsidR="00F51641" w:rsidRDefault="00E03824">
      <w:pPr>
        <w:pStyle w:val="BodyText"/>
        <w:ind w:left="158"/>
      </w:pPr>
      <w:r>
        <w:rPr>
          <w:noProof/>
        </w:rPr>
        <mc:AlternateContent>
          <mc:Choice Requires="wpg">
            <w:drawing>
              <wp:inline distT="0" distB="0" distL="0" distR="0" wp14:anchorId="256D4B71" wp14:editId="5248DDB2">
                <wp:extent cx="6409690" cy="191135"/>
                <wp:effectExtent l="8255" t="0" r="1905" b="0"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3" name="Freeform 26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6DBF9" w14:textId="77777777" w:rsidR="00F51641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D4B71" id="Group 23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">
                <v:shape id="Freeform 26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25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846DBF9" w14:textId="77777777" w:rsidR="00F51641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E9BDF2" w14:textId="77777777" w:rsidR="00F51641" w:rsidRDefault="00F51641">
      <w:pPr>
        <w:pStyle w:val="BodyText"/>
        <w:spacing w:before="10"/>
        <w:rPr>
          <w:sz w:val="17"/>
        </w:rPr>
      </w:pPr>
    </w:p>
    <w:p w14:paraId="7528F069" w14:textId="77777777" w:rsidR="00F51641" w:rsidRDefault="00000000">
      <w:pPr>
        <w:pStyle w:val="Title"/>
        <w:spacing w:line="249" w:lineRule="auto"/>
      </w:pPr>
      <w:r>
        <w:rPr>
          <w:color w:val="2E3092"/>
        </w:rPr>
        <w:t>Hormonal Receptor Expression in Endometrial Carcinoma: A Retrospective Immunohistochemical Study in a Nigerian Tertiary Hospital</w:t>
      </w:r>
    </w:p>
    <w:p w14:paraId="3E9BE3F5" w14:textId="77777777" w:rsidR="00F51641" w:rsidRDefault="00F51641">
      <w:pPr>
        <w:pStyle w:val="BodyText"/>
        <w:spacing w:before="10"/>
        <w:rPr>
          <w:rFonts w:ascii="Arial"/>
          <w:b/>
        </w:rPr>
      </w:pPr>
    </w:p>
    <w:p w14:paraId="7D84F28F" w14:textId="7C83988C" w:rsidR="00F51641" w:rsidRDefault="00E03824">
      <w:pPr>
        <w:pStyle w:val="Heading2"/>
        <w:spacing w:before="101" w:line="247" w:lineRule="auto"/>
        <w:ind w:right="5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869ACCD" wp14:editId="409057C3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818765"/>
                <wp:effectExtent l="0" t="0" r="0" b="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2818765"/>
                          <a:chOff x="1074" y="87"/>
                          <a:chExt cx="7533" cy="4439"/>
                        </a:xfrm>
                      </wpg:grpSpPr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22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1073" y="241"/>
                            <a:ext cx="7533" cy="428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41 241"/>
                              <a:gd name="T3" fmla="*/ 241 h 4285"/>
                              <a:gd name="T4" fmla="+- 0 1074 1074"/>
                              <a:gd name="T5" fmla="*/ T4 w 7533"/>
                              <a:gd name="T6" fmla="+- 0 241 241"/>
                              <a:gd name="T7" fmla="*/ 241 h 4285"/>
                              <a:gd name="T8" fmla="+- 0 1074 1074"/>
                              <a:gd name="T9" fmla="*/ T8 w 7533"/>
                              <a:gd name="T10" fmla="+- 0 4131 241"/>
                              <a:gd name="T11" fmla="*/ 4131 h 4285"/>
                              <a:gd name="T12" fmla="+- 0 1074 1074"/>
                              <a:gd name="T13" fmla="*/ T12 w 7533"/>
                              <a:gd name="T14" fmla="+- 0 4321 241"/>
                              <a:gd name="T15" fmla="*/ 4321 h 4285"/>
                              <a:gd name="T16" fmla="+- 0 1074 1074"/>
                              <a:gd name="T17" fmla="*/ T16 w 7533"/>
                              <a:gd name="T18" fmla="+- 0 4526 241"/>
                              <a:gd name="T19" fmla="*/ 4526 h 4285"/>
                              <a:gd name="T20" fmla="+- 0 8606 1074"/>
                              <a:gd name="T21" fmla="*/ T20 w 7533"/>
                              <a:gd name="T22" fmla="+- 0 4526 241"/>
                              <a:gd name="T23" fmla="*/ 4526 h 4285"/>
                              <a:gd name="T24" fmla="+- 0 8606 1074"/>
                              <a:gd name="T25" fmla="*/ T24 w 7533"/>
                              <a:gd name="T26" fmla="+- 0 4321 241"/>
                              <a:gd name="T27" fmla="*/ 4321 h 4285"/>
                              <a:gd name="T28" fmla="+- 0 8606 1074"/>
                              <a:gd name="T29" fmla="*/ T28 w 7533"/>
                              <a:gd name="T30" fmla="+- 0 4131 241"/>
                              <a:gd name="T31" fmla="*/ 4131 h 4285"/>
                              <a:gd name="T32" fmla="+- 0 8606 1074"/>
                              <a:gd name="T33" fmla="*/ T32 w 7533"/>
                              <a:gd name="T34" fmla="+- 0 241 241"/>
                              <a:gd name="T35" fmla="*/ 241 h 4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428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90"/>
                                </a:lnTo>
                                <a:lnTo>
                                  <a:pt x="0" y="4080"/>
                                </a:lnTo>
                                <a:lnTo>
                                  <a:pt x="0" y="4285"/>
                                </a:lnTo>
                                <a:lnTo>
                                  <a:pt x="7532" y="4285"/>
                                </a:lnTo>
                                <a:lnTo>
                                  <a:pt x="7532" y="4080"/>
                                </a:lnTo>
                                <a:lnTo>
                                  <a:pt x="7532" y="389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0" y="4516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1B5FA" w14:textId="77777777" w:rsidR="00F51641" w:rsidRDefault="00000000">
                              <w:pPr>
                                <w:spacing w:before="30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2ACF1662" w14:textId="77777777" w:rsidR="00F51641" w:rsidRDefault="00000000">
                              <w:pPr>
                                <w:spacing w:before="32" w:line="254" w:lineRule="auto"/>
                                <w:ind w:left="55" w:right="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Background: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Endometrial carcinoma is the commonest genital tract malignancy in most developed nations,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but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lags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behind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cervical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carcinoma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ovarian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cancers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developing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nations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including Nigeria.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Estrogen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described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promoter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endometrial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carcinogenesis.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Objectives:</w:t>
                              </w:r>
                              <w:r>
                                <w:rPr>
                                  <w:b/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aim of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demonstrate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frequency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estrogen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receptor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(ER)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progesterone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receptor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(PR) expressions of endometrial carcinoma and to correlate it with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tumour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grade.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Materials and Methods: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Cases of endometrial carcinoma diagnosed in the Department of Pathology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over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a 10-year period were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reviewed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retrospectively. The paraffin-embedded blocks were retrieved, and immunohistochemistry</w:t>
                              </w:r>
                              <w:r>
                                <w:rPr>
                                  <w:color w:val="231F20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for ER and PR was performed on them.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Haematoxylin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and eosin (H&amp;E) slides were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reviewed,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tumours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were graded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by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three independent pathologists. Data were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analysed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using SPSS version 22. The level of significance was set at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≤ 0.05.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Results: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There were 44 cases of endometrial carcinoma. ER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PR were positive in 29.5% and 18.2% of endometrial carcinoma,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respectively.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There was no significant association between ER (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 0.361) and PR (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= 0.204) expressions and histological grade of the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tumour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>. The most common histological grade was grade 3 with 70% of cases (36 cases), whereas 13 cases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(26%)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grade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only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cases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(4%)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grade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Conclusion: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positive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expressions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 ER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endometrial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carcinoma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suggest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steroid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receptor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studies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potential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benefit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in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 management of some patients with endometrial carcinoma. Future studies employing larger sample size are therefore recommended.</w:t>
                              </w:r>
                            </w:p>
                            <w:p w14:paraId="659A69EB" w14:textId="77777777" w:rsidR="00F51641" w:rsidRDefault="00F51641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6FDE3EAD" w14:textId="77777777" w:rsidR="00F51641" w:rsidRDefault="00000000">
                              <w:pPr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Endometrial carcinoma, estrogen receptor, hormone receptors, progesterone receptor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9ACCD" id="Group 18" o:spid="_x0000_s1030" style="position:absolute;left:0;text-align:left;margin-left:53.7pt;margin-top:4.35pt;width:376.65pt;height:221.95pt;z-index:15731200;mso-position-horizontal-relative:page;mso-position-vertical-relative:text" coordorigin="1074,87" coordsize="7533,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">
                <v:rect id="Rectangle 22" o:spid="_x0000_s1031" style="position:absolute;left:1073;top:87;width:753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" fillcolor="#e0def0" stroked="f"/>
                <v:shape id="Freeform 21" o:spid="_x0000_s1032" style="position:absolute;left:1073;top:241;width:7533;height:4285;visibility:visible;mso-wrap-style:square;v-text-anchor:top" coordsize="7533,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" path="m7532,l,,,3890r,190l,4285r7532,l7532,4080r,-190l7532,xe" fillcolor="#e0def0" stroked="f">
                  <v:path arrowok="t" o:connecttype="custom" o:connectlocs="7532,241;0,241;0,4131;0,4321;0,4526;7532,4526;7532,4321;7532,4131;7532,241" o:connectangles="0,0,0,0,0,0,0,0,0"/>
                </v:shape>
                <v:line id="Line 20" o:spid="_x0000_s1033" style="position:absolute;visibility:visible;mso-wrap-style:square" from="1130,4516" to="8550,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" strokecolor="#2e3092" strokeweight=".5pt"/>
                <v:shape id="Text Box 19" o:spid="_x0000_s1034" type="#_x0000_t202" style="position:absolute;left:1073;top:87;width:7533;height:4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4A1B5FA" w14:textId="77777777" w:rsidR="00F51641" w:rsidRDefault="00000000">
                        <w:pPr>
                          <w:spacing w:before="30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2ACF1662" w14:textId="77777777" w:rsidR="00F51641" w:rsidRDefault="00000000">
                        <w:pPr>
                          <w:spacing w:before="32" w:line="254" w:lineRule="auto"/>
                          <w:ind w:left="55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Background: </w:t>
                        </w:r>
                        <w:r>
                          <w:rPr>
                            <w:color w:val="231F20"/>
                            <w:sz w:val="18"/>
                          </w:rPr>
                          <w:t>Endometrial carcinoma is the commonest genital tract malignancy in most developed nations,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but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lags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behind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cervical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carcinoma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ovarian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cancers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most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developing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nations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including Nigeria.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Estrogen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been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described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promoter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endometrial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carcinogenesis.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Objectives:</w:t>
                        </w:r>
                        <w:r>
                          <w:rPr>
                            <w:b/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aim of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this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demonstrate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frequency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estrogen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receptor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(ER)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progesterone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receptor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(PR) expressions of endometrial carcinoma and to correlate it with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tumour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grade.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Materials and Methods: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Cases of endometrial carcinoma diagnosed in the Department of Pathology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over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a 10-year period were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reviewed </w:t>
                        </w:r>
                        <w:r>
                          <w:rPr>
                            <w:color w:val="231F20"/>
                            <w:sz w:val="18"/>
                          </w:rPr>
                          <w:t>retrospectively. The paraffin-embedded blocks were retrieved, and immunohistochemistry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for ER and PR was performed on them.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Haematoxylin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and eosin (H&amp;E) slides were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reviewed,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3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tumours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were graded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by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three independent pathologists. Data were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analysed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using SPSS version 22. The level of significance was set at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≤ 0.05.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Results: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There were 44 cases of endometrial carcinoma. ER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and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PR were positive in 29.5% and 18.2% of endometrial carcinoma,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respectively. </w:t>
                        </w:r>
                        <w:r>
                          <w:rPr>
                            <w:color w:val="231F20"/>
                            <w:sz w:val="18"/>
                          </w:rPr>
                          <w:t>There was no significant association between ER (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>= 0.361) and PR (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= 0.204) expressions and histological grade of the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tumour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>. The most common histological grade was grade 3 with 70% of cases (36 cases), whereas 13 cases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(26%)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grade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only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cases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(4%)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grade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1.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Conclusion: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positive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expressions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 ER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endometrial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carcinoma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suggest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that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steroid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receptor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studies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may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potential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benefit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in </w:t>
                        </w:r>
                        <w:r>
                          <w:rPr>
                            <w:color w:val="231F20"/>
                            <w:sz w:val="18"/>
                          </w:rPr>
                          <w:t>the management of some patients with endometrial carcinoma. Future studies employing larger sample size are therefore recommended.</w:t>
                        </w:r>
                      </w:p>
                      <w:p w14:paraId="659A69EB" w14:textId="77777777" w:rsidR="00F51641" w:rsidRDefault="00F51641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6FDE3EAD" w14:textId="77777777" w:rsidR="00F51641" w:rsidRDefault="00000000">
                        <w:pPr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Endometrial carcinoma, estrogen receptor, hormone receptors, progesterone receptor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Segun Samson </w:t>
      </w:r>
      <w:proofErr w:type="spellStart"/>
      <w:r>
        <w:rPr>
          <w:color w:val="231F20"/>
        </w:rPr>
        <w:t>Odetola</w:t>
      </w:r>
      <w:proofErr w:type="spellEnd"/>
      <w:r>
        <w:rPr>
          <w:color w:val="231F20"/>
          <w:position w:val="7"/>
          <w:sz w:val="13"/>
        </w:rPr>
        <w:t>1</w:t>
      </w:r>
      <w:r>
        <w:rPr>
          <w:color w:val="231F20"/>
        </w:rPr>
        <w:t xml:space="preserve">, Mustapha </w:t>
      </w:r>
      <w:proofErr w:type="spellStart"/>
      <w:r>
        <w:rPr>
          <w:color w:val="231F20"/>
        </w:rPr>
        <w:t>Akanji</w:t>
      </w:r>
      <w:proofErr w:type="spellEnd"/>
      <w:r>
        <w:rPr>
          <w:color w:val="231F20"/>
        </w:rPr>
        <w:t xml:space="preserve"> Ajani</w:t>
      </w:r>
      <w:r>
        <w:rPr>
          <w:color w:val="231F20"/>
          <w:position w:val="7"/>
          <w:sz w:val="13"/>
        </w:rPr>
        <w:t>1,2</w:t>
      </w:r>
      <w:r>
        <w:rPr>
          <w:color w:val="231F20"/>
        </w:rPr>
        <w:t xml:space="preserve">*, </w:t>
      </w:r>
      <w:proofErr w:type="spellStart"/>
      <w:r>
        <w:rPr>
          <w:color w:val="231F20"/>
        </w:rPr>
        <w:t>Oluwadamilare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Iyapo</w:t>
      </w:r>
      <w:proofErr w:type="spellEnd"/>
      <w:r>
        <w:rPr>
          <w:color w:val="231F20"/>
          <w:position w:val="7"/>
          <w:sz w:val="13"/>
        </w:rPr>
        <w:t>1</w:t>
      </w:r>
      <w:r>
        <w:rPr>
          <w:color w:val="231F20"/>
        </w:rPr>
        <w:t>,</w:t>
      </w:r>
    </w:p>
    <w:p w14:paraId="705A5FDE" w14:textId="77777777" w:rsidR="00F51641" w:rsidRDefault="00000000">
      <w:pPr>
        <w:spacing w:line="247" w:lineRule="auto"/>
        <w:ind w:left="8075" w:right="179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Ayodeji A. Salami</w:t>
      </w:r>
      <w:r>
        <w:rPr>
          <w:rFonts w:ascii="Arial"/>
          <w:b/>
          <w:color w:val="231F20"/>
          <w:position w:val="7"/>
          <w:sz w:val="13"/>
        </w:rPr>
        <w:t>1,2</w:t>
      </w:r>
      <w:r>
        <w:rPr>
          <w:rFonts w:ascii="Arial"/>
          <w:b/>
          <w:color w:val="231F20"/>
        </w:rPr>
        <w:t xml:space="preserve">, </w:t>
      </w:r>
      <w:r>
        <w:rPr>
          <w:rFonts w:ascii="Arial"/>
          <w:b/>
          <w:color w:val="231F20"/>
          <w:spacing w:val="-5"/>
        </w:rPr>
        <w:t xml:space="preserve">Clement </w:t>
      </w:r>
      <w:r>
        <w:rPr>
          <w:rFonts w:ascii="Arial"/>
          <w:b/>
          <w:color w:val="231F20"/>
          <w:spacing w:val="-4"/>
        </w:rPr>
        <w:t xml:space="preserve">Abu </w:t>
      </w:r>
      <w:r>
        <w:rPr>
          <w:rFonts w:ascii="Arial"/>
          <w:b/>
          <w:color w:val="231F20"/>
          <w:spacing w:val="-5"/>
        </w:rPr>
        <w:t>Okolo</w:t>
      </w:r>
      <w:r>
        <w:rPr>
          <w:rFonts w:ascii="Arial"/>
          <w:b/>
          <w:color w:val="231F20"/>
          <w:spacing w:val="-5"/>
          <w:position w:val="7"/>
          <w:sz w:val="13"/>
        </w:rPr>
        <w:t>1,2</w:t>
      </w:r>
    </w:p>
    <w:p w14:paraId="561CB4AB" w14:textId="77777777" w:rsidR="00F51641" w:rsidRDefault="00000000">
      <w:pPr>
        <w:spacing w:before="39" w:line="247" w:lineRule="auto"/>
        <w:ind w:left="8075" w:right="179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Department of Pathology, University College Hospital, Ibadan, Oyo State,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>Department of Pathology, College of Medicine, University of Ibadan, Ibadan, Oyo State, Nigeria</w:t>
      </w:r>
    </w:p>
    <w:p w14:paraId="264BE90D" w14:textId="77777777" w:rsidR="00F51641" w:rsidRDefault="00F51641">
      <w:pPr>
        <w:pStyle w:val="BodyText"/>
        <w:rPr>
          <w:i/>
        </w:rPr>
      </w:pPr>
    </w:p>
    <w:p w14:paraId="493864E6" w14:textId="77777777" w:rsidR="00F51641" w:rsidRDefault="00F51641">
      <w:pPr>
        <w:pStyle w:val="BodyText"/>
        <w:rPr>
          <w:i/>
        </w:rPr>
      </w:pPr>
    </w:p>
    <w:p w14:paraId="1383A8D8" w14:textId="77777777" w:rsidR="00F51641" w:rsidRDefault="00F51641">
      <w:pPr>
        <w:pStyle w:val="BodyText"/>
        <w:rPr>
          <w:i/>
        </w:rPr>
      </w:pPr>
    </w:p>
    <w:p w14:paraId="3CF11F6A" w14:textId="77777777" w:rsidR="00F51641" w:rsidRDefault="00F51641">
      <w:pPr>
        <w:pStyle w:val="BodyText"/>
        <w:rPr>
          <w:i/>
        </w:rPr>
      </w:pPr>
    </w:p>
    <w:p w14:paraId="094F0126" w14:textId="77777777" w:rsidR="00F51641" w:rsidRDefault="00F51641">
      <w:pPr>
        <w:pStyle w:val="BodyText"/>
        <w:rPr>
          <w:i/>
        </w:rPr>
      </w:pPr>
    </w:p>
    <w:p w14:paraId="36EBC7E7" w14:textId="77777777" w:rsidR="00F51641" w:rsidRDefault="00F51641">
      <w:pPr>
        <w:pStyle w:val="BodyText"/>
        <w:spacing w:before="5"/>
        <w:rPr>
          <w:i/>
          <w:sz w:val="21"/>
        </w:rPr>
      </w:pPr>
    </w:p>
    <w:p w14:paraId="0E60AC22" w14:textId="77777777" w:rsidR="00F51641" w:rsidRDefault="00F51641">
      <w:pPr>
        <w:rPr>
          <w:sz w:val="21"/>
        </w:rPr>
        <w:sectPr w:rsidR="00F51641">
          <w:type w:val="continuous"/>
          <w:pgSz w:w="12240" w:h="15840"/>
          <w:pgMar w:top="900" w:right="920" w:bottom="280" w:left="920" w:header="194" w:footer="720" w:gutter="0"/>
          <w:cols w:space="720"/>
        </w:sectPr>
      </w:pPr>
    </w:p>
    <w:p w14:paraId="2DB84535" w14:textId="77777777" w:rsidR="00F51641" w:rsidRDefault="00000000">
      <w:pPr>
        <w:pStyle w:val="Heading1"/>
        <w:ind w:left="153"/>
      </w:pPr>
      <w:r>
        <w:rPr>
          <w:color w:val="2E3092"/>
        </w:rPr>
        <w:t>Introduction</w:t>
      </w:r>
    </w:p>
    <w:p w14:paraId="1143C638" w14:textId="77777777" w:rsidR="00F51641" w:rsidRDefault="00000000">
      <w:pPr>
        <w:pStyle w:val="BodyText"/>
        <w:spacing w:before="116" w:line="249" w:lineRule="auto"/>
        <w:ind w:left="153" w:right="41"/>
        <w:jc w:val="both"/>
      </w:pPr>
      <w:r>
        <w:rPr>
          <w:color w:val="231F20"/>
        </w:rPr>
        <w:t xml:space="preserve">Endometrial carcinoma constitutes a major </w:t>
      </w:r>
      <w:proofErr w:type="spellStart"/>
      <w:r>
        <w:rPr>
          <w:color w:val="231F20"/>
          <w:spacing w:val="2"/>
        </w:rPr>
        <w:t>gynaecological</w:t>
      </w:r>
      <w:proofErr w:type="spellEnd"/>
      <w:r>
        <w:rPr>
          <w:color w:val="231F20"/>
          <w:spacing w:val="2"/>
        </w:rPr>
        <w:t xml:space="preserve"> health hazard </w:t>
      </w:r>
      <w:r>
        <w:rPr>
          <w:color w:val="231F20"/>
        </w:rPr>
        <w:t xml:space="preserve">to </w:t>
      </w:r>
      <w:r>
        <w:rPr>
          <w:color w:val="231F20"/>
          <w:spacing w:val="3"/>
        </w:rPr>
        <w:t xml:space="preserve">humanity </w:t>
      </w:r>
      <w:r>
        <w:rPr>
          <w:color w:val="231F20"/>
        </w:rPr>
        <w:t>as it constitutes the third commonest female malignancy in developing countries and the first in the developed world.</w:t>
      </w:r>
      <w:r>
        <w:rPr>
          <w:color w:val="231F20"/>
          <w:vertAlign w:val="superscript"/>
        </w:rPr>
        <w:t>[1,2]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Low-grade </w:t>
      </w:r>
      <w:r>
        <w:rPr>
          <w:color w:val="231F20"/>
          <w:spacing w:val="5"/>
        </w:rPr>
        <w:t xml:space="preserve">endometrial carcinomas </w:t>
      </w:r>
      <w:r>
        <w:rPr>
          <w:color w:val="231F20"/>
          <w:spacing w:val="4"/>
        </w:rPr>
        <w:t xml:space="preserve">with </w:t>
      </w:r>
      <w:r>
        <w:rPr>
          <w:color w:val="231F20"/>
          <w:spacing w:val="3"/>
        </w:rPr>
        <w:t xml:space="preserve">early </w:t>
      </w:r>
      <w:r>
        <w:rPr>
          <w:color w:val="231F20"/>
          <w:spacing w:val="6"/>
        </w:rPr>
        <w:t xml:space="preserve">stage </w:t>
      </w:r>
      <w:r>
        <w:rPr>
          <w:color w:val="231F20"/>
          <w:spacing w:val="5"/>
        </w:rPr>
        <w:t xml:space="preserve">diagnosis </w:t>
      </w:r>
      <w:r>
        <w:rPr>
          <w:color w:val="231F20"/>
          <w:spacing w:val="4"/>
        </w:rPr>
        <w:t xml:space="preserve">can </w:t>
      </w:r>
      <w:r>
        <w:rPr>
          <w:color w:val="231F20"/>
          <w:spacing w:val="3"/>
        </w:rPr>
        <w:t xml:space="preserve">be </w:t>
      </w:r>
      <w:r>
        <w:rPr>
          <w:color w:val="231F20"/>
          <w:spacing w:val="5"/>
        </w:rPr>
        <w:t xml:space="preserve">managed </w:t>
      </w:r>
      <w:r>
        <w:rPr>
          <w:color w:val="231F20"/>
          <w:spacing w:val="4"/>
        </w:rPr>
        <w:t xml:space="preserve">with </w:t>
      </w:r>
      <w:r>
        <w:rPr>
          <w:color w:val="231F20"/>
          <w:spacing w:val="5"/>
        </w:rPr>
        <w:t xml:space="preserve">surgical </w:t>
      </w:r>
      <w:r>
        <w:rPr>
          <w:color w:val="231F20"/>
          <w:spacing w:val="3"/>
        </w:rPr>
        <w:t xml:space="preserve">intervention, </w:t>
      </w:r>
      <w:r>
        <w:rPr>
          <w:color w:val="231F20"/>
          <w:spacing w:val="2"/>
        </w:rPr>
        <w:t xml:space="preserve">whereas </w:t>
      </w:r>
      <w:r>
        <w:rPr>
          <w:color w:val="231F20"/>
          <w:spacing w:val="4"/>
        </w:rPr>
        <w:t xml:space="preserve">high-grade </w:t>
      </w:r>
      <w:proofErr w:type="spellStart"/>
      <w:r>
        <w:rPr>
          <w:color w:val="231F20"/>
          <w:spacing w:val="4"/>
        </w:rPr>
        <w:t>tumours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usually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a poor prognosis.</w:t>
      </w:r>
      <w:r>
        <w:rPr>
          <w:color w:val="231F20"/>
          <w:vertAlign w:val="superscript"/>
        </w:rPr>
        <w:t>[3]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Endometrial </w:t>
      </w:r>
      <w:r>
        <w:rPr>
          <w:color w:val="231F20"/>
          <w:spacing w:val="7"/>
        </w:rPr>
        <w:t xml:space="preserve">carcinomas </w:t>
      </w:r>
      <w:r>
        <w:rPr>
          <w:color w:val="231F20"/>
          <w:spacing w:val="5"/>
        </w:rPr>
        <w:t xml:space="preserve">are </w:t>
      </w:r>
      <w:r>
        <w:rPr>
          <w:color w:val="231F20"/>
          <w:spacing w:val="6"/>
        </w:rPr>
        <w:t xml:space="preserve">either type </w:t>
      </w:r>
      <w:r>
        <w:rPr>
          <w:color w:val="231F20"/>
        </w:rPr>
        <w:t xml:space="preserve">1 </w:t>
      </w:r>
      <w:r>
        <w:rPr>
          <w:color w:val="231F20"/>
          <w:spacing w:val="4"/>
        </w:rPr>
        <w:t xml:space="preserve">or </w:t>
      </w:r>
      <w:r>
        <w:rPr>
          <w:color w:val="231F20"/>
          <w:spacing w:val="6"/>
        </w:rPr>
        <w:t xml:space="preserve">type </w:t>
      </w:r>
      <w:r>
        <w:rPr>
          <w:color w:val="231F20"/>
        </w:rPr>
        <w:t xml:space="preserve">2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histology,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i.e.,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endometrioid endometrial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carcinoma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non-endometrioid endometrial carcinoma. </w:t>
      </w:r>
      <w:r>
        <w:rPr>
          <w:color w:val="231F20"/>
          <w:spacing w:val="-6"/>
        </w:rPr>
        <w:t xml:space="preserve">Type </w:t>
      </w:r>
      <w:r>
        <w:rPr>
          <w:color w:val="231F20"/>
        </w:rPr>
        <w:t xml:space="preserve">2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 are </w:t>
      </w:r>
      <w:r>
        <w:rPr>
          <w:i/>
          <w:color w:val="231F20"/>
        </w:rPr>
        <w:t xml:space="preserve">ab initio </w:t>
      </w:r>
      <w:r>
        <w:rPr>
          <w:color w:val="231F20"/>
        </w:rPr>
        <w:t xml:space="preserve">high-grade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, whereas </w:t>
      </w:r>
      <w:proofErr w:type="gramStart"/>
      <w:r>
        <w:rPr>
          <w:color w:val="231F20"/>
        </w:rPr>
        <w:t>type  1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 can be either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>or high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grade.</w:t>
      </w:r>
      <w:r>
        <w:rPr>
          <w:color w:val="231F20"/>
          <w:vertAlign w:val="superscript"/>
        </w:rPr>
        <w:t>[3]</w:t>
      </w:r>
    </w:p>
    <w:p w14:paraId="7017FC27" w14:textId="77777777" w:rsidR="00F51641" w:rsidRDefault="00000000">
      <w:pPr>
        <w:pStyle w:val="BodyText"/>
        <w:spacing w:before="132" w:line="249" w:lineRule="auto"/>
        <w:ind w:left="153" w:right="38"/>
        <w:jc w:val="both"/>
      </w:pPr>
      <w:r>
        <w:rPr>
          <w:color w:val="231F20"/>
        </w:rPr>
        <w:t xml:space="preserve">The mean age of diagnosis of endometrial </w:t>
      </w:r>
      <w:proofErr w:type="gramStart"/>
      <w:r>
        <w:rPr>
          <w:color w:val="231F20"/>
          <w:spacing w:val="9"/>
        </w:rPr>
        <w:t xml:space="preserve">carcinoma  </w:t>
      </w:r>
      <w:r>
        <w:rPr>
          <w:color w:val="231F20"/>
          <w:spacing w:val="5"/>
        </w:rPr>
        <w:t>is</w:t>
      </w:r>
      <w:proofErr w:type="gramEnd"/>
      <w:r>
        <w:rPr>
          <w:color w:val="231F20"/>
          <w:spacing w:val="5"/>
        </w:rPr>
        <w:t xml:space="preserve">   </w:t>
      </w:r>
      <w:r>
        <w:rPr>
          <w:color w:val="231F20"/>
          <w:spacing w:val="8"/>
        </w:rPr>
        <w:t xml:space="preserve">usually  between  </w:t>
      </w:r>
      <w:r>
        <w:rPr>
          <w:color w:val="231F20"/>
          <w:spacing w:val="5"/>
        </w:rPr>
        <w:t xml:space="preserve">61 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5"/>
        </w:rPr>
        <w:t>and</w:t>
      </w:r>
    </w:p>
    <w:p w14:paraId="63314BA4" w14:textId="77777777" w:rsidR="00F51641" w:rsidRDefault="00000000">
      <w:pPr>
        <w:pStyle w:val="BodyText"/>
        <w:spacing w:before="2" w:line="249" w:lineRule="auto"/>
        <w:ind w:left="153" w:right="38"/>
        <w:jc w:val="both"/>
      </w:pPr>
      <w:r>
        <w:rPr>
          <w:color w:val="231F20"/>
          <w:spacing w:val="5"/>
        </w:rPr>
        <w:t xml:space="preserve">63 </w:t>
      </w:r>
      <w:r>
        <w:rPr>
          <w:color w:val="231F20"/>
          <w:spacing w:val="7"/>
        </w:rPr>
        <w:t>years.</w:t>
      </w:r>
      <w:r>
        <w:rPr>
          <w:color w:val="231F20"/>
          <w:spacing w:val="7"/>
          <w:vertAlign w:val="superscript"/>
        </w:rPr>
        <w:t>[4]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 xml:space="preserve">Estrogen </w:t>
      </w:r>
      <w:r>
        <w:rPr>
          <w:color w:val="231F20"/>
          <w:spacing w:val="5"/>
        </w:rPr>
        <w:t xml:space="preserve">is </w:t>
      </w:r>
      <w:r>
        <w:rPr>
          <w:color w:val="231F20"/>
        </w:rPr>
        <w:t xml:space="preserve">a </w:t>
      </w:r>
      <w:r>
        <w:rPr>
          <w:color w:val="231F20"/>
          <w:spacing w:val="8"/>
        </w:rPr>
        <w:t xml:space="preserve">promoter </w:t>
      </w:r>
      <w:r>
        <w:rPr>
          <w:color w:val="231F20"/>
          <w:spacing w:val="-16"/>
        </w:rPr>
        <w:t xml:space="preserve">of </w:t>
      </w:r>
      <w:r>
        <w:rPr>
          <w:color w:val="231F20"/>
        </w:rPr>
        <w:t xml:space="preserve">endometrial carcinogenesis as it stimulates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rapid proliferation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4"/>
        </w:rPr>
        <w:t xml:space="preserve">epithelial </w:t>
      </w:r>
      <w:r>
        <w:rPr>
          <w:color w:val="231F20"/>
          <w:spacing w:val="5"/>
        </w:rPr>
        <w:t xml:space="preserve">cells. </w:t>
      </w:r>
      <w:proofErr w:type="gramStart"/>
      <w:r>
        <w:rPr>
          <w:color w:val="231F20"/>
          <w:spacing w:val="6"/>
        </w:rPr>
        <w:t xml:space="preserve">Estrogen  </w:t>
      </w:r>
      <w:r>
        <w:rPr>
          <w:color w:val="231F20"/>
          <w:spacing w:val="7"/>
        </w:rPr>
        <w:t>receptors</w:t>
      </w:r>
      <w:proofErr w:type="gramEnd"/>
      <w:r>
        <w:rPr>
          <w:color w:val="231F20"/>
          <w:spacing w:val="7"/>
        </w:rPr>
        <w:t xml:space="preserve">  </w:t>
      </w:r>
      <w:r>
        <w:rPr>
          <w:color w:val="231F20"/>
          <w:spacing w:val="6"/>
        </w:rPr>
        <w:t>(ER</w:t>
      </w:r>
      <w:r>
        <w:rPr>
          <w:rFonts w:ascii="Georgia" w:hAnsi="Georgia"/>
          <w:color w:val="231F20"/>
          <w:spacing w:val="6"/>
        </w:rPr>
        <w:t xml:space="preserve">α  </w:t>
      </w:r>
      <w:r>
        <w:rPr>
          <w:color w:val="231F20"/>
          <w:spacing w:val="5"/>
        </w:rPr>
        <w:t xml:space="preserve">and  </w:t>
      </w:r>
      <w:r>
        <w:rPr>
          <w:color w:val="231F20"/>
          <w:spacing w:val="6"/>
        </w:rPr>
        <w:t>ER</w:t>
      </w:r>
      <w:r>
        <w:rPr>
          <w:rFonts w:ascii="Georgia" w:hAnsi="Georgia"/>
          <w:color w:val="231F20"/>
          <w:spacing w:val="6"/>
        </w:rPr>
        <w:t>β</w:t>
      </w:r>
      <w:r>
        <w:rPr>
          <w:color w:val="231F20"/>
          <w:spacing w:val="6"/>
        </w:rPr>
        <w:t>)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4"/>
        </w:rPr>
        <w:t>are</w:t>
      </w:r>
    </w:p>
    <w:p w14:paraId="752FCCEF" w14:textId="77777777" w:rsidR="00F51641" w:rsidRDefault="00000000">
      <w:pPr>
        <w:pStyle w:val="BodyText"/>
        <w:spacing w:before="89" w:line="249" w:lineRule="auto"/>
        <w:ind w:left="153" w:right="38"/>
        <w:jc w:val="both"/>
      </w:pPr>
      <w:r>
        <w:br w:type="column"/>
      </w:r>
      <w:r>
        <w:rPr>
          <w:color w:val="231F20"/>
        </w:rPr>
        <w:t>nuclear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transcription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factors.</w:t>
      </w:r>
      <w:r>
        <w:rPr>
          <w:color w:val="231F20"/>
          <w:vertAlign w:val="superscript"/>
        </w:rPr>
        <w:t>[5]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>Type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  <w:spacing w:val="-6"/>
        </w:rPr>
        <w:t>tumours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arise from endometrial hyperplasia, which represents a group of disorders characterized by </w:t>
      </w:r>
      <w:r>
        <w:rPr>
          <w:color w:val="231F20"/>
          <w:spacing w:val="3"/>
        </w:rPr>
        <w:t xml:space="preserve">an </w:t>
      </w:r>
      <w:r>
        <w:rPr>
          <w:color w:val="231F20"/>
          <w:spacing w:val="6"/>
        </w:rPr>
        <w:t xml:space="preserve">increase </w:t>
      </w:r>
      <w:r>
        <w:rPr>
          <w:color w:val="231F20"/>
          <w:spacing w:val="3"/>
        </w:rPr>
        <w:t xml:space="preserve">in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6"/>
        </w:rPr>
        <w:t xml:space="preserve">endometrial </w:t>
      </w:r>
      <w:r>
        <w:rPr>
          <w:color w:val="231F20"/>
          <w:spacing w:val="7"/>
        </w:rPr>
        <w:t xml:space="preserve">size, </w:t>
      </w:r>
      <w:r>
        <w:rPr>
          <w:color w:val="231F20"/>
          <w:spacing w:val="6"/>
        </w:rPr>
        <w:t xml:space="preserve">alteration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6"/>
        </w:rPr>
        <w:t xml:space="preserve">glandular architecture, </w:t>
      </w:r>
      <w:r>
        <w:rPr>
          <w:color w:val="231F20"/>
          <w:spacing w:val="4"/>
        </w:rPr>
        <w:t xml:space="preserve">and </w:t>
      </w:r>
      <w:r>
        <w:rPr>
          <w:color w:val="231F20"/>
        </w:rPr>
        <w:t>change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gland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stroma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ratio.</w:t>
      </w:r>
      <w:r>
        <w:rPr>
          <w:color w:val="231F20"/>
          <w:vertAlign w:val="superscript"/>
        </w:rPr>
        <w:t>[6]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Endometrial </w:t>
      </w:r>
      <w:r>
        <w:rPr>
          <w:color w:val="231F20"/>
        </w:rPr>
        <w:t>hyperplasia has a unique relationship with endometrial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carcinoma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shown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7"/>
        </w:rPr>
        <w:t xml:space="preserve">malignant potential </w:t>
      </w:r>
      <w:r>
        <w:rPr>
          <w:color w:val="231F20"/>
          <w:spacing w:val="4"/>
        </w:rPr>
        <w:t xml:space="preserve">of </w:t>
      </w:r>
      <w:r>
        <w:rPr>
          <w:color w:val="231F20"/>
          <w:spacing w:val="6"/>
        </w:rPr>
        <w:t xml:space="preserve">proliferative </w:t>
      </w:r>
      <w:r>
        <w:rPr>
          <w:color w:val="231F20"/>
        </w:rPr>
        <w:t xml:space="preserve">endometrial glandular lesions that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result </w:t>
      </w:r>
      <w:r>
        <w:rPr>
          <w:color w:val="231F20"/>
          <w:spacing w:val="-3"/>
        </w:rPr>
        <w:t>eventually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endometrial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carcinoma.</w:t>
      </w:r>
      <w:r>
        <w:rPr>
          <w:color w:val="231F20"/>
          <w:vertAlign w:val="superscript"/>
        </w:rPr>
        <w:t>[6]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Type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8"/>
        </w:rPr>
        <w:t xml:space="preserve">1 </w:t>
      </w:r>
      <w:r>
        <w:rPr>
          <w:color w:val="231F20"/>
        </w:rPr>
        <w:t>endometrial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cancers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 microsatellite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instability,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mutations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PTEN, </w:t>
      </w:r>
      <w:r>
        <w:rPr>
          <w:color w:val="231F20"/>
          <w:spacing w:val="-3"/>
        </w:rPr>
        <w:t>Beta-catenin,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pik3ca,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KRAS,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whereas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type </w:t>
      </w:r>
      <w:r>
        <w:rPr>
          <w:color w:val="231F20"/>
        </w:rPr>
        <w:t>2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cancers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genetically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linked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to p53 mutation and Her2/neu </w:t>
      </w:r>
      <w:r>
        <w:rPr>
          <w:color w:val="231F20"/>
          <w:spacing w:val="-4"/>
        </w:rPr>
        <w:t>overexpression.</w:t>
      </w:r>
      <w:r>
        <w:rPr>
          <w:color w:val="231F20"/>
          <w:spacing w:val="-4"/>
          <w:vertAlign w:val="superscript"/>
        </w:rPr>
        <w:t>[7]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Type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</w:rPr>
        <w:t>tumours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generally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occur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women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later </w:t>
      </w:r>
      <w:r>
        <w:rPr>
          <w:color w:val="231F20"/>
        </w:rPr>
        <w:t>than type 1 carcinoma, and they usually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arise in the setting of endometrial </w:t>
      </w:r>
      <w:r>
        <w:rPr>
          <w:color w:val="231F20"/>
          <w:spacing w:val="-3"/>
        </w:rPr>
        <w:t xml:space="preserve">atrophy. </w:t>
      </w:r>
      <w:r>
        <w:rPr>
          <w:color w:val="231F20"/>
          <w:spacing w:val="-6"/>
        </w:rPr>
        <w:t xml:space="preserve">Type </w:t>
      </w:r>
      <w:r>
        <w:rPr>
          <w:color w:val="231F20"/>
        </w:rPr>
        <w:t xml:space="preserve">2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poorly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differentiated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 and account for approximately 15% of the cases of endometrial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carcinoma.</w:t>
      </w:r>
      <w:r>
        <w:rPr>
          <w:color w:val="231F20"/>
          <w:vertAlign w:val="superscript"/>
        </w:rPr>
        <w:t>[6]</w:t>
      </w:r>
    </w:p>
    <w:p w14:paraId="45D5DE6A" w14:textId="77777777" w:rsidR="00F51641" w:rsidRDefault="00000000">
      <w:pPr>
        <w:pStyle w:val="BodyText"/>
        <w:spacing w:before="138"/>
        <w:ind w:left="153"/>
        <w:jc w:val="both"/>
      </w:pPr>
      <w:r>
        <w:rPr>
          <w:noProof/>
        </w:rPr>
        <w:drawing>
          <wp:anchor distT="0" distB="0" distL="0" distR="0" simplePos="0" relativeHeight="487283200" behindDoc="1" locked="0" layoutInCell="1" allowOverlap="1" wp14:anchorId="39171D73" wp14:editId="46D18A9C">
            <wp:simplePos x="0" y="0"/>
            <wp:positionH relativeFrom="page">
              <wp:posOffset>3200400</wp:posOffset>
            </wp:positionH>
            <wp:positionV relativeFrom="paragraph">
              <wp:posOffset>-3582708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There is also a relatively higher hormone</w:t>
      </w:r>
    </w:p>
    <w:p w14:paraId="38C2706F" w14:textId="77777777" w:rsidR="00F51641" w:rsidRDefault="00000000">
      <w:pPr>
        <w:pStyle w:val="BodyText"/>
        <w:rPr>
          <w:sz w:val="18"/>
        </w:rPr>
      </w:pPr>
      <w:r>
        <w:br w:type="column"/>
      </w:r>
    </w:p>
    <w:p w14:paraId="166029B2" w14:textId="77777777" w:rsidR="00F51641" w:rsidRDefault="00F51641">
      <w:pPr>
        <w:pStyle w:val="BodyText"/>
        <w:rPr>
          <w:sz w:val="18"/>
        </w:rPr>
      </w:pPr>
    </w:p>
    <w:p w14:paraId="022C3D34" w14:textId="77777777" w:rsidR="00F51641" w:rsidRDefault="00F51641">
      <w:pPr>
        <w:pStyle w:val="BodyText"/>
        <w:rPr>
          <w:sz w:val="18"/>
        </w:rPr>
      </w:pPr>
    </w:p>
    <w:p w14:paraId="76349575" w14:textId="77777777" w:rsidR="00F51641" w:rsidRDefault="00F51641">
      <w:pPr>
        <w:pStyle w:val="BodyText"/>
        <w:rPr>
          <w:sz w:val="18"/>
        </w:rPr>
      </w:pPr>
    </w:p>
    <w:p w14:paraId="5A5691BB" w14:textId="77777777" w:rsidR="00F51641" w:rsidRDefault="00F51641">
      <w:pPr>
        <w:pStyle w:val="BodyText"/>
        <w:rPr>
          <w:sz w:val="18"/>
        </w:rPr>
      </w:pPr>
    </w:p>
    <w:p w14:paraId="462196D0" w14:textId="77777777" w:rsidR="00F51641" w:rsidRDefault="00F51641">
      <w:pPr>
        <w:pStyle w:val="BodyText"/>
        <w:rPr>
          <w:sz w:val="18"/>
        </w:rPr>
      </w:pPr>
    </w:p>
    <w:p w14:paraId="11A38846" w14:textId="77777777" w:rsidR="00F51641" w:rsidRDefault="00F51641">
      <w:pPr>
        <w:pStyle w:val="BodyText"/>
        <w:rPr>
          <w:sz w:val="18"/>
        </w:rPr>
      </w:pPr>
    </w:p>
    <w:p w14:paraId="49AFAFAF" w14:textId="77777777" w:rsidR="00F51641" w:rsidRDefault="00F51641">
      <w:pPr>
        <w:pStyle w:val="BodyText"/>
        <w:rPr>
          <w:sz w:val="18"/>
        </w:rPr>
      </w:pPr>
    </w:p>
    <w:p w14:paraId="73F3A6A3" w14:textId="77777777" w:rsidR="00F51641" w:rsidRDefault="00F51641">
      <w:pPr>
        <w:pStyle w:val="BodyText"/>
        <w:rPr>
          <w:sz w:val="18"/>
        </w:rPr>
      </w:pPr>
    </w:p>
    <w:p w14:paraId="654CA1CA" w14:textId="77777777" w:rsidR="00F51641" w:rsidRDefault="00F51641">
      <w:pPr>
        <w:pStyle w:val="BodyText"/>
        <w:spacing w:before="7"/>
        <w:rPr>
          <w:sz w:val="24"/>
        </w:rPr>
      </w:pPr>
    </w:p>
    <w:p w14:paraId="47E7B5D9" w14:textId="77777777" w:rsidR="00F51641" w:rsidRDefault="00000000">
      <w:pPr>
        <w:spacing w:line="261" w:lineRule="auto"/>
        <w:ind w:left="153" w:right="712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02-Jan-2022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28-Jan-2022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3"/>
          <w:sz w:val="16"/>
        </w:rPr>
        <w:t xml:space="preserve"> </w:t>
      </w:r>
      <w:r>
        <w:rPr>
          <w:color w:val="231F20"/>
          <w:spacing w:val="-3"/>
          <w:sz w:val="16"/>
        </w:rPr>
        <w:t>26-Mar-2022</w:t>
      </w:r>
    </w:p>
    <w:p w14:paraId="1F381C27" w14:textId="77777777" w:rsidR="00F51641" w:rsidRDefault="00F51641">
      <w:pPr>
        <w:pStyle w:val="BodyText"/>
        <w:spacing w:before="2"/>
        <w:rPr>
          <w:sz w:val="9"/>
        </w:rPr>
      </w:pPr>
    </w:p>
    <w:p w14:paraId="469CC13C" w14:textId="08139042" w:rsidR="00F51641" w:rsidRDefault="00E03824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BF6799" wp14:editId="297BA91D">
                <wp:extent cx="1375410" cy="9525"/>
                <wp:effectExtent l="10795" t="1905" r="13970" b="7620"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9525"/>
                          <a:chOff x="0" y="0"/>
                          <a:chExt cx="2166" cy="15"/>
                        </a:xfrm>
                      </wpg:grpSpPr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D3739" id="Group 16" o:spid="_x0000_s1026" style="width:108.3pt;height:.75pt;mso-position-horizontal-relative:char;mso-position-vertical-relative:line" coordsize="2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">
                <v:line id="Line 17" o:spid="_x0000_s1027" style="position:absolute;visibility:visible;mso-wrap-style:square" from="0,8" to="21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" strokecolor="#2e3092"/>
                <w10:anchorlock/>
              </v:group>
            </w:pict>
          </mc:Fallback>
        </mc:AlternateContent>
      </w:r>
    </w:p>
    <w:p w14:paraId="06ADF610" w14:textId="77777777" w:rsidR="00F51641" w:rsidRDefault="00000000">
      <w:pPr>
        <w:spacing w:before="16" w:line="273" w:lineRule="auto"/>
        <w:ind w:left="153" w:right="251"/>
        <w:rPr>
          <w:i/>
          <w:sz w:val="16"/>
        </w:rPr>
      </w:pP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pacing w:val="-6"/>
          <w:sz w:val="16"/>
        </w:rPr>
        <w:t xml:space="preserve">Dr. </w:t>
      </w:r>
      <w:r>
        <w:rPr>
          <w:i/>
          <w:color w:val="231F20"/>
          <w:sz w:val="16"/>
        </w:rPr>
        <w:t xml:space="preserve">Mustapha </w:t>
      </w:r>
      <w:proofErr w:type="spellStart"/>
      <w:r>
        <w:rPr>
          <w:i/>
          <w:color w:val="231F20"/>
          <w:sz w:val="16"/>
        </w:rPr>
        <w:t>Akanji</w:t>
      </w:r>
      <w:proofErr w:type="spellEnd"/>
      <w:r>
        <w:rPr>
          <w:i/>
          <w:color w:val="231F20"/>
          <w:sz w:val="16"/>
        </w:rPr>
        <w:t xml:space="preserve"> Ajani, Department of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pacing w:val="-3"/>
          <w:sz w:val="16"/>
        </w:rPr>
        <w:t>Pathology,</w:t>
      </w:r>
    </w:p>
    <w:p w14:paraId="5AC5806E" w14:textId="77777777" w:rsidR="00F51641" w:rsidRDefault="00000000">
      <w:pPr>
        <w:spacing w:before="1" w:line="273" w:lineRule="auto"/>
        <w:ind w:left="153" w:right="163"/>
        <w:rPr>
          <w:i/>
          <w:sz w:val="16"/>
        </w:rPr>
      </w:pPr>
      <w:r>
        <w:rPr>
          <w:i/>
          <w:color w:val="231F20"/>
          <w:sz w:val="16"/>
        </w:rPr>
        <w:t>College of Medicine, University of Ibadan and University College Hospital, Ibadan, Oyo State, Nigeria.</w:t>
      </w:r>
    </w:p>
    <w:p w14:paraId="65DCD3C6" w14:textId="77777777" w:rsidR="00F51641" w:rsidRDefault="00000000">
      <w:pPr>
        <w:spacing w:before="1" w:line="273" w:lineRule="auto"/>
        <w:ind w:left="153" w:right="517"/>
        <w:rPr>
          <w:i/>
          <w:sz w:val="16"/>
        </w:rPr>
      </w:pPr>
      <w:r>
        <w:rPr>
          <w:i/>
          <w:color w:val="231F20"/>
          <w:sz w:val="16"/>
        </w:rPr>
        <w:t>E-mail: ajanimustapha42@ gmail.com</w:t>
      </w:r>
    </w:p>
    <w:p w14:paraId="63B54EA2" w14:textId="77777777" w:rsidR="00F51641" w:rsidRDefault="00F51641">
      <w:pPr>
        <w:spacing w:line="273" w:lineRule="auto"/>
        <w:rPr>
          <w:sz w:val="16"/>
        </w:rPr>
        <w:sectPr w:rsidR="00F51641">
          <w:type w:val="continuous"/>
          <w:pgSz w:w="12240" w:h="15840"/>
          <w:pgMar w:top="900" w:right="920" w:bottom="280" w:left="920" w:header="720" w:footer="720" w:gutter="0"/>
          <w:cols w:num="3" w:space="720" w:equalWidth="0">
            <w:col w:w="3792" w:space="155"/>
            <w:col w:w="3788" w:space="187"/>
            <w:col w:w="2478"/>
          </w:cols>
        </w:sectPr>
      </w:pPr>
    </w:p>
    <w:p w14:paraId="3D9698C9" w14:textId="54A14CAD" w:rsidR="00F51641" w:rsidRDefault="00E03824">
      <w:pPr>
        <w:pStyle w:val="BodyText"/>
        <w:tabs>
          <w:tab w:val="left" w:pos="3746"/>
          <w:tab w:val="left" w:pos="4099"/>
        </w:tabs>
        <w:spacing w:before="10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FD31EB3" wp14:editId="0B263A90">
                <wp:simplePos x="0" y="0"/>
                <wp:positionH relativeFrom="page">
                  <wp:posOffset>5718175</wp:posOffset>
                </wp:positionH>
                <wp:positionV relativeFrom="paragraph">
                  <wp:posOffset>-477520</wp:posOffset>
                </wp:positionV>
                <wp:extent cx="1377315" cy="1535430"/>
                <wp:effectExtent l="0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F51641" w14:paraId="4B12C17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66B1B8FD" w14:textId="77777777" w:rsidR="00F51641" w:rsidRDefault="00000000">
                                  <w:pPr>
                                    <w:pStyle w:val="TableParagraph"/>
                                    <w:spacing w:before="64"/>
                                    <w:ind w:left="24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F51641" w14:paraId="3169DC5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2993C55F" w14:textId="77777777" w:rsidR="00F51641" w:rsidRDefault="00000000">
                                  <w:pPr>
                                    <w:pStyle w:val="TableParagraph"/>
                                    <w:spacing w:before="24"/>
                                    <w:ind w:left="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2507A5A1" w14:textId="77777777" w:rsidR="00F51641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rFonts w:ascii="Arial"/>
                                        <w:color w:val="231F20"/>
                                        <w:sz w:val="14"/>
                                      </w:rPr>
                                      <w:t>www.jwacs-jcoac.org</w:t>
                                    </w:r>
                                  </w:hyperlink>
                                </w:p>
                              </w:tc>
                            </w:tr>
                            <w:tr w:rsidR="00F51641" w14:paraId="65649BB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4536E10D" w14:textId="77777777" w:rsidR="00F51641" w:rsidRDefault="00000000">
                                  <w:pPr>
                                    <w:pStyle w:val="TableParagraph"/>
                                    <w:spacing w:before="84"/>
                                    <w:ind w:left="6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10.4103/jwas.jwas_1_22</w:t>
                                  </w:r>
                                </w:p>
                              </w:tc>
                            </w:tr>
                            <w:tr w:rsidR="00F51641" w14:paraId="18CD248F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FB5CBB0" w14:textId="77777777" w:rsidR="00F51641" w:rsidRDefault="00000000">
                                  <w:pPr>
                                    <w:pStyle w:val="TableParagraph"/>
                                    <w:spacing w:before="28"/>
                                    <w:ind w:left="31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5C53F87A" w14:textId="77777777" w:rsidR="00F51641" w:rsidRDefault="00F51641">
                                  <w:pPr>
                                    <w:pStyle w:val="TableParagraph"/>
                                    <w:spacing w:before="8"/>
                                    <w:rPr>
                                      <w:rFonts w:ascii="BPG Sans Modern GPL&amp;GNU"/>
                                      <w:sz w:val="6"/>
                                    </w:rPr>
                                  </w:pPr>
                                </w:p>
                                <w:p w14:paraId="1C703C7C" w14:textId="77777777" w:rsidR="00F51641" w:rsidRDefault="00000000">
                                  <w:pPr>
                                    <w:pStyle w:val="TableParagraph"/>
                                    <w:ind w:left="53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8AA39C0" wp14:editId="5576296E">
                                        <wp:extent cx="701039" cy="6979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39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1004EAE" w14:textId="77777777" w:rsidR="00F51641" w:rsidRDefault="00F516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1EB3" id="Text Box 15" o:spid="_x0000_s1035" type="#_x0000_t202" style="position:absolute;left:0;text-align:left;margin-left:450.25pt;margin-top:-37.6pt;width:108.45pt;height:120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5GwVg+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F51641" w14:paraId="4B12C170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66B1B8FD" w14:textId="77777777" w:rsidR="00F51641" w:rsidRDefault="00000000">
                            <w:pPr>
                              <w:pStyle w:val="TableParagraph"/>
                              <w:spacing w:before="64"/>
                              <w:ind w:left="24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F51641" w14:paraId="3169DC58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2993C55F" w14:textId="77777777" w:rsidR="00F51641" w:rsidRDefault="00000000">
                            <w:pPr>
                              <w:pStyle w:val="TableParagraph"/>
                              <w:spacing w:before="24"/>
                              <w:ind w:left="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2507A5A1" w14:textId="77777777" w:rsidR="00F51641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rFonts w:ascii="Arial"/>
                                <w:sz w:val="14"/>
                              </w:rPr>
                            </w:pPr>
                            <w:hyperlink r:id="rId10"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www.jwacs-jcoac.org</w:t>
                              </w:r>
                            </w:hyperlink>
                          </w:p>
                        </w:tc>
                      </w:tr>
                      <w:tr w:rsidR="00F51641" w14:paraId="65649BB1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4536E10D" w14:textId="77777777" w:rsidR="00F51641" w:rsidRDefault="00000000">
                            <w:pPr>
                              <w:pStyle w:val="TableParagraph"/>
                              <w:spacing w:before="84"/>
                              <w:ind w:left="6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10.4103/jwas.jwas_1_22</w:t>
                            </w:r>
                          </w:p>
                        </w:tc>
                      </w:tr>
                      <w:tr w:rsidR="00F51641" w14:paraId="18CD248F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5FB5CBB0" w14:textId="77777777" w:rsidR="00F51641" w:rsidRDefault="00000000">
                            <w:pPr>
                              <w:pStyle w:val="TableParagraph"/>
                              <w:spacing w:before="28"/>
                              <w:ind w:left="31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5C53F87A" w14:textId="77777777" w:rsidR="00F51641" w:rsidRDefault="00F51641">
                            <w:pPr>
                              <w:pStyle w:val="TableParagraph"/>
                              <w:spacing w:before="8"/>
                              <w:rPr>
                                <w:rFonts w:ascii="BPG Sans Modern GPL&amp;GNU"/>
                                <w:sz w:val="6"/>
                              </w:rPr>
                            </w:pPr>
                          </w:p>
                          <w:p w14:paraId="1C703C7C" w14:textId="77777777" w:rsidR="00F51641" w:rsidRDefault="00000000">
                            <w:pPr>
                              <w:pStyle w:val="TableParagraph"/>
                              <w:ind w:left="53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8AA39C0" wp14:editId="5576296E">
                                  <wp:extent cx="701039" cy="6979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39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1004EAE" w14:textId="77777777" w:rsidR="00F51641" w:rsidRDefault="00F5164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  <w:t>receptor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positivity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well-differentiated</w:t>
      </w:r>
    </w:p>
    <w:p w14:paraId="55701B21" w14:textId="3A67D1B2" w:rsidR="00F51641" w:rsidRDefault="00E03824">
      <w:pPr>
        <w:spacing w:before="56" w:line="235" w:lineRule="auto"/>
        <w:ind w:left="157" w:right="6650"/>
        <w:jc w:val="both"/>
        <w:rPr>
          <w:rFonts w:ascii="Carlito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14D7FE9" wp14:editId="5CE78F0D">
                <wp:simplePos x="0" y="0"/>
                <wp:positionH relativeFrom="page">
                  <wp:posOffset>3191510</wp:posOffset>
                </wp:positionH>
                <wp:positionV relativeFrom="paragraph">
                  <wp:posOffset>281940</wp:posOffset>
                </wp:positionV>
                <wp:extent cx="2272030" cy="621030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45D9B" w14:textId="77777777" w:rsidR="00F51641" w:rsidRDefault="00000000">
                            <w:pPr>
                              <w:spacing w:before="39" w:line="249" w:lineRule="auto"/>
                              <w:ind w:left="72" w:right="68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Odetola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 SS, Ajani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MA,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Iyapo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O,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Salami AA, Okolo CA. Hormonal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receptor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expression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endometrial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carcinoma: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retrospective immunohistochemical study in a Nigerian tertiary hospital.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Afr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:1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-4.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D7FE9" id="Text Box 14" o:spid="_x0000_s1036" type="#_x0000_t202" style="position:absolute;left:0;text-align:left;margin-left:251.3pt;margin-top:22.2pt;width:178.9pt;height:48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1D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" fillcolor="#e0def0" strokecolor="#231f20" strokeweight=".3pt">
                <v:textbox inset="0,0,0,0">
                  <w:txbxContent>
                    <w:p w14:paraId="7E745D9B" w14:textId="77777777" w:rsidR="00F51641" w:rsidRDefault="00000000">
                      <w:pPr>
                        <w:spacing w:before="39" w:line="249" w:lineRule="auto"/>
                        <w:ind w:left="72" w:right="68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z w:val="15"/>
                        </w:rPr>
                        <w:t>Odetola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 SS, Ajani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MA,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z w:val="15"/>
                        </w:rPr>
                        <w:t>Iyapo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O,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Salami AA, Okolo CA. Hormonal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receptor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expression</w:t>
                      </w:r>
                      <w:r>
                        <w:rPr>
                          <w:rFonts w:ascii="Arial"/>
                          <w:color w:val="231F20"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in</w:t>
                      </w:r>
                      <w:r>
                        <w:rPr>
                          <w:rFonts w:ascii="Arial"/>
                          <w:color w:val="231F20"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endometrial</w:t>
                      </w:r>
                      <w:r>
                        <w:rPr>
                          <w:rFonts w:ascii="Arial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carcinoma:</w:t>
                      </w:r>
                      <w:r>
                        <w:rPr>
                          <w:rFonts w:ascii="Arial"/>
                          <w:color w:val="231F20"/>
                          <w:spacing w:val="-3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retrospective immunohistochemical study in a Nigerian tertiary hospital.</w:t>
                      </w:r>
                      <w:r>
                        <w:rPr>
                          <w:rFonts w:ascii="Arial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z w:val="15"/>
                        </w:rPr>
                        <w:t>Afr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Coll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:1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z w:val="15"/>
                        </w:rPr>
                        <w:t>-4.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</w:t>
      </w:r>
      <w:proofErr w:type="spellStart"/>
      <w:r>
        <w:rPr>
          <w:rFonts w:ascii="Carlito"/>
          <w:color w:val="231F20"/>
          <w:sz w:val="14"/>
        </w:rPr>
        <w:t>NonCommercial</w:t>
      </w:r>
      <w:proofErr w:type="spellEnd"/>
      <w:r>
        <w:rPr>
          <w:rFonts w:ascii="Carlito"/>
          <w:color w:val="231F20"/>
          <w:sz w:val="14"/>
        </w:rPr>
        <w:t xml:space="preserve">- </w:t>
      </w:r>
      <w:proofErr w:type="spellStart"/>
      <w:r>
        <w:rPr>
          <w:rFonts w:ascii="Carlito"/>
          <w:color w:val="231F20"/>
          <w:sz w:val="14"/>
        </w:rPr>
        <w:t>ShareAlike</w:t>
      </w:r>
      <w:proofErr w:type="spellEnd"/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48CD9F19" w14:textId="77777777" w:rsidR="00F51641" w:rsidRDefault="00F51641">
      <w:pPr>
        <w:pStyle w:val="BodyText"/>
        <w:spacing w:before="11"/>
        <w:rPr>
          <w:rFonts w:ascii="Carlito"/>
          <w:sz w:val="18"/>
        </w:rPr>
      </w:pPr>
    </w:p>
    <w:p w14:paraId="135D6152" w14:textId="77777777" w:rsidR="00F51641" w:rsidRDefault="00000000">
      <w:pPr>
        <w:ind w:left="15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1">
        <w:r>
          <w:rPr>
            <w:rFonts w:ascii="Carlito"/>
            <w:color w:val="231F20"/>
            <w:sz w:val="14"/>
          </w:rPr>
          <w:t>reprints@medknow.com</w:t>
        </w:r>
      </w:hyperlink>
    </w:p>
    <w:p w14:paraId="006B3519" w14:textId="77777777" w:rsidR="00F51641" w:rsidRDefault="00F51641">
      <w:pPr>
        <w:pStyle w:val="BodyText"/>
        <w:spacing w:before="11"/>
        <w:rPr>
          <w:rFonts w:ascii="Carlito"/>
          <w:sz w:val="11"/>
        </w:rPr>
      </w:pPr>
    </w:p>
    <w:p w14:paraId="2BE0BD4D" w14:textId="77777777" w:rsidR="00F51641" w:rsidRDefault="00000000">
      <w:pPr>
        <w:tabs>
          <w:tab w:val="right" w:pos="10241"/>
        </w:tabs>
        <w:spacing w:before="94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proofErr w:type="spellStart"/>
      <w:r>
        <w:rPr>
          <w:rFonts w:ascii="BPG Sans Modern GPL&amp;GNU" w:hAnsi="BPG Sans Modern GPL&amp;GNU"/>
          <w:color w:val="231F20"/>
          <w:sz w:val="16"/>
        </w:rPr>
        <w:t>Medknow</w:t>
      </w:r>
      <w:proofErr w:type="spellEnd"/>
      <w:r>
        <w:rPr>
          <w:rFonts w:ascii="BPG Sans Modern GPL&amp;GNU" w:hAnsi="BPG Sans Modern GPL&amp;GNU"/>
          <w:color w:val="231F20"/>
          <w:sz w:val="16"/>
        </w:rPr>
        <w:tab/>
        <w:t>1</w:t>
      </w:r>
    </w:p>
    <w:p w14:paraId="67CAF5CF" w14:textId="77777777" w:rsidR="00F51641" w:rsidRDefault="00F51641">
      <w:pPr>
        <w:rPr>
          <w:rFonts w:ascii="BPG Sans Modern GPL&amp;GNU" w:hAnsi="BPG Sans Modern GPL&amp;GNU"/>
          <w:sz w:val="16"/>
        </w:rPr>
        <w:sectPr w:rsidR="00F51641">
          <w:type w:val="continuous"/>
          <w:pgSz w:w="12240" w:h="15840"/>
          <w:pgMar w:top="900" w:right="920" w:bottom="280" w:left="920" w:header="720" w:footer="720" w:gutter="0"/>
          <w:cols w:space="720"/>
        </w:sectPr>
      </w:pPr>
    </w:p>
    <w:p w14:paraId="7044EC70" w14:textId="77777777" w:rsidR="00F51641" w:rsidRDefault="00F51641">
      <w:pPr>
        <w:pStyle w:val="BodyText"/>
        <w:spacing w:before="3"/>
        <w:rPr>
          <w:rFonts w:ascii="BPG Sans Modern GPL&amp;GNU"/>
          <w:sz w:val="14"/>
        </w:rPr>
      </w:pPr>
    </w:p>
    <w:p w14:paraId="1F2F6BF1" w14:textId="77777777" w:rsidR="00F51641" w:rsidRDefault="00F51641">
      <w:pPr>
        <w:rPr>
          <w:rFonts w:ascii="BPG Sans Modern GPL&amp;GNU"/>
          <w:sz w:val="14"/>
        </w:rPr>
        <w:sectPr w:rsidR="00F51641">
          <w:headerReference w:type="default" r:id="rId12"/>
          <w:pgSz w:w="12240" w:h="15840"/>
          <w:pgMar w:top="900" w:right="920" w:bottom="280" w:left="920" w:header="215" w:footer="0" w:gutter="0"/>
          <w:cols w:space="720"/>
        </w:sectPr>
      </w:pPr>
    </w:p>
    <w:p w14:paraId="794CBBB6" w14:textId="77777777" w:rsidR="00F51641" w:rsidRDefault="00000000">
      <w:pPr>
        <w:pStyle w:val="BodyText"/>
        <w:spacing w:before="89" w:line="249" w:lineRule="auto"/>
        <w:ind w:left="158" w:right="44"/>
        <w:jc w:val="both"/>
      </w:pPr>
      <w:r>
        <w:rPr>
          <w:color w:val="231F20"/>
        </w:rPr>
        <w:t xml:space="preserve">carcinoma than in poorly differentiated carcinoma, thus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 xml:space="preserve">higher the expression of ER and progesterone receptor </w:t>
      </w:r>
      <w:r>
        <w:rPr>
          <w:color w:val="231F20"/>
          <w:spacing w:val="-4"/>
        </w:rPr>
        <w:t xml:space="preserve">(PR) </w:t>
      </w:r>
      <w:r>
        <w:rPr>
          <w:color w:val="231F20"/>
        </w:rPr>
        <w:t>staining,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prognosis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  <w:spacing w:val="-5"/>
        </w:rPr>
        <w:t>treatment.</w:t>
      </w:r>
      <w:r>
        <w:rPr>
          <w:color w:val="231F20"/>
          <w:spacing w:val="-5"/>
          <w:vertAlign w:val="superscript"/>
        </w:rPr>
        <w:t>[</w:t>
      </w:r>
      <w:proofErr w:type="gramEnd"/>
      <w:r>
        <w:rPr>
          <w:color w:val="231F20"/>
          <w:spacing w:val="-5"/>
          <w:vertAlign w:val="superscript"/>
        </w:rPr>
        <w:t>8,9]</w:t>
      </w:r>
    </w:p>
    <w:p w14:paraId="0FCA3A0B" w14:textId="77777777" w:rsidR="00F51641" w:rsidRDefault="00000000">
      <w:pPr>
        <w:pStyle w:val="BodyText"/>
        <w:spacing w:before="123" w:line="249" w:lineRule="auto"/>
        <w:ind w:left="158" w:right="44"/>
        <w:jc w:val="both"/>
      </w:pPr>
      <w:r>
        <w:rPr>
          <w:color w:val="231F20"/>
        </w:rPr>
        <w:t xml:space="preserve">Hormonal therapy for endometrial cancer with its less </w:t>
      </w:r>
      <w:r>
        <w:rPr>
          <w:color w:val="231F20"/>
          <w:spacing w:val="-4"/>
        </w:rPr>
        <w:t xml:space="preserve">toxic </w:t>
      </w:r>
      <w:r>
        <w:rPr>
          <w:color w:val="231F20"/>
        </w:rPr>
        <w:t>effect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option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endometrial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carcinoma.</w:t>
      </w:r>
      <w:r>
        <w:rPr>
          <w:color w:val="231F20"/>
          <w:spacing w:val="-5"/>
          <w:vertAlign w:val="superscript"/>
        </w:rPr>
        <w:t>[10]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Immunohistochemical expression of ER and PR can be </w:t>
      </w:r>
      <w:r>
        <w:rPr>
          <w:color w:val="231F20"/>
          <w:spacing w:val="-5"/>
        </w:rPr>
        <w:t xml:space="preserve">used </w:t>
      </w:r>
      <w:r>
        <w:rPr>
          <w:color w:val="231F20"/>
        </w:rPr>
        <w:t>to prognosticate a patient as well as to predict response to hormonal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treatment.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demonstrates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of expression of steroid hormone receptors in our </w:t>
      </w:r>
      <w:r>
        <w:rPr>
          <w:color w:val="231F20"/>
          <w:spacing w:val="-3"/>
        </w:rPr>
        <w:t xml:space="preserve">environment </w:t>
      </w:r>
      <w:r>
        <w:rPr>
          <w:color w:val="231F20"/>
        </w:rPr>
        <w:t xml:space="preserve">correlating it with </w:t>
      </w:r>
      <w:proofErr w:type="spellStart"/>
      <w:r>
        <w:rPr>
          <w:color w:val="231F20"/>
        </w:rPr>
        <w:t>tumour</w:t>
      </w:r>
      <w:proofErr w:type="spellEnd"/>
      <w:r>
        <w:rPr>
          <w:color w:val="231F20"/>
        </w:rPr>
        <w:t xml:space="preserve"> grade in patients with endometrial carcinoma.</w:t>
      </w:r>
    </w:p>
    <w:p w14:paraId="5C217476" w14:textId="77777777" w:rsidR="00F51641" w:rsidRDefault="00000000">
      <w:pPr>
        <w:pStyle w:val="Heading1"/>
        <w:spacing w:before="172"/>
        <w:jc w:val="both"/>
      </w:pPr>
      <w:r>
        <w:rPr>
          <w:color w:val="2E3092"/>
        </w:rPr>
        <w:t>Materials and Methods</w:t>
      </w:r>
    </w:p>
    <w:p w14:paraId="0A7DC31D" w14:textId="77777777" w:rsidR="00F51641" w:rsidRDefault="00000000">
      <w:pPr>
        <w:pStyle w:val="Heading3"/>
        <w:spacing w:before="117"/>
      </w:pPr>
      <w:r>
        <w:rPr>
          <w:color w:val="2E3092"/>
        </w:rPr>
        <w:t>Ethical approval</w:t>
      </w:r>
    </w:p>
    <w:p w14:paraId="15B2E6C3" w14:textId="77777777" w:rsidR="00F51641" w:rsidRDefault="00000000">
      <w:pPr>
        <w:pStyle w:val="BodyText"/>
        <w:spacing w:before="116" w:line="249" w:lineRule="auto"/>
        <w:ind w:left="158" w:right="38"/>
        <w:jc w:val="both"/>
      </w:pPr>
      <w:r>
        <w:rPr>
          <w:color w:val="231F20"/>
        </w:rPr>
        <w:t xml:space="preserve">Ethical approval for this study was obtained from the Joint </w:t>
      </w:r>
      <w:r>
        <w:rPr>
          <w:color w:val="231F20"/>
          <w:spacing w:val="4"/>
        </w:rPr>
        <w:t xml:space="preserve">University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5"/>
        </w:rPr>
        <w:t xml:space="preserve">Ibadan </w:t>
      </w:r>
      <w:r>
        <w:rPr>
          <w:color w:val="231F20"/>
          <w:spacing w:val="4"/>
        </w:rPr>
        <w:t xml:space="preserve">and University College </w:t>
      </w:r>
      <w:r>
        <w:rPr>
          <w:color w:val="231F20"/>
          <w:spacing w:val="6"/>
        </w:rPr>
        <w:t xml:space="preserve">Hospital, </w:t>
      </w:r>
      <w:r>
        <w:rPr>
          <w:color w:val="231F20"/>
        </w:rPr>
        <w:t>Ibadan Ethical Review Committee with approval number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 xml:space="preserve">UI/ </w:t>
      </w:r>
      <w:r>
        <w:rPr>
          <w:color w:val="231F20"/>
        </w:rPr>
        <w:t>EC/17/0327.</w:t>
      </w:r>
    </w:p>
    <w:p w14:paraId="0B4B754D" w14:textId="77777777" w:rsidR="00F51641" w:rsidRDefault="00000000">
      <w:pPr>
        <w:pStyle w:val="Heading3"/>
      </w:pPr>
      <w:r>
        <w:rPr>
          <w:color w:val="2E3092"/>
        </w:rPr>
        <w:t>Study</w:t>
      </w:r>
      <w:r>
        <w:rPr>
          <w:color w:val="2E3092"/>
          <w:spacing w:val="-7"/>
        </w:rPr>
        <w:t xml:space="preserve"> </w:t>
      </w:r>
      <w:r>
        <w:rPr>
          <w:color w:val="2E3092"/>
        </w:rPr>
        <w:t>design</w:t>
      </w:r>
    </w:p>
    <w:p w14:paraId="68DFAFC3" w14:textId="77777777" w:rsidR="00F51641" w:rsidRDefault="00000000">
      <w:pPr>
        <w:pStyle w:val="BodyText"/>
        <w:spacing w:before="116" w:line="249" w:lineRule="auto"/>
        <w:ind w:left="158" w:right="38"/>
        <w:jc w:val="both"/>
      </w:pPr>
      <w:r>
        <w:rPr>
          <w:noProof/>
        </w:rPr>
        <w:drawing>
          <wp:anchor distT="0" distB="0" distL="0" distR="0" simplePos="0" relativeHeight="487285760" behindDoc="1" locked="0" layoutInCell="1" allowOverlap="1" wp14:anchorId="2530E10B" wp14:editId="5F361CD7">
            <wp:simplePos x="0" y="0"/>
            <wp:positionH relativeFrom="page">
              <wp:posOffset>3200400</wp:posOffset>
            </wp:positionH>
            <wp:positionV relativeFrom="paragraph">
              <wp:posOffset>507516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descriptive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study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hormonal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receptor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expression </w:t>
      </w:r>
      <w:r>
        <w:rPr>
          <w:color w:val="231F20"/>
        </w:rPr>
        <w:t xml:space="preserve">characteristics of endometrial carcinoma in Nigerian </w:t>
      </w:r>
      <w:r>
        <w:rPr>
          <w:color w:val="231F20"/>
          <w:spacing w:val="-4"/>
        </w:rPr>
        <w:t xml:space="preserve">women. </w:t>
      </w:r>
      <w:r>
        <w:rPr>
          <w:color w:val="231F20"/>
          <w:spacing w:val="-3"/>
        </w:rPr>
        <w:t>Cases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endometrial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carcinomas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reviewed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retrospectively </w:t>
      </w:r>
      <w:r>
        <w:rPr>
          <w:color w:val="231F20"/>
        </w:rPr>
        <w:t xml:space="preserve">with ethical clearance from the Institutional Review Board. </w:t>
      </w:r>
      <w:r>
        <w:rPr>
          <w:color w:val="231F20"/>
          <w:spacing w:val="-10"/>
        </w:rPr>
        <w:t xml:space="preserve">We </w:t>
      </w:r>
      <w:r>
        <w:rPr>
          <w:color w:val="231F20"/>
        </w:rPr>
        <w:t>studied endometrial cancer cases seen from January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2007 to December 2016 in the Department of Pathology of the Hospital.</w:t>
      </w:r>
    </w:p>
    <w:p w14:paraId="6866ACCB" w14:textId="77777777" w:rsidR="00F51641" w:rsidRDefault="00000000">
      <w:pPr>
        <w:pStyle w:val="Heading3"/>
        <w:spacing w:before="126"/>
      </w:pPr>
      <w:r>
        <w:rPr>
          <w:color w:val="2E3092"/>
        </w:rPr>
        <w:t>Inclusion criteria</w:t>
      </w:r>
    </w:p>
    <w:p w14:paraId="45FFE999" w14:textId="77777777" w:rsidR="00F51641" w:rsidRDefault="00000000">
      <w:pPr>
        <w:pStyle w:val="BodyText"/>
        <w:spacing w:before="116" w:line="249" w:lineRule="auto"/>
        <w:ind w:left="158" w:right="43"/>
        <w:jc w:val="both"/>
      </w:pPr>
      <w:r>
        <w:rPr>
          <w:color w:val="231F20"/>
        </w:rPr>
        <w:t>Archival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haematoxylin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eosin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E)-stained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glass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slides and the </w:t>
      </w:r>
      <w:r>
        <w:rPr>
          <w:color w:val="231F20"/>
          <w:spacing w:val="3"/>
        </w:rPr>
        <w:t xml:space="preserve">corresponding formalin-fixed paraffin-embedded </w:t>
      </w:r>
      <w:r>
        <w:rPr>
          <w:color w:val="231F20"/>
        </w:rPr>
        <w:t>(FFPE)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tissue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blocks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histological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diagnosis of an endometrial carcinoma within the study period were included.</w:t>
      </w:r>
    </w:p>
    <w:p w14:paraId="05B1641C" w14:textId="77777777" w:rsidR="00F51641" w:rsidRDefault="00000000">
      <w:pPr>
        <w:pStyle w:val="Heading3"/>
        <w:spacing w:before="124"/>
      </w:pPr>
      <w:r>
        <w:rPr>
          <w:color w:val="2E3092"/>
        </w:rPr>
        <w:t>Exclusion criteria</w:t>
      </w:r>
    </w:p>
    <w:p w14:paraId="015A2B44" w14:textId="77777777" w:rsidR="00F51641" w:rsidRDefault="00000000">
      <w:pPr>
        <w:pStyle w:val="BodyText"/>
        <w:spacing w:before="116" w:line="249" w:lineRule="auto"/>
        <w:ind w:left="158" w:right="45"/>
        <w:jc w:val="both"/>
      </w:pPr>
      <w:r>
        <w:rPr>
          <w:color w:val="231F20"/>
        </w:rPr>
        <w:t>Cases with missing paraffin blocks or inadequate tissue for immunohistochemistry were excluded from the study. Also, cases of carcinosarcomas were excluded from this study.</w:t>
      </w:r>
    </w:p>
    <w:p w14:paraId="7B3A7FCE" w14:textId="77777777" w:rsidR="00F51641" w:rsidRDefault="00000000">
      <w:pPr>
        <w:pStyle w:val="Heading3"/>
      </w:pPr>
      <w:r>
        <w:rPr>
          <w:color w:val="2E3092"/>
        </w:rPr>
        <w:t>Immunohistochemical staining</w:t>
      </w:r>
    </w:p>
    <w:p w14:paraId="0E45F335" w14:textId="77777777" w:rsidR="00F51641" w:rsidRDefault="00000000">
      <w:pPr>
        <w:pStyle w:val="BodyText"/>
        <w:spacing w:before="116" w:line="249" w:lineRule="auto"/>
        <w:ind w:left="158" w:right="44"/>
        <w:jc w:val="both"/>
      </w:pPr>
      <w:r>
        <w:rPr>
          <w:color w:val="231F20"/>
        </w:rPr>
        <w:t xml:space="preserve">Immunohistochemistry for ER and PR status was done </w:t>
      </w:r>
      <w:r>
        <w:rPr>
          <w:color w:val="231F20"/>
          <w:spacing w:val="-3"/>
        </w:rPr>
        <w:t xml:space="preserve">using </w:t>
      </w:r>
      <w:r>
        <w:rPr>
          <w:color w:val="231F20"/>
        </w:rPr>
        <w:t>the manufacturers’ protocols.</w:t>
      </w:r>
    </w:p>
    <w:p w14:paraId="2C8FF087" w14:textId="77777777" w:rsidR="00F51641" w:rsidRDefault="00000000">
      <w:pPr>
        <w:pStyle w:val="BodyText"/>
        <w:spacing w:before="89" w:line="249" w:lineRule="auto"/>
        <w:ind w:left="158" w:right="153"/>
        <w:jc w:val="both"/>
      </w:pPr>
      <w:r>
        <w:br w:type="column"/>
      </w:r>
      <w:r>
        <w:rPr>
          <w:color w:val="231F20"/>
        </w:rPr>
        <w:t>staining, and 3 denotes strong staining. The proportion of staining is as follows: no nuclear staining is 0, &lt;1% nuclear staining is 1, 1–10% nuclear staining is 2, 11–33% nuclear</w:t>
      </w:r>
    </w:p>
    <w:p w14:paraId="290B2E55" w14:textId="77777777" w:rsidR="00F51641" w:rsidRDefault="00000000">
      <w:pPr>
        <w:pStyle w:val="BodyText"/>
        <w:spacing w:before="3" w:line="249" w:lineRule="auto"/>
        <w:ind w:left="158" w:right="153"/>
        <w:jc w:val="both"/>
      </w:pPr>
      <w:r>
        <w:rPr>
          <w:color w:val="231F20"/>
        </w:rPr>
        <w:t>staining is 3, 33–66% nuclear staining is 4, and 67–100% nuclear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staining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adding </w:t>
      </w:r>
      <w:r>
        <w:rPr>
          <w:color w:val="231F20"/>
        </w:rPr>
        <w:t xml:space="preserve">IS +PS. The maximum score is 8, and scores of 0 and 2 </w:t>
      </w:r>
      <w:r>
        <w:rPr>
          <w:color w:val="231F20"/>
          <w:spacing w:val="-5"/>
        </w:rPr>
        <w:t xml:space="preserve">are </w:t>
      </w:r>
      <w:r>
        <w:rPr>
          <w:color w:val="231F20"/>
        </w:rPr>
        <w:t>negative, whereas scores 3, 4, 5, 6, 7, 8, 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positive.</w:t>
      </w:r>
    </w:p>
    <w:p w14:paraId="2CFD2AB4" w14:textId="77777777" w:rsidR="00F51641" w:rsidRDefault="00000000">
      <w:pPr>
        <w:pStyle w:val="Heading3"/>
      </w:pPr>
      <w:r>
        <w:rPr>
          <w:color w:val="2E3092"/>
        </w:rPr>
        <w:t>Data analysis</w:t>
      </w:r>
    </w:p>
    <w:p w14:paraId="075BFB3C" w14:textId="77777777" w:rsidR="00F51641" w:rsidRDefault="00000000">
      <w:pPr>
        <w:pStyle w:val="BodyText"/>
        <w:spacing w:before="116" w:line="249" w:lineRule="auto"/>
        <w:ind w:left="158" w:right="151"/>
        <w:jc w:val="both"/>
      </w:pPr>
      <w:r>
        <w:rPr>
          <w:color w:val="231F20"/>
        </w:rPr>
        <w:t xml:space="preserve">The data obtained were </w:t>
      </w:r>
      <w:proofErr w:type="spellStart"/>
      <w:r>
        <w:rPr>
          <w:color w:val="231F20"/>
        </w:rPr>
        <w:t>analysed</w:t>
      </w:r>
      <w:proofErr w:type="spellEnd"/>
      <w:r>
        <w:rPr>
          <w:color w:val="231F20"/>
        </w:rPr>
        <w:t xml:space="preserve"> using the SPSS software </w:t>
      </w:r>
      <w:r>
        <w:rPr>
          <w:color w:val="231F20"/>
          <w:spacing w:val="-3"/>
        </w:rPr>
        <w:t>version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(IBM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Corporation,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SPSS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Statistics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Inc.,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USA,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2014). </w:t>
      </w:r>
      <w:r>
        <w:rPr>
          <w:color w:val="231F20"/>
        </w:rPr>
        <w:t xml:space="preserve">The data </w:t>
      </w:r>
      <w:r>
        <w:rPr>
          <w:color w:val="231F20"/>
          <w:spacing w:val="-4"/>
        </w:rPr>
        <w:t xml:space="preserve">were </w:t>
      </w:r>
      <w:r>
        <w:rPr>
          <w:color w:val="231F20"/>
        </w:rPr>
        <w:t xml:space="preserve">presented as </w:t>
      </w:r>
      <w:r>
        <w:rPr>
          <w:color w:val="231F20"/>
          <w:spacing w:val="-3"/>
        </w:rPr>
        <w:t xml:space="preserve">frequency </w:t>
      </w:r>
      <w:r>
        <w:rPr>
          <w:color w:val="231F20"/>
        </w:rPr>
        <w:t xml:space="preserve">distribution. The </w:t>
      </w:r>
      <w:r>
        <w:rPr>
          <w:rFonts w:ascii="Georgia" w:hAnsi="Georgia"/>
          <w:color w:val="231F20"/>
        </w:rPr>
        <w:t>χ</w:t>
      </w:r>
      <w:r>
        <w:rPr>
          <w:color w:val="231F20"/>
          <w:position w:val="7"/>
          <w:sz w:val="11"/>
        </w:rPr>
        <w:t xml:space="preserve">2 </w:t>
      </w:r>
      <w:r>
        <w:rPr>
          <w:color w:val="231F20"/>
        </w:rPr>
        <w:t xml:space="preserve">test </w:t>
      </w:r>
      <w:r>
        <w:rPr>
          <w:color w:val="231F20"/>
          <w:spacing w:val="-3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between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hormonal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receptor expression and histological grade and type of endometrial carcinoma.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level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significance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-6"/>
        </w:rPr>
        <w:t xml:space="preserve"> </w:t>
      </w:r>
      <w:r>
        <w:rPr>
          <w:color w:val="231F20"/>
        </w:rPr>
        <w:t>≤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0.05.</w:t>
      </w:r>
    </w:p>
    <w:p w14:paraId="6EC1D6FB" w14:textId="77777777" w:rsidR="00F51641" w:rsidRDefault="00000000">
      <w:pPr>
        <w:pStyle w:val="Heading1"/>
        <w:spacing w:before="170"/>
      </w:pPr>
      <w:r>
        <w:rPr>
          <w:color w:val="2E3092"/>
        </w:rPr>
        <w:t>Results</w:t>
      </w:r>
    </w:p>
    <w:p w14:paraId="1D613F24" w14:textId="77777777" w:rsidR="00F51641" w:rsidRDefault="00000000">
      <w:pPr>
        <w:pStyle w:val="BodyText"/>
        <w:spacing w:before="117" w:line="249" w:lineRule="auto"/>
        <w:ind w:left="158" w:right="149"/>
        <w:jc w:val="both"/>
      </w:pP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44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endometrial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carcinoma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inclusion </w:t>
      </w:r>
      <w:r>
        <w:rPr>
          <w:color w:val="231F20"/>
          <w:spacing w:val="3"/>
        </w:rPr>
        <w:t xml:space="preserve">criteria. </w:t>
      </w:r>
      <w:r>
        <w:rPr>
          <w:color w:val="231F20"/>
          <w:spacing w:val="2"/>
        </w:rPr>
        <w:t xml:space="preserve">Out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these cases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endometrial carcinoma, </w:t>
      </w:r>
      <w:r>
        <w:rPr>
          <w:color w:val="231F20"/>
        </w:rPr>
        <w:t xml:space="preserve">it was found that 13 cases (29.5%) are ER-positive, whereas   8 cases (16%) are PR-positive. The youngest patient with endometrial carcinoma was 40 years </w:t>
      </w:r>
      <w:r>
        <w:rPr>
          <w:color w:val="231F20"/>
          <w:spacing w:val="-3"/>
        </w:rPr>
        <w:t xml:space="preserve">old, </w:t>
      </w:r>
      <w:r>
        <w:rPr>
          <w:color w:val="231F20"/>
        </w:rPr>
        <w:t xml:space="preserve">whereas the oldest was 91 years with a mean age of 63 years. </w:t>
      </w:r>
      <w:r>
        <w:rPr>
          <w:color w:val="231F20"/>
          <w:spacing w:val="-4"/>
        </w:rPr>
        <w:t xml:space="preserve">Table </w:t>
      </w:r>
      <w:r>
        <w:rPr>
          <w:color w:val="231F20"/>
        </w:rPr>
        <w:t xml:space="preserve">1 </w:t>
      </w:r>
      <w:proofErr w:type="gramStart"/>
      <w:r>
        <w:rPr>
          <w:color w:val="231F20"/>
        </w:rPr>
        <w:t>shows  the</w:t>
      </w:r>
      <w:proofErr w:type="gramEnd"/>
      <w:r>
        <w:rPr>
          <w:color w:val="231F20"/>
        </w:rPr>
        <w:t xml:space="preserve"> distribution of the histological subtypes of endometrial carcinoma with hormonal receptors expression status. The </w:t>
      </w:r>
      <w:r>
        <w:rPr>
          <w:color w:val="231F20"/>
          <w:spacing w:val="-3"/>
        </w:rPr>
        <w:t>single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case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3"/>
        </w:rPr>
        <w:t>adenosquamous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carcinoma,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65%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endometrioid </w:t>
      </w:r>
      <w:r>
        <w:rPr>
          <w:color w:val="231F20"/>
        </w:rPr>
        <w:t xml:space="preserve">carcinoma cases, and 75% of serous carcinoma cases </w:t>
      </w:r>
      <w:r>
        <w:rPr>
          <w:color w:val="231F20"/>
          <w:spacing w:val="2"/>
        </w:rPr>
        <w:t xml:space="preserve">are </w:t>
      </w:r>
      <w:r>
        <w:rPr>
          <w:color w:val="231F20"/>
        </w:rPr>
        <w:t xml:space="preserve">negative for ER. There is no significant association between </w:t>
      </w:r>
      <w:r>
        <w:rPr>
          <w:color w:val="231F20"/>
          <w:spacing w:val="-3"/>
        </w:rPr>
        <w:t>histological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subtypes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expression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1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0.286).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Similarly, </w:t>
      </w:r>
      <w:r>
        <w:rPr>
          <w:color w:val="231F20"/>
        </w:rPr>
        <w:t xml:space="preserve">the single case of </w:t>
      </w:r>
      <w:proofErr w:type="spellStart"/>
      <w:r>
        <w:rPr>
          <w:color w:val="231F20"/>
        </w:rPr>
        <w:t>adenosquamous</w:t>
      </w:r>
      <w:proofErr w:type="spellEnd"/>
      <w:r>
        <w:rPr>
          <w:color w:val="231F20"/>
        </w:rPr>
        <w:t xml:space="preserve"> carcinoma (100%), 70% of the endometroid carcinoma cases, and 95% of the serous carcinoma cases are negative for PR. There is no significant </w:t>
      </w:r>
      <w:r>
        <w:rPr>
          <w:color w:val="231F20"/>
          <w:spacing w:val="3"/>
        </w:rPr>
        <w:t xml:space="preserve">association </w:t>
      </w:r>
      <w:r>
        <w:rPr>
          <w:color w:val="231F20"/>
          <w:spacing w:val="2"/>
        </w:rPr>
        <w:t xml:space="preserve">between </w:t>
      </w:r>
      <w:r>
        <w:rPr>
          <w:color w:val="231F20"/>
          <w:spacing w:val="3"/>
        </w:rPr>
        <w:t xml:space="preserve">histological subtypes </w:t>
      </w:r>
      <w:r>
        <w:rPr>
          <w:color w:val="231F20"/>
          <w:spacing w:val="2"/>
        </w:rPr>
        <w:t xml:space="preserve">and </w:t>
      </w:r>
      <w:r>
        <w:rPr>
          <w:color w:val="231F20"/>
        </w:rPr>
        <w:t xml:space="preserve">PR </w:t>
      </w:r>
      <w:proofErr w:type="gramStart"/>
      <w:r>
        <w:rPr>
          <w:color w:val="231F20"/>
          <w:spacing w:val="4"/>
        </w:rPr>
        <w:t xml:space="preserve">status  </w:t>
      </w:r>
      <w:r>
        <w:rPr>
          <w:color w:val="231F20"/>
        </w:rPr>
        <w:t>(</w:t>
      </w:r>
      <w:proofErr w:type="gramEnd"/>
      <w:r>
        <w:rPr>
          <w:i/>
          <w:color w:val="231F20"/>
        </w:rPr>
        <w:t>P</w:t>
      </w:r>
      <w:r>
        <w:rPr>
          <w:i/>
          <w:color w:val="231F20"/>
          <w:spacing w:val="-1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0.283).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Table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shows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histological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grade 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endometrial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carcinoma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hormone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receptor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status.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None of the grade 1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 was positive for ER, 38% of grade </w:t>
      </w:r>
      <w:r>
        <w:rPr>
          <w:color w:val="231F20"/>
          <w:spacing w:val="-12"/>
        </w:rPr>
        <w:t>2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 were positive for ER, and about 22% of high-grade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positive ER status [Figure 1]. PR expression status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, 31% of grade 2, and 11% of grade 3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 being positive for PR [Figure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2].</w:t>
      </w:r>
    </w:p>
    <w:p w14:paraId="36C0078B" w14:textId="77777777" w:rsidR="00F51641" w:rsidRDefault="00000000">
      <w:pPr>
        <w:pStyle w:val="BodyText"/>
        <w:spacing w:before="140" w:line="249" w:lineRule="auto"/>
        <w:ind w:left="158" w:right="154"/>
        <w:jc w:val="both"/>
      </w:pPr>
      <w:r>
        <w:rPr>
          <w:color w:val="231F20"/>
        </w:rPr>
        <w:t>Positive ER expression status is dispersed evenly across all age groups, and it peaked in the age group of 55–64 years</w:t>
      </w:r>
    </w:p>
    <w:p w14:paraId="7FEE3390" w14:textId="77777777" w:rsidR="00F51641" w:rsidRDefault="00F51641">
      <w:pPr>
        <w:spacing w:line="249" w:lineRule="auto"/>
        <w:jc w:val="both"/>
        <w:sectPr w:rsidR="00F51641">
          <w:type w:val="continuous"/>
          <w:pgSz w:w="12240" w:h="15840"/>
          <w:pgMar w:top="900" w:right="920" w:bottom="280" w:left="920" w:header="720" w:footer="720" w:gutter="0"/>
          <w:cols w:num="2" w:space="720" w:equalWidth="0">
            <w:col w:w="5067" w:space="155"/>
            <w:col w:w="5178"/>
          </w:cols>
        </w:sectPr>
      </w:pPr>
    </w:p>
    <w:p w14:paraId="703D13DF" w14:textId="77777777" w:rsidR="00F51641" w:rsidRDefault="00000000">
      <w:pPr>
        <w:pStyle w:val="BodyText"/>
        <w:tabs>
          <w:tab w:val="left" w:pos="5380"/>
          <w:tab w:val="left" w:pos="10238"/>
        </w:tabs>
        <w:spacing w:before="121"/>
        <w:ind w:left="158"/>
      </w:pPr>
      <w:r>
        <w:rPr>
          <w:color w:val="231F20"/>
        </w:rPr>
        <w:t>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staining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reactions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evaluated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</w:rPr>
        <w:tab/>
      </w: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</w:p>
    <w:p w14:paraId="723035E3" w14:textId="77777777" w:rsidR="00F51641" w:rsidRDefault="00F51641">
      <w:pPr>
        <w:sectPr w:rsidR="00F51641">
          <w:type w:val="continuous"/>
          <w:pgSz w:w="12240" w:h="15840"/>
          <w:pgMar w:top="900" w:right="920" w:bottom="280" w:left="920" w:header="720" w:footer="720" w:gutter="0"/>
          <w:cols w:space="720"/>
        </w:sectPr>
      </w:pPr>
    </w:p>
    <w:p w14:paraId="3E904A9D" w14:textId="77777777" w:rsidR="00F51641" w:rsidRDefault="00000000">
      <w:pPr>
        <w:pStyle w:val="BodyText"/>
        <w:spacing w:before="10" w:line="249" w:lineRule="auto"/>
        <w:ind w:left="158" w:right="29"/>
      </w:pPr>
      <w:r>
        <w:rPr>
          <w:color w:val="231F20"/>
        </w:rPr>
        <w:t>glandular epithelium of all cases of endometrial carcinoma. 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Allred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scoring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scoring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ER</w:t>
      </w:r>
    </w:p>
    <w:p w14:paraId="408B3A55" w14:textId="77777777" w:rsidR="00F51641" w:rsidRDefault="00000000">
      <w:pPr>
        <w:pStyle w:val="Heading3"/>
        <w:spacing w:before="21" w:line="249" w:lineRule="auto"/>
        <w:ind w:left="1355" w:hanging="1198"/>
        <w:jc w:val="left"/>
      </w:pPr>
      <w:r>
        <w:rPr>
          <w:b w:val="0"/>
        </w:rPr>
        <w:br w:type="column"/>
      </w:r>
      <w:r>
        <w:rPr>
          <w:color w:val="2E3092"/>
        </w:rPr>
        <w:t>Table 1: Histological subtypes of endometrial carcinomas and hormone receptor status</w:t>
      </w:r>
    </w:p>
    <w:p w14:paraId="3849ABCA" w14:textId="77777777" w:rsidR="00F51641" w:rsidRDefault="00F51641">
      <w:pPr>
        <w:spacing w:line="249" w:lineRule="auto"/>
        <w:sectPr w:rsidR="00F51641">
          <w:type w:val="continuous"/>
          <w:pgSz w:w="12240" w:h="15840"/>
          <w:pgMar w:top="900" w:right="920" w:bottom="280" w:left="920" w:header="720" w:footer="720" w:gutter="0"/>
          <w:cols w:num="2" w:space="720" w:equalWidth="0">
            <w:col w:w="5061" w:space="165"/>
            <w:col w:w="5174"/>
          </w:cols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2455"/>
        <w:gridCol w:w="1391"/>
        <w:gridCol w:w="1060"/>
      </w:tblGrid>
      <w:tr w:rsidR="00F51641" w14:paraId="6B71D24B" w14:textId="77777777">
        <w:trPr>
          <w:trHeight w:val="195"/>
        </w:trPr>
        <w:tc>
          <w:tcPr>
            <w:tcW w:w="5272" w:type="dxa"/>
          </w:tcPr>
          <w:p w14:paraId="7D504736" w14:textId="77777777" w:rsidR="00F51641" w:rsidRDefault="00000000">
            <w:pPr>
              <w:pStyle w:val="TableParagraph"/>
              <w:spacing w:line="175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and PR expression for breast cancer as adapted for endometrial</w:t>
            </w:r>
          </w:p>
        </w:tc>
        <w:tc>
          <w:tcPr>
            <w:tcW w:w="2455" w:type="dxa"/>
            <w:tcBorders>
              <w:top w:val="single" w:sz="8" w:space="0" w:color="2E3092"/>
              <w:bottom w:val="single" w:sz="4" w:space="0" w:color="2E3092"/>
            </w:tcBorders>
          </w:tcPr>
          <w:p w14:paraId="0BC8D2DD" w14:textId="77777777" w:rsidR="00F51641" w:rsidRDefault="00F51641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2E3092"/>
              <w:bottom w:val="single" w:sz="4" w:space="0" w:color="2E3092"/>
            </w:tcBorders>
          </w:tcPr>
          <w:p w14:paraId="324E1FA9" w14:textId="77777777" w:rsidR="00F51641" w:rsidRDefault="00000000">
            <w:pPr>
              <w:pStyle w:val="TableParagraph"/>
              <w:spacing w:line="195" w:lineRule="exact"/>
              <w:ind w:left="271" w:right="26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Negative</w:t>
            </w:r>
          </w:p>
        </w:tc>
        <w:tc>
          <w:tcPr>
            <w:tcW w:w="1060" w:type="dxa"/>
            <w:tcBorders>
              <w:top w:val="single" w:sz="8" w:space="0" w:color="2E3092"/>
              <w:bottom w:val="single" w:sz="4" w:space="0" w:color="2E3092"/>
            </w:tcBorders>
          </w:tcPr>
          <w:p w14:paraId="7A2152C9" w14:textId="77777777" w:rsidR="00F51641" w:rsidRDefault="00000000">
            <w:pPr>
              <w:pStyle w:val="TableParagraph"/>
              <w:spacing w:line="195" w:lineRule="exact"/>
              <w:ind w:right="11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Positive</w:t>
            </w:r>
          </w:p>
        </w:tc>
      </w:tr>
      <w:tr w:rsidR="00F51641" w14:paraId="7A85E8F9" w14:textId="77777777">
        <w:trPr>
          <w:trHeight w:val="239"/>
        </w:trPr>
        <w:tc>
          <w:tcPr>
            <w:tcW w:w="5272" w:type="dxa"/>
          </w:tcPr>
          <w:p w14:paraId="089D6908" w14:textId="77777777" w:rsidR="00F51641" w:rsidRDefault="00000000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lesions by </w:t>
            </w:r>
            <w:proofErr w:type="spellStart"/>
            <w:r>
              <w:rPr>
                <w:color w:val="231F20"/>
                <w:sz w:val="20"/>
              </w:rPr>
              <w:t>Łapi</w:t>
            </w:r>
            <w:r>
              <w:rPr>
                <w:rFonts w:ascii="Georgia" w:hAnsi="Georgia"/>
                <w:color w:val="231F20"/>
                <w:sz w:val="20"/>
              </w:rPr>
              <w:t>ń</w:t>
            </w:r>
            <w:r>
              <w:rPr>
                <w:color w:val="231F20"/>
                <w:sz w:val="20"/>
              </w:rPr>
              <w:t>ska-Szumczyk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gramStart"/>
            <w:r>
              <w:rPr>
                <w:i/>
                <w:color w:val="231F20"/>
                <w:sz w:val="20"/>
              </w:rPr>
              <w:t>et al.</w:t>
            </w:r>
            <w:r>
              <w:rPr>
                <w:color w:val="231F20"/>
                <w:sz w:val="20"/>
                <w:vertAlign w:val="superscript"/>
              </w:rPr>
              <w:t>[</w:t>
            </w:r>
            <w:proofErr w:type="gramEnd"/>
            <w:r>
              <w:rPr>
                <w:color w:val="231F20"/>
                <w:sz w:val="20"/>
                <w:vertAlign w:val="superscript"/>
              </w:rPr>
              <w:t>11]</w:t>
            </w:r>
            <w:r>
              <w:rPr>
                <w:color w:val="231F20"/>
                <w:sz w:val="20"/>
              </w:rPr>
              <w:t xml:space="preserve"> was used in this study.</w:t>
            </w:r>
          </w:p>
        </w:tc>
        <w:tc>
          <w:tcPr>
            <w:tcW w:w="2455" w:type="dxa"/>
            <w:tcBorders>
              <w:top w:val="single" w:sz="4" w:space="0" w:color="2E3092"/>
            </w:tcBorders>
          </w:tcPr>
          <w:p w14:paraId="19D30D08" w14:textId="77777777" w:rsidR="00F51641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ER status</w:t>
            </w:r>
          </w:p>
        </w:tc>
        <w:tc>
          <w:tcPr>
            <w:tcW w:w="1391" w:type="dxa"/>
            <w:tcBorders>
              <w:top w:val="single" w:sz="4" w:space="0" w:color="2E3092"/>
            </w:tcBorders>
          </w:tcPr>
          <w:p w14:paraId="50A7BD6D" w14:textId="77777777" w:rsidR="00F51641" w:rsidRDefault="00F51641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4" w:space="0" w:color="2E3092"/>
            </w:tcBorders>
          </w:tcPr>
          <w:p w14:paraId="4E1AF06A" w14:textId="77777777" w:rsidR="00F51641" w:rsidRDefault="00F51641">
            <w:pPr>
              <w:pStyle w:val="TableParagraph"/>
              <w:rPr>
                <w:sz w:val="14"/>
              </w:rPr>
            </w:pPr>
          </w:p>
        </w:tc>
      </w:tr>
      <w:tr w:rsidR="00F51641" w14:paraId="1A0016B5" w14:textId="77777777">
        <w:trPr>
          <w:trHeight w:val="229"/>
        </w:trPr>
        <w:tc>
          <w:tcPr>
            <w:tcW w:w="5272" w:type="dxa"/>
          </w:tcPr>
          <w:p w14:paraId="7E4789D2" w14:textId="77777777" w:rsidR="00F51641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The Allred scoring system involves the intensity of staining</w:t>
            </w:r>
          </w:p>
        </w:tc>
        <w:tc>
          <w:tcPr>
            <w:tcW w:w="2455" w:type="dxa"/>
          </w:tcPr>
          <w:p w14:paraId="197F36C0" w14:textId="77777777" w:rsidR="00F51641" w:rsidRDefault="00000000">
            <w:pPr>
              <w:pStyle w:val="TableParagraph"/>
              <w:spacing w:line="203" w:lineRule="exact"/>
              <w:ind w:right="288"/>
              <w:jc w:val="righ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Adenosquamous</w:t>
            </w:r>
            <w:proofErr w:type="spellEnd"/>
            <w:r>
              <w:rPr>
                <w:color w:val="231F20"/>
                <w:sz w:val="18"/>
              </w:rPr>
              <w:t xml:space="preserve"> carcinoma</w:t>
            </w:r>
          </w:p>
        </w:tc>
        <w:tc>
          <w:tcPr>
            <w:tcW w:w="1391" w:type="dxa"/>
          </w:tcPr>
          <w:p w14:paraId="40642829" w14:textId="77777777" w:rsidR="00F51641" w:rsidRDefault="00000000">
            <w:pPr>
              <w:pStyle w:val="TableParagraph"/>
              <w:spacing w:line="203" w:lineRule="exact"/>
              <w:ind w:left="271" w:right="2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 (100%)</w:t>
            </w:r>
          </w:p>
        </w:tc>
        <w:tc>
          <w:tcPr>
            <w:tcW w:w="1060" w:type="dxa"/>
          </w:tcPr>
          <w:p w14:paraId="5D658083" w14:textId="77777777" w:rsidR="00F51641" w:rsidRDefault="00000000">
            <w:pPr>
              <w:pStyle w:val="TableParagraph"/>
              <w:spacing w:line="203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F51641" w14:paraId="3027A3C9" w14:textId="77777777">
        <w:trPr>
          <w:trHeight w:val="232"/>
        </w:trPr>
        <w:tc>
          <w:tcPr>
            <w:tcW w:w="5272" w:type="dxa"/>
          </w:tcPr>
          <w:p w14:paraId="1073CD90" w14:textId="77777777" w:rsidR="00F51641" w:rsidRDefault="00000000">
            <w:pPr>
              <w:pStyle w:val="TableParagraph"/>
              <w:spacing w:before="8" w:line="205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(IS) and the proportion of staining (PS) for the nuclear antigen</w:t>
            </w:r>
          </w:p>
        </w:tc>
        <w:tc>
          <w:tcPr>
            <w:tcW w:w="2455" w:type="dxa"/>
          </w:tcPr>
          <w:p w14:paraId="45A1BC71" w14:textId="77777777" w:rsidR="00F51641" w:rsidRDefault="00000000">
            <w:pPr>
              <w:pStyle w:val="TableParagraph"/>
              <w:spacing w:line="199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Endometroid carcinoma</w:t>
            </w:r>
          </w:p>
        </w:tc>
        <w:tc>
          <w:tcPr>
            <w:tcW w:w="1391" w:type="dxa"/>
          </w:tcPr>
          <w:p w14:paraId="68C71E8E" w14:textId="77777777" w:rsidR="00F51641" w:rsidRDefault="00000000">
            <w:pPr>
              <w:pStyle w:val="TableParagraph"/>
              <w:spacing w:line="199" w:lineRule="exact"/>
              <w:ind w:left="271" w:right="26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 (65.2%)</w:t>
            </w:r>
          </w:p>
        </w:tc>
        <w:tc>
          <w:tcPr>
            <w:tcW w:w="1060" w:type="dxa"/>
          </w:tcPr>
          <w:p w14:paraId="39EC0FD1" w14:textId="77777777" w:rsidR="00F51641" w:rsidRDefault="00000000">
            <w:pPr>
              <w:pStyle w:val="TableParagraph"/>
              <w:spacing w:line="199" w:lineRule="exact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 (34.8%)</w:t>
            </w:r>
          </w:p>
        </w:tc>
      </w:tr>
      <w:tr w:rsidR="00F51641" w14:paraId="2A9D6331" w14:textId="77777777">
        <w:trPr>
          <w:trHeight w:val="245"/>
        </w:trPr>
        <w:tc>
          <w:tcPr>
            <w:tcW w:w="5272" w:type="dxa"/>
          </w:tcPr>
          <w:p w14:paraId="7BC32E35" w14:textId="77777777" w:rsidR="00F51641" w:rsidRDefault="00000000">
            <w:pPr>
              <w:pStyle w:val="TableParagraph"/>
              <w:spacing w:before="15" w:line="210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positivity of the cell.</w:t>
            </w:r>
          </w:p>
        </w:tc>
        <w:tc>
          <w:tcPr>
            <w:tcW w:w="2455" w:type="dxa"/>
          </w:tcPr>
          <w:p w14:paraId="09D09F71" w14:textId="77777777" w:rsidR="00F51641" w:rsidRDefault="00000000">
            <w:pPr>
              <w:pStyle w:val="TableParagraph"/>
              <w:spacing w:line="192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Serous carcinoma</w:t>
            </w:r>
          </w:p>
        </w:tc>
        <w:tc>
          <w:tcPr>
            <w:tcW w:w="1391" w:type="dxa"/>
          </w:tcPr>
          <w:p w14:paraId="23817304" w14:textId="77777777" w:rsidR="00F51641" w:rsidRDefault="00000000">
            <w:pPr>
              <w:pStyle w:val="TableParagraph"/>
              <w:spacing w:line="192" w:lineRule="exact"/>
              <w:ind w:left="271" w:right="26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 (75.0%)</w:t>
            </w:r>
          </w:p>
        </w:tc>
        <w:tc>
          <w:tcPr>
            <w:tcW w:w="1060" w:type="dxa"/>
          </w:tcPr>
          <w:p w14:paraId="38262670" w14:textId="77777777" w:rsidR="00F51641" w:rsidRDefault="00000000">
            <w:pPr>
              <w:pStyle w:val="TableParagraph"/>
              <w:spacing w:line="192" w:lineRule="exact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(25.0%)</w:t>
            </w:r>
          </w:p>
        </w:tc>
      </w:tr>
      <w:tr w:rsidR="00F51641" w14:paraId="49B10A7A" w14:textId="77777777">
        <w:trPr>
          <w:trHeight w:val="139"/>
        </w:trPr>
        <w:tc>
          <w:tcPr>
            <w:tcW w:w="5272" w:type="dxa"/>
          </w:tcPr>
          <w:p w14:paraId="72F313BB" w14:textId="77777777" w:rsidR="00F51641" w:rsidRDefault="00F51641">
            <w:pPr>
              <w:pStyle w:val="TableParagraph"/>
              <w:rPr>
                <w:sz w:val="8"/>
              </w:rPr>
            </w:pPr>
          </w:p>
        </w:tc>
        <w:tc>
          <w:tcPr>
            <w:tcW w:w="2455" w:type="dxa"/>
          </w:tcPr>
          <w:p w14:paraId="7248F154" w14:textId="77777777" w:rsidR="00F51641" w:rsidRDefault="00000000">
            <w:pPr>
              <w:pStyle w:val="TableParagraph"/>
              <w:spacing w:line="1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PR status</w:t>
            </w:r>
          </w:p>
        </w:tc>
        <w:tc>
          <w:tcPr>
            <w:tcW w:w="1391" w:type="dxa"/>
          </w:tcPr>
          <w:p w14:paraId="735F2237" w14:textId="77777777" w:rsidR="00F51641" w:rsidRDefault="00F51641">
            <w:pPr>
              <w:pStyle w:val="TableParagraph"/>
              <w:rPr>
                <w:sz w:val="8"/>
              </w:rPr>
            </w:pPr>
          </w:p>
        </w:tc>
        <w:tc>
          <w:tcPr>
            <w:tcW w:w="1060" w:type="dxa"/>
          </w:tcPr>
          <w:p w14:paraId="23B09E2E" w14:textId="77777777" w:rsidR="00F51641" w:rsidRDefault="00F51641">
            <w:pPr>
              <w:pStyle w:val="TableParagraph"/>
              <w:rPr>
                <w:sz w:val="8"/>
              </w:rPr>
            </w:pPr>
          </w:p>
        </w:tc>
      </w:tr>
      <w:tr w:rsidR="00F51641" w14:paraId="6705642C" w14:textId="77777777">
        <w:trPr>
          <w:trHeight w:val="274"/>
        </w:trPr>
        <w:tc>
          <w:tcPr>
            <w:tcW w:w="5272" w:type="dxa"/>
          </w:tcPr>
          <w:p w14:paraId="27EBB3E7" w14:textId="77777777" w:rsidR="00F51641" w:rsidRDefault="00000000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color w:val="2E3092"/>
                <w:sz w:val="20"/>
              </w:rPr>
              <w:t>Interpretation of results</w:t>
            </w:r>
          </w:p>
        </w:tc>
        <w:tc>
          <w:tcPr>
            <w:tcW w:w="2455" w:type="dxa"/>
          </w:tcPr>
          <w:p w14:paraId="186166A2" w14:textId="77777777" w:rsidR="00F51641" w:rsidRDefault="00000000">
            <w:pPr>
              <w:pStyle w:val="TableParagraph"/>
              <w:spacing w:before="53" w:line="201" w:lineRule="exact"/>
              <w:ind w:right="288"/>
              <w:jc w:val="righ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Adenosquamous</w:t>
            </w:r>
            <w:proofErr w:type="spellEnd"/>
            <w:r>
              <w:rPr>
                <w:color w:val="231F20"/>
                <w:sz w:val="18"/>
              </w:rPr>
              <w:t xml:space="preserve"> carcinoma</w:t>
            </w:r>
          </w:p>
        </w:tc>
        <w:tc>
          <w:tcPr>
            <w:tcW w:w="1391" w:type="dxa"/>
          </w:tcPr>
          <w:p w14:paraId="6BAB13CA" w14:textId="77777777" w:rsidR="00F51641" w:rsidRDefault="00000000">
            <w:pPr>
              <w:pStyle w:val="TableParagraph"/>
              <w:spacing w:before="53" w:line="201" w:lineRule="exact"/>
              <w:ind w:left="271" w:right="2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 (100%)</w:t>
            </w:r>
          </w:p>
        </w:tc>
        <w:tc>
          <w:tcPr>
            <w:tcW w:w="1060" w:type="dxa"/>
          </w:tcPr>
          <w:p w14:paraId="1D231C67" w14:textId="77777777" w:rsidR="00F51641" w:rsidRDefault="00000000">
            <w:pPr>
              <w:pStyle w:val="TableParagraph"/>
              <w:spacing w:before="53" w:line="201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F51641" w14:paraId="394E6470" w14:textId="77777777">
        <w:trPr>
          <w:trHeight w:val="211"/>
        </w:trPr>
        <w:tc>
          <w:tcPr>
            <w:tcW w:w="5272" w:type="dxa"/>
          </w:tcPr>
          <w:p w14:paraId="54E0D422" w14:textId="77777777" w:rsidR="00F51641" w:rsidRDefault="00000000">
            <w:pPr>
              <w:pStyle w:val="TableParagraph"/>
              <w:spacing w:before="62" w:line="129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The intensity of staining is graded as 0, 1, 2, and 3. Score 0</w:t>
            </w:r>
          </w:p>
        </w:tc>
        <w:tc>
          <w:tcPr>
            <w:tcW w:w="2455" w:type="dxa"/>
          </w:tcPr>
          <w:p w14:paraId="5037089F" w14:textId="77777777" w:rsidR="00F51641" w:rsidRDefault="00000000">
            <w:pPr>
              <w:pStyle w:val="TableParagraph"/>
              <w:spacing w:before="4" w:line="187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Endometroid carcinoma</w:t>
            </w:r>
          </w:p>
        </w:tc>
        <w:tc>
          <w:tcPr>
            <w:tcW w:w="1391" w:type="dxa"/>
          </w:tcPr>
          <w:p w14:paraId="6A52A7A8" w14:textId="77777777" w:rsidR="00F51641" w:rsidRDefault="00000000">
            <w:pPr>
              <w:pStyle w:val="TableParagraph"/>
              <w:spacing w:before="4" w:line="187" w:lineRule="exact"/>
              <w:ind w:left="271" w:right="26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 (73.9%)</w:t>
            </w:r>
          </w:p>
        </w:tc>
        <w:tc>
          <w:tcPr>
            <w:tcW w:w="1060" w:type="dxa"/>
          </w:tcPr>
          <w:p w14:paraId="7FF6C772" w14:textId="77777777" w:rsidR="00F51641" w:rsidRDefault="00000000">
            <w:pPr>
              <w:pStyle w:val="TableParagraph"/>
              <w:spacing w:before="4" w:line="187" w:lineRule="exact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 (26.1%)</w:t>
            </w:r>
          </w:p>
        </w:tc>
      </w:tr>
    </w:tbl>
    <w:p w14:paraId="0F6FF8A1" w14:textId="77777777" w:rsidR="00F51641" w:rsidRDefault="00F51641">
      <w:pPr>
        <w:spacing w:line="187" w:lineRule="exact"/>
        <w:jc w:val="right"/>
        <w:rPr>
          <w:sz w:val="18"/>
        </w:rPr>
        <w:sectPr w:rsidR="00F51641">
          <w:type w:val="continuous"/>
          <w:pgSz w:w="12240" w:h="15840"/>
          <w:pgMar w:top="900" w:right="920" w:bottom="280" w:left="920" w:header="720" w:footer="720" w:gutter="0"/>
          <w:cols w:space="720"/>
        </w:sectPr>
      </w:pPr>
    </w:p>
    <w:p w14:paraId="55A1E718" w14:textId="77777777" w:rsidR="00F51641" w:rsidRDefault="00000000">
      <w:pPr>
        <w:pStyle w:val="BodyText"/>
        <w:spacing w:before="110"/>
        <w:ind w:left="158"/>
      </w:pPr>
      <w:r>
        <w:rPr>
          <w:color w:val="231F20"/>
        </w:rPr>
        <w:t>means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staining,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staining,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moderate</w:t>
      </w:r>
    </w:p>
    <w:p w14:paraId="3F2B5CCF" w14:textId="77777777" w:rsidR="00F51641" w:rsidRDefault="00000000">
      <w:pPr>
        <w:tabs>
          <w:tab w:val="left" w:pos="2904"/>
          <w:tab w:val="left" w:pos="4296"/>
          <w:tab w:val="left" w:pos="5016"/>
        </w:tabs>
        <w:spacing w:before="38"/>
        <w:ind w:left="158"/>
        <w:rPr>
          <w:sz w:val="18"/>
        </w:rPr>
      </w:pPr>
      <w:r>
        <w:br w:type="column"/>
      </w:r>
      <w:r>
        <w:rPr>
          <w:color w:val="231F20"/>
          <w:sz w:val="18"/>
          <w:u w:val="single" w:color="2E3092"/>
        </w:rPr>
        <w:t xml:space="preserve">    Serous carcinoma</w:t>
      </w:r>
      <w:r>
        <w:rPr>
          <w:color w:val="231F20"/>
          <w:sz w:val="18"/>
          <w:u w:val="single" w:color="2E3092"/>
        </w:rPr>
        <w:tab/>
        <w:t>19 (95%)</w:t>
      </w:r>
      <w:r>
        <w:rPr>
          <w:color w:val="231F20"/>
          <w:sz w:val="18"/>
          <w:u w:val="single" w:color="2E3092"/>
        </w:rPr>
        <w:tab/>
        <w:t>1 (5%)</w:t>
      </w:r>
      <w:r>
        <w:rPr>
          <w:color w:val="231F20"/>
          <w:sz w:val="18"/>
          <w:u w:val="single" w:color="2E3092"/>
        </w:rPr>
        <w:tab/>
      </w:r>
    </w:p>
    <w:p w14:paraId="7D9449E9" w14:textId="77777777" w:rsidR="00F51641" w:rsidRDefault="00F51641">
      <w:pPr>
        <w:rPr>
          <w:sz w:val="18"/>
        </w:rPr>
        <w:sectPr w:rsidR="00F51641">
          <w:type w:val="continuous"/>
          <w:pgSz w:w="12240" w:h="15840"/>
          <w:pgMar w:top="900" w:right="920" w:bottom="280" w:left="920" w:header="720" w:footer="720" w:gutter="0"/>
          <w:cols w:num="2" w:space="720" w:equalWidth="0">
            <w:col w:w="5061" w:space="161"/>
            <w:col w:w="5178"/>
          </w:cols>
        </w:sectPr>
      </w:pPr>
    </w:p>
    <w:p w14:paraId="3CE4723F" w14:textId="77777777" w:rsidR="00F51641" w:rsidRDefault="00F51641">
      <w:pPr>
        <w:pStyle w:val="BodyText"/>
        <w:spacing w:before="9"/>
        <w:rPr>
          <w:sz w:val="15"/>
        </w:rPr>
      </w:pPr>
    </w:p>
    <w:p w14:paraId="22FFA571" w14:textId="77777777" w:rsidR="00F51641" w:rsidRDefault="00000000">
      <w:pPr>
        <w:tabs>
          <w:tab w:val="left" w:pos="3848"/>
        </w:tabs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</w:p>
    <w:p w14:paraId="447AAFA0" w14:textId="77777777" w:rsidR="00F51641" w:rsidRDefault="00F51641">
      <w:pPr>
        <w:rPr>
          <w:rFonts w:ascii="BPG Sans Modern GPL&amp;GNU" w:hAnsi="BPG Sans Modern GPL&amp;GNU"/>
          <w:sz w:val="16"/>
        </w:rPr>
        <w:sectPr w:rsidR="00F51641">
          <w:type w:val="continuous"/>
          <w:pgSz w:w="12240" w:h="15840"/>
          <w:pgMar w:top="900" w:right="920" w:bottom="280" w:left="920" w:header="720" w:footer="720" w:gutter="0"/>
          <w:cols w:space="720"/>
        </w:sectPr>
      </w:pPr>
    </w:p>
    <w:p w14:paraId="31B06338" w14:textId="77777777" w:rsidR="00F51641" w:rsidRDefault="00F51641">
      <w:pPr>
        <w:pStyle w:val="BodyText"/>
        <w:spacing w:before="3"/>
        <w:rPr>
          <w:rFonts w:ascii="BPG Sans Modern GPL&amp;GNU"/>
          <w:sz w:val="14"/>
        </w:rPr>
      </w:pPr>
    </w:p>
    <w:p w14:paraId="56DB29DE" w14:textId="77777777" w:rsidR="00F51641" w:rsidRDefault="00F51641">
      <w:pPr>
        <w:rPr>
          <w:rFonts w:ascii="BPG Sans Modern GPL&amp;GNU"/>
          <w:sz w:val="14"/>
        </w:rPr>
        <w:sectPr w:rsidR="00F51641">
          <w:pgSz w:w="12240" w:h="15840"/>
          <w:pgMar w:top="900" w:right="920" w:bottom="280" w:left="920" w:header="215" w:footer="0" w:gutter="0"/>
          <w:cols w:space="720"/>
        </w:sectPr>
      </w:pPr>
    </w:p>
    <w:p w14:paraId="30E21147" w14:textId="77777777" w:rsidR="00F51641" w:rsidRDefault="00000000">
      <w:pPr>
        <w:pStyle w:val="BodyText"/>
        <w:spacing w:before="89" w:line="249" w:lineRule="auto"/>
        <w:ind w:left="157" w:right="44"/>
        <w:jc w:val="both"/>
      </w:pPr>
      <w:r>
        <w:rPr>
          <w:color w:val="231F20"/>
        </w:rPr>
        <w:t xml:space="preserve">constituting 38%. The </w:t>
      </w:r>
      <w:r>
        <w:rPr>
          <w:color w:val="231F20"/>
          <w:spacing w:val="-3"/>
        </w:rPr>
        <w:t xml:space="preserve">lowest </w:t>
      </w:r>
      <w:r>
        <w:rPr>
          <w:color w:val="231F20"/>
        </w:rPr>
        <w:t xml:space="preserve">percentage of expression </w:t>
      </w:r>
      <w:r>
        <w:rPr>
          <w:color w:val="231F20"/>
          <w:spacing w:val="-6"/>
        </w:rPr>
        <w:t xml:space="preserve">was </w:t>
      </w:r>
      <w:r>
        <w:rPr>
          <w:color w:val="231F20"/>
        </w:rPr>
        <w:t xml:space="preserve">seen in the age groups of 35–44 and 75+ years, which </w:t>
      </w:r>
      <w:r>
        <w:rPr>
          <w:color w:val="231F20"/>
          <w:spacing w:val="-6"/>
        </w:rPr>
        <w:t xml:space="preserve">was </w:t>
      </w:r>
      <w:r>
        <w:rPr>
          <w:color w:val="231F20"/>
        </w:rPr>
        <w:t>8%,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respectively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[Table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3].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association </w:t>
      </w:r>
      <w:r>
        <w:rPr>
          <w:color w:val="231F20"/>
          <w:spacing w:val="-4"/>
        </w:rPr>
        <w:t>between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status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diagnosis </w:t>
      </w:r>
      <w:r>
        <w:rPr>
          <w:color w:val="231F20"/>
        </w:rPr>
        <w:t>(</w:t>
      </w:r>
      <w:r>
        <w:rPr>
          <w:i/>
          <w:color w:val="231F20"/>
        </w:rPr>
        <w:t xml:space="preserve">P </w:t>
      </w:r>
      <w:r>
        <w:rPr>
          <w:color w:val="231F20"/>
        </w:rPr>
        <w:t>= 0.685).</w:t>
      </w:r>
    </w:p>
    <w:p w14:paraId="6BBD8C49" w14:textId="77777777" w:rsidR="00F51641" w:rsidRDefault="00000000">
      <w:pPr>
        <w:pStyle w:val="BodyText"/>
        <w:spacing w:before="124" w:line="249" w:lineRule="auto"/>
        <w:ind w:left="157" w:right="38"/>
        <w:jc w:val="both"/>
      </w:pPr>
      <w:r>
        <w:rPr>
          <w:color w:val="231F20"/>
        </w:rPr>
        <w:t xml:space="preserve">The age </w:t>
      </w:r>
      <w:r>
        <w:rPr>
          <w:color w:val="231F20"/>
          <w:spacing w:val="2"/>
        </w:rPr>
        <w:t xml:space="preserve">group </w:t>
      </w:r>
      <w:r>
        <w:rPr>
          <w:color w:val="231F20"/>
        </w:rPr>
        <w:t xml:space="preserve">with the highest incidence of positive PR expression is 65–74 years constituting 43%. No case below 45 years was positive for PR </w:t>
      </w:r>
      <w:r>
        <w:rPr>
          <w:color w:val="231F20"/>
          <w:spacing w:val="-4"/>
        </w:rPr>
        <w:t xml:space="preserve">[Table </w:t>
      </w:r>
      <w:r>
        <w:rPr>
          <w:color w:val="231F20"/>
        </w:rPr>
        <w:t>3]. There is no statistical association between PR expression status and age group at diagnosis (</w:t>
      </w:r>
      <w:r>
        <w:rPr>
          <w:i/>
          <w:color w:val="231F20"/>
        </w:rPr>
        <w:t xml:space="preserve">P </w:t>
      </w:r>
      <w:r>
        <w:rPr>
          <w:color w:val="231F20"/>
        </w:rPr>
        <w:t>= 0.818).</w:t>
      </w:r>
    </w:p>
    <w:p w14:paraId="61BBAEE6" w14:textId="77777777" w:rsidR="00F51641" w:rsidRDefault="00000000">
      <w:pPr>
        <w:pStyle w:val="Heading1"/>
        <w:spacing w:before="171"/>
        <w:ind w:left="157"/>
      </w:pPr>
      <w:r>
        <w:rPr>
          <w:color w:val="2E3092"/>
        </w:rPr>
        <w:t>Discussion</w:t>
      </w:r>
    </w:p>
    <w:p w14:paraId="78319A6C" w14:textId="77777777" w:rsidR="00F51641" w:rsidRDefault="00000000">
      <w:pPr>
        <w:pStyle w:val="BodyText"/>
        <w:spacing w:before="116" w:line="249" w:lineRule="auto"/>
        <w:ind w:left="157" w:right="38"/>
        <w:jc w:val="both"/>
      </w:pPr>
      <w:r>
        <w:rPr>
          <w:noProof/>
        </w:rPr>
        <w:drawing>
          <wp:anchor distT="0" distB="0" distL="0" distR="0" simplePos="0" relativeHeight="487287296" behindDoc="1" locked="0" layoutInCell="1" allowOverlap="1" wp14:anchorId="39FD46A3" wp14:editId="448BAF96">
            <wp:simplePos x="0" y="0"/>
            <wp:positionH relativeFrom="page">
              <wp:posOffset>3200400</wp:posOffset>
            </wp:positionH>
            <wp:positionV relativeFrom="paragraph">
              <wp:posOffset>1785136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status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4"/>
        </w:rPr>
        <w:t xml:space="preserve">hormone receptors serves prognostic </w:t>
      </w:r>
      <w:r>
        <w:rPr>
          <w:color w:val="231F20"/>
          <w:spacing w:val="5"/>
        </w:rPr>
        <w:t xml:space="preserve">and </w:t>
      </w:r>
      <w:r>
        <w:rPr>
          <w:color w:val="231F20"/>
        </w:rPr>
        <w:t>predictive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functions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endometrial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carcinoma.</w:t>
      </w:r>
      <w:r>
        <w:rPr>
          <w:color w:val="231F20"/>
          <w:vertAlign w:val="superscript"/>
        </w:rPr>
        <w:t>[12,13]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2"/>
        </w:rPr>
        <w:t xml:space="preserve">have </w:t>
      </w:r>
      <w:r>
        <w:rPr>
          <w:color w:val="231F20"/>
        </w:rPr>
        <w:t>also been attempts to use hormonal receptor status and ki-67 expression in stratifying endometrial carcinomas into type 1 and type II endometrial carcinomas as against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morphological </w:t>
      </w:r>
      <w:r>
        <w:rPr>
          <w:color w:val="231F20"/>
          <w:spacing w:val="-3"/>
        </w:rPr>
        <w:t>classification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alone.</w:t>
      </w:r>
      <w:r>
        <w:rPr>
          <w:color w:val="231F20"/>
          <w:spacing w:val="-3"/>
          <w:vertAlign w:val="superscript"/>
        </w:rPr>
        <w:t>[14]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High-grade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tumours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advanced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4"/>
        </w:rPr>
        <w:t xml:space="preserve">stage </w:t>
      </w:r>
      <w:r>
        <w:rPr>
          <w:color w:val="231F20"/>
        </w:rPr>
        <w:t>often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expression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receptors.</w:t>
      </w:r>
      <w:r>
        <w:rPr>
          <w:color w:val="231F20"/>
          <w:vertAlign w:val="superscript"/>
        </w:rPr>
        <w:t>[12]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9"/>
        </w:rPr>
        <w:t xml:space="preserve">in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hormone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receptors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negative,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29.5% and 18.2% expressing either ER or PR, </w:t>
      </w:r>
      <w:r>
        <w:rPr>
          <w:color w:val="231F20"/>
          <w:spacing w:val="-3"/>
        </w:rPr>
        <w:t>respectively.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Musfera</w:t>
      </w:r>
      <w:proofErr w:type="spellEnd"/>
      <w:r>
        <w:rPr>
          <w:color w:val="231F20"/>
        </w:rPr>
        <w:t xml:space="preserve">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15]</w:t>
      </w:r>
      <w:r>
        <w:rPr>
          <w:color w:val="231F20"/>
        </w:rPr>
        <w:t xml:space="preserve"> in India demonstrated 60.7% and 64.3% ER and </w:t>
      </w:r>
      <w:r>
        <w:rPr>
          <w:color w:val="231F20"/>
          <w:spacing w:val="-35"/>
        </w:rPr>
        <w:t xml:space="preserve">PR </w:t>
      </w:r>
      <w:r>
        <w:rPr>
          <w:color w:val="231F20"/>
        </w:rPr>
        <w:t xml:space="preserve">positive rates, </w:t>
      </w:r>
      <w:r>
        <w:rPr>
          <w:color w:val="231F20"/>
          <w:spacing w:val="-3"/>
        </w:rPr>
        <w:t xml:space="preserve">respectively, </w:t>
      </w:r>
      <w:r>
        <w:rPr>
          <w:color w:val="231F20"/>
        </w:rPr>
        <w:t xml:space="preserve">for endometrial cancers. A study in Lagos, Nigeria, which </w:t>
      </w:r>
      <w:r>
        <w:rPr>
          <w:color w:val="231F20"/>
          <w:spacing w:val="-3"/>
        </w:rPr>
        <w:t xml:space="preserve">reviewed </w:t>
      </w:r>
      <w:r>
        <w:rPr>
          <w:color w:val="231F20"/>
        </w:rPr>
        <w:t>eight cases 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endometrial cancer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over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5-year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period,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cases 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express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37.5%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positivity</w:t>
      </w:r>
    </w:p>
    <w:p w14:paraId="21FE1E84" w14:textId="77777777" w:rsidR="00F51641" w:rsidRDefault="00000000">
      <w:pPr>
        <w:pStyle w:val="BodyText"/>
        <w:spacing w:before="89" w:line="249" w:lineRule="auto"/>
        <w:ind w:left="157" w:right="153"/>
        <w:jc w:val="both"/>
      </w:pPr>
      <w:r>
        <w:br w:type="column"/>
      </w:r>
      <w:r>
        <w:rPr>
          <w:color w:val="231F20"/>
        </w:rPr>
        <w:t>rate.</w:t>
      </w:r>
      <w:r>
        <w:rPr>
          <w:color w:val="231F20"/>
          <w:vertAlign w:val="superscript"/>
        </w:rPr>
        <w:t>[14]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value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comparable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showed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3"/>
        </w:rPr>
        <w:t xml:space="preserve">that </w:t>
      </w:r>
      <w:r>
        <w:rPr>
          <w:color w:val="231F20"/>
        </w:rPr>
        <w:t xml:space="preserve">most cases of endometrial carcinoma in our environment do not express hormone receptors. This could partly explain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higher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attendant poor </w:t>
      </w:r>
      <w:proofErr w:type="gramStart"/>
      <w:r>
        <w:rPr>
          <w:color w:val="231F20"/>
        </w:rPr>
        <w:t>prognosis.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1,16]</w:t>
      </w:r>
      <w:r>
        <w:rPr>
          <w:color w:val="231F20"/>
        </w:rPr>
        <w:t xml:space="preserve"> A study done in Asia inferred that </w:t>
      </w:r>
      <w:r>
        <w:rPr>
          <w:color w:val="231F20"/>
          <w:spacing w:val="-30"/>
        </w:rPr>
        <w:t xml:space="preserve">the </w:t>
      </w:r>
      <w:r>
        <w:rPr>
          <w:color w:val="231F20"/>
        </w:rPr>
        <w:t xml:space="preserve">better outcomes of Asians with endometrial carcinoma </w:t>
      </w:r>
      <w:r>
        <w:rPr>
          <w:color w:val="231F20"/>
          <w:spacing w:val="-5"/>
        </w:rPr>
        <w:t xml:space="preserve">can </w:t>
      </w:r>
      <w:r>
        <w:rPr>
          <w:color w:val="231F20"/>
        </w:rPr>
        <w:t xml:space="preserve">be attributable to the high prevalence of hormone receptors positive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 in their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population.</w:t>
      </w:r>
      <w:r>
        <w:rPr>
          <w:color w:val="231F20"/>
          <w:vertAlign w:val="superscript"/>
        </w:rPr>
        <w:t>[17]</w:t>
      </w:r>
    </w:p>
    <w:p w14:paraId="2CE57C68" w14:textId="77777777" w:rsidR="00F51641" w:rsidRDefault="00000000">
      <w:pPr>
        <w:pStyle w:val="BodyText"/>
        <w:spacing w:before="127" w:line="249" w:lineRule="auto"/>
        <w:ind w:left="157" w:right="151"/>
        <w:jc w:val="both"/>
      </w:pPr>
      <w:r>
        <w:rPr>
          <w:color w:val="231F20"/>
        </w:rPr>
        <w:t xml:space="preserve">Hormone receptors expressions in this study did not show any significant association between histological subtypes </w:t>
      </w:r>
      <w:r>
        <w:rPr>
          <w:color w:val="231F20"/>
          <w:spacing w:val="-7"/>
        </w:rPr>
        <w:t xml:space="preserve">of </w:t>
      </w:r>
      <w:r>
        <w:rPr>
          <w:color w:val="231F20"/>
        </w:rPr>
        <w:t>endometrial carcinoma. This finding contrasts sharply with reports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studies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done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Goswami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  <w:spacing w:val="-3"/>
        </w:rPr>
        <w:t>al.</w:t>
      </w:r>
      <w:r>
        <w:rPr>
          <w:color w:val="231F20"/>
          <w:spacing w:val="-3"/>
        </w:rPr>
        <w:t>,</w:t>
      </w:r>
      <w:r>
        <w:rPr>
          <w:color w:val="231F20"/>
          <w:spacing w:val="-3"/>
          <w:vertAlign w:val="superscript"/>
        </w:rPr>
        <w:t>[18]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 xml:space="preserve">established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histological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subtypes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ER expression.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Castagnetta</w:t>
      </w:r>
      <w:proofErr w:type="spellEnd"/>
      <w:r>
        <w:rPr>
          <w:color w:val="231F20"/>
          <w:spacing w:val="-10"/>
        </w:rPr>
        <w:t xml:space="preserve"> </w:t>
      </w:r>
      <w:proofErr w:type="gramStart"/>
      <w:r>
        <w:rPr>
          <w:i/>
          <w:color w:val="231F20"/>
        </w:rPr>
        <w:t>et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19]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8"/>
        </w:rPr>
        <w:t xml:space="preserve">find </w:t>
      </w:r>
      <w:r>
        <w:rPr>
          <w:color w:val="231F20"/>
        </w:rPr>
        <w:t xml:space="preserve">any correlation between hormone receptors and histological grades, although receptor-negative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 were more </w:t>
      </w:r>
      <w:r>
        <w:rPr>
          <w:color w:val="231F20"/>
          <w:spacing w:val="-4"/>
        </w:rPr>
        <w:t xml:space="preserve">likely </w:t>
      </w:r>
      <w:r>
        <w:rPr>
          <w:color w:val="231F20"/>
          <w:spacing w:val="2"/>
        </w:rPr>
        <w:t xml:space="preserve">grade </w:t>
      </w:r>
      <w:r>
        <w:rPr>
          <w:color w:val="231F20"/>
        </w:rPr>
        <w:t xml:space="preserve">3 endometrial cancers. This difference in our study from others might be due to the quality of the storage of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 xml:space="preserve">paraffin blocks with the associated </w:t>
      </w:r>
      <w:proofErr w:type="spellStart"/>
      <w:r>
        <w:rPr>
          <w:color w:val="231F20"/>
        </w:rPr>
        <w:t>tumour</w:t>
      </w:r>
      <w:proofErr w:type="spellEnd"/>
      <w:r>
        <w:rPr>
          <w:color w:val="231F20"/>
        </w:rPr>
        <w:t xml:space="preserve"> heterogeneity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expression.</w:t>
      </w:r>
      <w:r>
        <w:rPr>
          <w:color w:val="231F20"/>
          <w:vertAlign w:val="superscript"/>
        </w:rPr>
        <w:t>[19]</w:t>
      </w:r>
      <w:r>
        <w:rPr>
          <w:color w:val="231F20"/>
        </w:rPr>
        <w:t xml:space="preserve"> It could also be a factor of the relatively </w:t>
      </w:r>
      <w:r>
        <w:rPr>
          <w:color w:val="231F20"/>
          <w:spacing w:val="-14"/>
        </w:rPr>
        <w:t xml:space="preserve">small </w:t>
      </w:r>
      <w:r>
        <w:rPr>
          <w:color w:val="231F20"/>
        </w:rPr>
        <w:t xml:space="preserve">number of tissue blocks that were </w:t>
      </w:r>
      <w:r>
        <w:rPr>
          <w:color w:val="231F20"/>
          <w:spacing w:val="-3"/>
        </w:rPr>
        <w:t xml:space="preserve">reviewed </w:t>
      </w:r>
      <w:r>
        <w:rPr>
          <w:color w:val="231F20"/>
        </w:rPr>
        <w:t xml:space="preserve">in this </w:t>
      </w:r>
      <w:r>
        <w:rPr>
          <w:color w:val="231F20"/>
          <w:spacing w:val="-3"/>
        </w:rPr>
        <w:t>study.</w:t>
      </w:r>
    </w:p>
    <w:p w14:paraId="7AE25C12" w14:textId="77777777" w:rsidR="00F51641" w:rsidRDefault="00000000">
      <w:pPr>
        <w:pStyle w:val="BodyText"/>
        <w:spacing w:before="131" w:line="249" w:lineRule="auto"/>
        <w:ind w:left="157" w:right="154"/>
        <w:jc w:val="both"/>
      </w:pPr>
      <w:r>
        <w:rPr>
          <w:color w:val="231F20"/>
        </w:rPr>
        <w:t>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show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significant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association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histological </w:t>
      </w:r>
      <w:r>
        <w:rPr>
          <w:color w:val="231F20"/>
        </w:rPr>
        <w:t>grade of endometrial cancer (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= 0.361). </w:t>
      </w:r>
      <w:proofErr w:type="spellStart"/>
      <w:proofErr w:type="gramStart"/>
      <w:r>
        <w:rPr>
          <w:color w:val="231F20"/>
        </w:rPr>
        <w:t>Creasman</w:t>
      </w:r>
      <w:proofErr w:type="spellEnd"/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20]</w:t>
      </w:r>
      <w:r>
        <w:rPr>
          <w:color w:val="231F20"/>
        </w:rPr>
        <w:t xml:space="preserve"> in </w:t>
      </w:r>
      <w:r>
        <w:rPr>
          <w:color w:val="231F20"/>
          <w:spacing w:val="-24"/>
        </w:rPr>
        <w:t xml:space="preserve">his </w:t>
      </w:r>
      <w:r>
        <w:rPr>
          <w:color w:val="231F20"/>
        </w:rPr>
        <w:t xml:space="preserve">study also demonstrated that PR expression correlated </w:t>
      </w:r>
      <w:r>
        <w:rPr>
          <w:color w:val="231F20"/>
          <w:spacing w:val="-4"/>
        </w:rPr>
        <w:t xml:space="preserve">with </w:t>
      </w:r>
      <w:r>
        <w:rPr>
          <w:color w:val="231F20"/>
        </w:rPr>
        <w:t>histological subtype and grade, whereas ER only correlated with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tumour</w:t>
      </w:r>
      <w:proofErr w:type="spellEnd"/>
      <w:r>
        <w:rPr>
          <w:color w:val="231F20"/>
          <w:spacing w:val="36"/>
        </w:rPr>
        <w:t xml:space="preserve"> </w:t>
      </w:r>
      <w:r>
        <w:rPr>
          <w:color w:val="231F20"/>
        </w:rPr>
        <w:t>grade.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Fukuda</w:t>
      </w:r>
      <w:r>
        <w:rPr>
          <w:color w:val="231F20"/>
          <w:spacing w:val="36"/>
        </w:rPr>
        <w:t xml:space="preserve"> </w:t>
      </w:r>
      <w:proofErr w:type="gramStart"/>
      <w:r>
        <w:rPr>
          <w:i/>
          <w:color w:val="231F20"/>
        </w:rPr>
        <w:t>et</w:t>
      </w:r>
      <w:r>
        <w:rPr>
          <w:i/>
          <w:color w:val="231F20"/>
          <w:spacing w:val="36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16]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demonstrated</w:t>
      </w:r>
    </w:p>
    <w:p w14:paraId="58F32AE1" w14:textId="77777777" w:rsidR="00F51641" w:rsidRDefault="00F51641">
      <w:pPr>
        <w:spacing w:line="249" w:lineRule="auto"/>
        <w:jc w:val="both"/>
        <w:sectPr w:rsidR="00F51641">
          <w:type w:val="continuous"/>
          <w:pgSz w:w="12240" w:h="15840"/>
          <w:pgMar w:top="900" w:right="920" w:bottom="280" w:left="920" w:header="720" w:footer="720" w:gutter="0"/>
          <w:cols w:num="2" w:space="720" w:equalWidth="0">
            <w:col w:w="5067" w:space="155"/>
            <w:col w:w="5178"/>
          </w:cols>
        </w:sectPr>
      </w:pPr>
    </w:p>
    <w:p w14:paraId="03C0DBD3" w14:textId="77777777" w:rsidR="00F51641" w:rsidRDefault="00000000">
      <w:pPr>
        <w:pStyle w:val="BodyText"/>
        <w:tabs>
          <w:tab w:val="left" w:pos="5020"/>
          <w:tab w:val="left" w:pos="5379"/>
        </w:tabs>
        <w:spacing w:before="4" w:line="202" w:lineRule="exact"/>
        <w:ind w:left="158"/>
      </w:pP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  <w:r>
        <w:rPr>
          <w:color w:val="231F20"/>
        </w:rPr>
        <w:tab/>
        <w:t>that PR expression correlated better with FIGO stage,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grade,</w:t>
      </w:r>
    </w:p>
    <w:p w14:paraId="18BDD837" w14:textId="77777777" w:rsidR="00F51641" w:rsidRDefault="00F51641">
      <w:pPr>
        <w:spacing w:line="202" w:lineRule="exact"/>
        <w:sectPr w:rsidR="00F51641">
          <w:type w:val="continuous"/>
          <w:pgSz w:w="12240" w:h="15840"/>
          <w:pgMar w:top="900" w:right="920" w:bottom="280" w:left="920" w:header="720" w:footer="720" w:gutter="0"/>
          <w:cols w:space="720"/>
        </w:sectPr>
      </w:pPr>
    </w:p>
    <w:p w14:paraId="461C700D" w14:textId="77777777" w:rsidR="00F51641" w:rsidRDefault="00000000">
      <w:pPr>
        <w:pStyle w:val="Heading3"/>
        <w:spacing w:before="0" w:line="249" w:lineRule="auto"/>
        <w:ind w:left="1131" w:hanging="839"/>
        <w:jc w:val="left"/>
      </w:pPr>
      <w:r>
        <w:rPr>
          <w:color w:val="2E3092"/>
        </w:rPr>
        <w:t>Table 2: Histological grade of endometrial carcinomas and their hormone receptor status</w:t>
      </w:r>
    </w:p>
    <w:p w14:paraId="4C0373CB" w14:textId="44F20F70" w:rsidR="00F51641" w:rsidRDefault="00E03824">
      <w:pPr>
        <w:pStyle w:val="BodyText"/>
        <w:spacing w:line="20" w:lineRule="exact"/>
        <w:ind w:left="148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DBD533" wp14:editId="5DBD5EFE">
                <wp:extent cx="3088005" cy="12700"/>
                <wp:effectExtent l="11430" t="8890" r="5715" b="6985"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67F11" id="Group 12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">
                <v:line id="Line 13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3B7E211E" w14:textId="77777777" w:rsidR="00F51641" w:rsidRDefault="00000000">
      <w:pPr>
        <w:tabs>
          <w:tab w:val="left" w:pos="4368"/>
        </w:tabs>
        <w:ind w:left="2961"/>
        <w:rPr>
          <w:b/>
          <w:sz w:val="18"/>
        </w:rPr>
      </w:pPr>
      <w:r>
        <w:rPr>
          <w:b/>
          <w:color w:val="231F20"/>
          <w:sz w:val="18"/>
        </w:rPr>
        <w:t>Negative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3"/>
          <w:sz w:val="18"/>
        </w:rPr>
        <w:t>Positive</w:t>
      </w:r>
    </w:p>
    <w:p w14:paraId="70C944BA" w14:textId="77777777" w:rsidR="00F51641" w:rsidRDefault="00F51641">
      <w:pPr>
        <w:pStyle w:val="BodyText"/>
        <w:spacing w:before="11"/>
        <w:rPr>
          <w:b/>
          <w:sz w:val="2"/>
        </w:rPr>
      </w:pPr>
    </w:p>
    <w:p w14:paraId="745E82B0" w14:textId="22F73295" w:rsidR="00F51641" w:rsidRDefault="00E03824">
      <w:pPr>
        <w:pStyle w:val="BodyText"/>
        <w:spacing w:line="20" w:lineRule="exact"/>
        <w:ind w:left="153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21D612" wp14:editId="7C820498">
                <wp:extent cx="3088005" cy="6350"/>
                <wp:effectExtent l="5080" t="3175" r="12065" b="9525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6350"/>
                          <a:chOff x="0" y="0"/>
                          <a:chExt cx="4863" cy="10"/>
                        </a:xfrm>
                      </wpg:grpSpPr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663" y="5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142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6018C" id="Group 8" o:spid="_x0000_s1026" style="width:243.15pt;height:.5pt;mso-position-horizontal-relative:char;mso-position-vertical-relative:line" coordsize="48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">
                <v:line id="Line 11" o:spid="_x0000_s1027" style="position:absolute;visibility:visible;mso-wrap-style:square" from="0,5" to="26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" strokecolor="#2e3092" strokeweight=".5pt"/>
                <v:line id="Line 10" o:spid="_x0000_s1028" style="position:absolute;visibility:visible;mso-wrap-style:square" from="2663,5" to="4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" strokecolor="#2e3092" strokeweight=".5pt"/>
                <v:line id="Line 9" o:spid="_x0000_s1029" style="position:absolute;visibility:visible;mso-wrap-style:square" from="4142,5" to="48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" strokecolor="#2e3092" strokeweight=".5pt"/>
                <w10:anchorlock/>
              </v:group>
            </w:pict>
          </mc:Fallback>
        </mc:AlternateContent>
      </w:r>
    </w:p>
    <w:p w14:paraId="68C88229" w14:textId="77777777" w:rsidR="00F51641" w:rsidRDefault="00000000">
      <w:pPr>
        <w:ind w:left="158"/>
        <w:rPr>
          <w:sz w:val="18"/>
        </w:rPr>
      </w:pPr>
      <w:r>
        <w:rPr>
          <w:color w:val="231F20"/>
          <w:sz w:val="18"/>
        </w:rPr>
        <w:t>ER status</w:t>
      </w:r>
    </w:p>
    <w:p w14:paraId="6F365235" w14:textId="57DA6B39" w:rsidR="00F51641" w:rsidRDefault="00E03824">
      <w:pPr>
        <w:tabs>
          <w:tab w:val="left" w:pos="2911"/>
          <w:tab w:val="left" w:pos="4300"/>
        </w:tabs>
        <w:spacing w:before="19"/>
        <w:ind w:left="33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7808" behindDoc="1" locked="0" layoutInCell="1" allowOverlap="1" wp14:anchorId="6403C6CB" wp14:editId="79128DE4">
                <wp:simplePos x="0" y="0"/>
                <wp:positionH relativeFrom="page">
                  <wp:posOffset>685165</wp:posOffset>
                </wp:positionH>
                <wp:positionV relativeFrom="paragraph">
                  <wp:posOffset>1011555</wp:posOffset>
                </wp:positionV>
                <wp:extent cx="3088005" cy="12700"/>
                <wp:effectExtent l="0" t="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1079" y="1593"/>
                          <a:chExt cx="4863" cy="20"/>
                        </a:xfrm>
                      </wpg:grpSpPr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9" y="1603"/>
                            <a:ext cx="26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41" y="1603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221" y="160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EA016" id="Group 4" o:spid="_x0000_s1026" style="position:absolute;margin-left:53.95pt;margin-top:79.65pt;width:243.15pt;height:1pt;z-index:-16028672;mso-position-horizontal-relative:page" coordorigin="1079,1593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">
                <v:line id="Line 7" o:spid="_x0000_s1027" style="position:absolute;visibility:visible;mso-wrap-style:square" from="1079,1603" to="3741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v:line id="Line 6" o:spid="_x0000_s1028" style="position:absolute;visibility:visible;mso-wrap-style:square" from="3741,1603" to="5221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" strokecolor="#2e3092" strokeweight="1pt"/>
                <v:line id="Line 5" o:spid="_x0000_s1029" style="position:absolute;visibility:visible;mso-wrap-style:square" from="5221,1603" to="5941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w10:wrap anchorx="page"/>
              </v:group>
            </w:pict>
          </mc:Fallback>
        </mc:AlternateContent>
      </w:r>
      <w:r>
        <w:rPr>
          <w:color w:val="231F20"/>
          <w:spacing w:val="-3"/>
          <w:sz w:val="18"/>
        </w:rPr>
        <w:t>Low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grade</w:t>
      </w:r>
      <w:r>
        <w:rPr>
          <w:color w:val="231F20"/>
          <w:sz w:val="18"/>
        </w:rPr>
        <w:tab/>
        <w:t>2 (100%)</w:t>
      </w:r>
      <w:r>
        <w:rPr>
          <w:color w:val="231F20"/>
          <w:sz w:val="18"/>
        </w:rPr>
        <w:tab/>
        <w:t>0</w:t>
      </w:r>
    </w:p>
    <w:p w14:paraId="11FCAA00" w14:textId="77777777" w:rsidR="00F51641" w:rsidRDefault="00000000">
      <w:pPr>
        <w:pStyle w:val="BodyText"/>
        <w:spacing w:before="38" w:line="249" w:lineRule="auto"/>
        <w:ind w:left="158" w:right="155"/>
        <w:jc w:val="both"/>
      </w:pPr>
      <w:r>
        <w:br w:type="column"/>
      </w:r>
      <w:r>
        <w:rPr>
          <w:color w:val="231F20"/>
        </w:rPr>
        <w:t xml:space="preserve">and myometrial invasion depth. The study by </w:t>
      </w:r>
      <w:proofErr w:type="spellStart"/>
      <w:r>
        <w:rPr>
          <w:color w:val="231F20"/>
        </w:rPr>
        <w:t>Wik</w:t>
      </w:r>
      <w:proofErr w:type="spellEnd"/>
      <w:r>
        <w:rPr>
          <w:color w:val="231F20"/>
        </w:rPr>
        <w:t xml:space="preserve">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21]</w:t>
      </w:r>
      <w:r>
        <w:rPr>
          <w:color w:val="231F20"/>
        </w:rPr>
        <w:t xml:space="preserve"> demonstrated that the lack of ER-</w:t>
      </w:r>
      <w:r>
        <w:rPr>
          <w:rFonts w:ascii="Georgia" w:hAnsi="Georgia"/>
          <w:color w:val="231F20"/>
        </w:rPr>
        <w:t xml:space="preserve">α </w:t>
      </w:r>
      <w:r>
        <w:rPr>
          <w:color w:val="231F20"/>
        </w:rPr>
        <w:t xml:space="preserve">receptor in endometrial cancer is usually associated with more aggressive </w:t>
      </w:r>
      <w:proofErr w:type="spellStart"/>
      <w:r>
        <w:rPr>
          <w:color w:val="231F20"/>
        </w:rPr>
        <w:t>tumours</w:t>
      </w:r>
      <w:proofErr w:type="spellEnd"/>
      <w:r>
        <w:rPr>
          <w:color w:val="231F20"/>
        </w:rPr>
        <w:t xml:space="preserve"> with decreased patient survival.</w:t>
      </w:r>
    </w:p>
    <w:p w14:paraId="25128776" w14:textId="77777777" w:rsidR="00F51641" w:rsidRDefault="00F51641">
      <w:pPr>
        <w:spacing w:line="249" w:lineRule="auto"/>
        <w:jc w:val="both"/>
        <w:sectPr w:rsidR="00F51641">
          <w:type w:val="continuous"/>
          <w:pgSz w:w="12240" w:h="15840"/>
          <w:pgMar w:top="900" w:right="920" w:bottom="280" w:left="920" w:header="720" w:footer="720" w:gutter="0"/>
          <w:cols w:num="2" w:space="720" w:equalWidth="0">
            <w:col w:w="4993" w:space="228"/>
            <w:col w:w="5179"/>
          </w:cols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1705"/>
        <w:gridCol w:w="1234"/>
        <w:gridCol w:w="5095"/>
      </w:tblGrid>
      <w:tr w:rsidR="00F51641" w14:paraId="7083087E" w14:textId="77777777">
        <w:trPr>
          <w:trHeight w:val="244"/>
        </w:trPr>
        <w:tc>
          <w:tcPr>
            <w:tcW w:w="2152" w:type="dxa"/>
          </w:tcPr>
          <w:p w14:paraId="52E37BF4" w14:textId="77777777" w:rsidR="00F51641" w:rsidRDefault="00000000">
            <w:pPr>
              <w:pStyle w:val="TableParagraph"/>
              <w:spacing w:before="19" w:line="20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Intermediate grade</w:t>
            </w:r>
          </w:p>
        </w:tc>
        <w:tc>
          <w:tcPr>
            <w:tcW w:w="1705" w:type="dxa"/>
          </w:tcPr>
          <w:p w14:paraId="7C17216B" w14:textId="77777777" w:rsidR="00F51641" w:rsidRDefault="00000000">
            <w:pPr>
              <w:pStyle w:val="TableParagraph"/>
              <w:spacing w:before="19" w:line="202" w:lineRule="exact"/>
              <w:ind w:right="3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 (61.5%)</w:t>
            </w:r>
          </w:p>
        </w:tc>
        <w:tc>
          <w:tcPr>
            <w:tcW w:w="1234" w:type="dxa"/>
          </w:tcPr>
          <w:p w14:paraId="1E6A07A6" w14:textId="77777777" w:rsidR="00F51641" w:rsidRDefault="00000000">
            <w:pPr>
              <w:pStyle w:val="TableParagraph"/>
              <w:spacing w:before="19" w:line="202" w:lineRule="exact"/>
              <w:ind w:left="335"/>
              <w:rPr>
                <w:sz w:val="18"/>
              </w:rPr>
            </w:pPr>
            <w:r>
              <w:rPr>
                <w:color w:val="231F20"/>
                <w:sz w:val="18"/>
              </w:rPr>
              <w:t>5 (38.5%)</w:t>
            </w:r>
          </w:p>
        </w:tc>
        <w:tc>
          <w:tcPr>
            <w:tcW w:w="5095" w:type="dxa"/>
          </w:tcPr>
          <w:p w14:paraId="64B435DB" w14:textId="77777777" w:rsidR="00F51641" w:rsidRDefault="00000000">
            <w:pPr>
              <w:pStyle w:val="TableParagraph"/>
              <w:spacing w:line="196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Immunohistochemical expression of hormone receptors in</w:t>
            </w:r>
          </w:p>
        </w:tc>
      </w:tr>
      <w:tr w:rsidR="00F51641" w14:paraId="76FF9FB2" w14:textId="77777777">
        <w:trPr>
          <w:trHeight w:val="465"/>
        </w:trPr>
        <w:tc>
          <w:tcPr>
            <w:tcW w:w="2152" w:type="dxa"/>
          </w:tcPr>
          <w:p w14:paraId="6DE9C63A" w14:textId="77777777" w:rsidR="00F51641" w:rsidRDefault="00000000">
            <w:pPr>
              <w:pStyle w:val="TableParagraph"/>
              <w:spacing w:line="261" w:lineRule="auto"/>
              <w:ind w:left="50" w:right="1097" w:firstLine="180"/>
              <w:rPr>
                <w:sz w:val="18"/>
              </w:rPr>
            </w:pPr>
            <w:r>
              <w:rPr>
                <w:color w:val="231F20"/>
                <w:sz w:val="18"/>
              </w:rPr>
              <w:t>High grade PR status</w:t>
            </w:r>
          </w:p>
        </w:tc>
        <w:tc>
          <w:tcPr>
            <w:tcW w:w="1705" w:type="dxa"/>
          </w:tcPr>
          <w:p w14:paraId="3C669409" w14:textId="77777777" w:rsidR="00F51641" w:rsidRDefault="00000000">
            <w:pPr>
              <w:pStyle w:val="TableParagraph"/>
              <w:ind w:right="3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 (72.4%)</w:t>
            </w:r>
          </w:p>
        </w:tc>
        <w:tc>
          <w:tcPr>
            <w:tcW w:w="1234" w:type="dxa"/>
          </w:tcPr>
          <w:p w14:paraId="4649E593" w14:textId="77777777" w:rsidR="00F51641" w:rsidRDefault="00000000">
            <w:pPr>
              <w:pStyle w:val="TableParagraph"/>
              <w:ind w:left="335"/>
              <w:rPr>
                <w:sz w:val="18"/>
              </w:rPr>
            </w:pPr>
            <w:r>
              <w:rPr>
                <w:color w:val="231F20"/>
                <w:sz w:val="18"/>
              </w:rPr>
              <w:t>8 (27.6%)</w:t>
            </w:r>
          </w:p>
        </w:tc>
        <w:tc>
          <w:tcPr>
            <w:tcW w:w="5095" w:type="dxa"/>
          </w:tcPr>
          <w:p w14:paraId="1BF91D1C" w14:textId="77777777" w:rsidR="00F51641" w:rsidRDefault="00000000">
            <w:pPr>
              <w:pStyle w:val="TableParagraph"/>
              <w:spacing w:line="191" w:lineRule="exact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endometrial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cancer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most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reliable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predictor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survival</w:t>
            </w:r>
          </w:p>
          <w:p w14:paraId="3EDE7372" w14:textId="77777777" w:rsidR="00F51641" w:rsidRDefault="00000000">
            <w:pPr>
              <w:pStyle w:val="TableParagraph"/>
              <w:spacing w:before="10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endometrial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cancer.</w:t>
            </w:r>
            <w:r>
              <w:rPr>
                <w:color w:val="231F20"/>
                <w:sz w:val="20"/>
                <w:vertAlign w:val="superscript"/>
              </w:rPr>
              <w:t>[16]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With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significantly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low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proportion</w:t>
            </w:r>
          </w:p>
        </w:tc>
      </w:tr>
      <w:tr w:rsidR="00F51641" w14:paraId="162D108C" w14:textId="77777777">
        <w:trPr>
          <w:trHeight w:val="236"/>
        </w:trPr>
        <w:tc>
          <w:tcPr>
            <w:tcW w:w="2152" w:type="dxa"/>
          </w:tcPr>
          <w:p w14:paraId="479E7436" w14:textId="77777777" w:rsidR="00F51641" w:rsidRDefault="00000000">
            <w:pPr>
              <w:pStyle w:val="TableParagraph"/>
              <w:spacing w:line="193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Low grade</w:t>
            </w:r>
          </w:p>
        </w:tc>
        <w:tc>
          <w:tcPr>
            <w:tcW w:w="1705" w:type="dxa"/>
          </w:tcPr>
          <w:p w14:paraId="24DD21E5" w14:textId="77777777" w:rsidR="00F51641" w:rsidRDefault="00000000">
            <w:pPr>
              <w:pStyle w:val="TableParagraph"/>
              <w:spacing w:line="193" w:lineRule="exact"/>
              <w:ind w:right="3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 (100%)</w:t>
            </w:r>
          </w:p>
        </w:tc>
        <w:tc>
          <w:tcPr>
            <w:tcW w:w="1234" w:type="dxa"/>
          </w:tcPr>
          <w:p w14:paraId="526A25B5" w14:textId="77777777" w:rsidR="00F51641" w:rsidRDefault="00000000">
            <w:pPr>
              <w:pStyle w:val="TableParagraph"/>
              <w:spacing w:line="193" w:lineRule="exact"/>
              <w:ind w:left="335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5095" w:type="dxa"/>
          </w:tcPr>
          <w:p w14:paraId="4D357096" w14:textId="77777777" w:rsidR="00F51641" w:rsidRDefault="00000000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of </w:t>
            </w:r>
            <w:proofErr w:type="spellStart"/>
            <w:r>
              <w:rPr>
                <w:color w:val="231F20"/>
                <w:sz w:val="20"/>
              </w:rPr>
              <w:t>tumours</w:t>
            </w:r>
            <w:proofErr w:type="spellEnd"/>
            <w:r>
              <w:rPr>
                <w:color w:val="231F20"/>
                <w:sz w:val="20"/>
              </w:rPr>
              <w:t xml:space="preserve"> expressing ER and PR in our environment, it</w:t>
            </w:r>
          </w:p>
        </w:tc>
      </w:tr>
      <w:tr w:rsidR="00F51641" w14:paraId="1419FD73" w14:textId="77777777">
        <w:trPr>
          <w:trHeight w:val="220"/>
        </w:trPr>
        <w:tc>
          <w:tcPr>
            <w:tcW w:w="2152" w:type="dxa"/>
          </w:tcPr>
          <w:p w14:paraId="59E08D78" w14:textId="77777777" w:rsidR="00F51641" w:rsidRDefault="00000000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Intermediate grade</w:t>
            </w:r>
          </w:p>
        </w:tc>
        <w:tc>
          <w:tcPr>
            <w:tcW w:w="1705" w:type="dxa"/>
          </w:tcPr>
          <w:p w14:paraId="16A020CB" w14:textId="77777777" w:rsidR="00F51641" w:rsidRDefault="00000000">
            <w:pPr>
              <w:pStyle w:val="TableParagraph"/>
              <w:spacing w:line="183" w:lineRule="exact"/>
              <w:ind w:right="3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 (69.2%)</w:t>
            </w:r>
          </w:p>
        </w:tc>
        <w:tc>
          <w:tcPr>
            <w:tcW w:w="1234" w:type="dxa"/>
          </w:tcPr>
          <w:p w14:paraId="1816CA50" w14:textId="77777777" w:rsidR="00F51641" w:rsidRDefault="00000000">
            <w:pPr>
              <w:pStyle w:val="TableParagraph"/>
              <w:spacing w:line="183" w:lineRule="exact"/>
              <w:ind w:left="335"/>
              <w:rPr>
                <w:sz w:val="18"/>
              </w:rPr>
            </w:pPr>
            <w:r>
              <w:rPr>
                <w:color w:val="231F20"/>
                <w:sz w:val="18"/>
              </w:rPr>
              <w:t>4 (30.8%)</w:t>
            </w:r>
          </w:p>
        </w:tc>
        <w:tc>
          <w:tcPr>
            <w:tcW w:w="5095" w:type="dxa"/>
          </w:tcPr>
          <w:p w14:paraId="3D5C2C3D" w14:textId="77777777" w:rsidR="00F51641" w:rsidRDefault="00F51641">
            <w:pPr>
              <w:pStyle w:val="TableParagraph"/>
              <w:rPr>
                <w:sz w:val="14"/>
              </w:rPr>
            </w:pPr>
          </w:p>
        </w:tc>
      </w:tr>
      <w:tr w:rsidR="00F51641" w14:paraId="7B606CB3" w14:textId="77777777">
        <w:trPr>
          <w:trHeight w:val="242"/>
        </w:trPr>
        <w:tc>
          <w:tcPr>
            <w:tcW w:w="2152" w:type="dxa"/>
          </w:tcPr>
          <w:p w14:paraId="441CDDB9" w14:textId="77777777" w:rsidR="00F51641" w:rsidRDefault="00000000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High grade</w:t>
            </w:r>
          </w:p>
        </w:tc>
        <w:tc>
          <w:tcPr>
            <w:tcW w:w="1705" w:type="dxa"/>
          </w:tcPr>
          <w:p w14:paraId="2272DDD9" w14:textId="77777777" w:rsidR="00F51641" w:rsidRDefault="00000000">
            <w:pPr>
              <w:pStyle w:val="TableParagraph"/>
              <w:spacing w:line="188" w:lineRule="exact"/>
              <w:ind w:right="3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 (89.7%)</w:t>
            </w:r>
          </w:p>
        </w:tc>
        <w:tc>
          <w:tcPr>
            <w:tcW w:w="1234" w:type="dxa"/>
          </w:tcPr>
          <w:p w14:paraId="2BB586EE" w14:textId="77777777" w:rsidR="00F51641" w:rsidRDefault="00000000">
            <w:pPr>
              <w:pStyle w:val="TableParagraph"/>
              <w:spacing w:line="188" w:lineRule="exact"/>
              <w:ind w:left="335"/>
              <w:rPr>
                <w:sz w:val="18"/>
              </w:rPr>
            </w:pPr>
            <w:r>
              <w:rPr>
                <w:color w:val="231F20"/>
                <w:sz w:val="18"/>
              </w:rPr>
              <w:t>3 (10.3%)</w:t>
            </w:r>
          </w:p>
        </w:tc>
        <w:tc>
          <w:tcPr>
            <w:tcW w:w="5095" w:type="dxa"/>
          </w:tcPr>
          <w:p w14:paraId="6E061BAB" w14:textId="77777777" w:rsidR="00F51641" w:rsidRDefault="00F51641">
            <w:pPr>
              <w:pStyle w:val="TableParagraph"/>
              <w:rPr>
                <w:sz w:val="16"/>
              </w:rPr>
            </w:pPr>
          </w:p>
        </w:tc>
      </w:tr>
    </w:tbl>
    <w:p w14:paraId="3D36F95A" w14:textId="77777777" w:rsidR="00F51641" w:rsidRDefault="00F51641">
      <w:pPr>
        <w:pStyle w:val="BodyText"/>
        <w:rPr>
          <w:sz w:val="22"/>
        </w:rPr>
      </w:pPr>
    </w:p>
    <w:p w14:paraId="0108C1F3" w14:textId="77777777" w:rsidR="00F51641" w:rsidRDefault="00000000">
      <w:pPr>
        <w:pStyle w:val="BodyText"/>
        <w:ind w:left="158"/>
      </w:pPr>
      <w:r>
        <w:rPr>
          <w:noProof/>
        </w:rPr>
        <w:drawing>
          <wp:inline distT="0" distB="0" distL="0" distR="0" wp14:anchorId="7FEE4B55" wp14:editId="73CD0A2A">
            <wp:extent cx="3087624" cy="2255520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24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528FF" w14:textId="77777777" w:rsidR="00F51641" w:rsidRDefault="00F51641">
      <w:pPr>
        <w:sectPr w:rsidR="00F51641">
          <w:type w:val="continuous"/>
          <w:pgSz w:w="12240" w:h="15840"/>
          <w:pgMar w:top="900" w:right="920" w:bottom="280" w:left="920" w:header="720" w:footer="720" w:gutter="0"/>
          <w:cols w:space="720"/>
        </w:sectPr>
      </w:pPr>
    </w:p>
    <w:p w14:paraId="09028E71" w14:textId="77777777" w:rsidR="00F51641" w:rsidRDefault="00000000">
      <w:pPr>
        <w:spacing w:before="92" w:line="268" w:lineRule="auto"/>
        <w:ind w:left="158"/>
        <w:rPr>
          <w:rFonts w:ascii="Arial" w:hAnsi="Arial"/>
          <w:b/>
          <w:sz w:val="14"/>
        </w:rPr>
      </w:pPr>
      <w:r>
        <w:rPr>
          <w:noProof/>
        </w:rPr>
        <w:drawing>
          <wp:anchor distT="0" distB="0" distL="0" distR="0" simplePos="0" relativeHeight="487288320" behindDoc="1" locked="0" layoutInCell="1" allowOverlap="1" wp14:anchorId="1C0BEB11" wp14:editId="10459DC1">
            <wp:simplePos x="0" y="0"/>
            <wp:positionH relativeFrom="page">
              <wp:posOffset>4000550</wp:posOffset>
            </wp:positionH>
            <wp:positionV relativeFrom="paragraph">
              <wp:posOffset>-2469312</wp:posOffset>
            </wp:positionV>
            <wp:extent cx="3087624" cy="2468880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24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31F20"/>
          <w:sz w:val="14"/>
        </w:rPr>
        <w:t>Figure 1: Photomicrograph showing strong estrogen nuclear receptor positivity (immunohistochemical stain, ×100)</w:t>
      </w:r>
    </w:p>
    <w:p w14:paraId="421F2EC9" w14:textId="77777777" w:rsidR="00F51641" w:rsidRDefault="00000000">
      <w:pPr>
        <w:spacing w:before="92" w:line="268" w:lineRule="auto"/>
        <w:ind w:left="158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color w:val="231F20"/>
          <w:sz w:val="14"/>
        </w:rPr>
        <w:t>Figure 2: Photomicrograph showing moderate progesterone nuclear receptor positivity (immunohistochemical stain, ×100)</w:t>
      </w:r>
    </w:p>
    <w:p w14:paraId="4152B587" w14:textId="77777777" w:rsidR="00F51641" w:rsidRDefault="00F51641">
      <w:pPr>
        <w:spacing w:line="268" w:lineRule="auto"/>
        <w:rPr>
          <w:rFonts w:ascii="Arial" w:hAnsi="Arial"/>
          <w:sz w:val="14"/>
        </w:rPr>
        <w:sectPr w:rsidR="00F51641">
          <w:type w:val="continuous"/>
          <w:pgSz w:w="12240" w:h="15840"/>
          <w:pgMar w:top="900" w:right="920" w:bottom="280" w:left="920" w:header="720" w:footer="720" w:gutter="0"/>
          <w:cols w:num="2" w:space="720" w:equalWidth="0">
            <w:col w:w="5062" w:space="159"/>
            <w:col w:w="5179"/>
          </w:cols>
        </w:sectPr>
      </w:pPr>
    </w:p>
    <w:p w14:paraId="1D0AD416" w14:textId="77777777" w:rsidR="00F51641" w:rsidRDefault="00F51641">
      <w:pPr>
        <w:pStyle w:val="BodyText"/>
        <w:spacing w:before="3"/>
        <w:rPr>
          <w:rFonts w:ascii="Arial"/>
          <w:b/>
          <w:sz w:val="10"/>
        </w:rPr>
      </w:pPr>
    </w:p>
    <w:p w14:paraId="437713E1" w14:textId="77777777" w:rsidR="00F51641" w:rsidRDefault="00000000">
      <w:pPr>
        <w:tabs>
          <w:tab w:val="right" w:pos="10241"/>
        </w:tabs>
        <w:spacing w:before="94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lastRenderedPageBreak/>
        <w:t>Journal of the West African College of Surgeons | Volume 10 | Issue 2 |</w:t>
      </w:r>
      <w:r>
        <w:rPr>
          <w:rFonts w:ascii="BPG Sans Modern GPL&amp;GNU" w:hAnsi="BPG Sans Modern GPL&amp;GNU"/>
          <w:color w:val="231F20"/>
          <w:spacing w:val="-2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1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  <w:r>
        <w:rPr>
          <w:rFonts w:ascii="BPG Sans Modern GPL&amp;GNU" w:hAnsi="BPG Sans Modern GPL&amp;GNU"/>
          <w:color w:val="231F20"/>
          <w:sz w:val="16"/>
        </w:rPr>
        <w:tab/>
        <w:t>3</w:t>
      </w:r>
    </w:p>
    <w:p w14:paraId="4A4267F1" w14:textId="77777777" w:rsidR="00F51641" w:rsidRDefault="00F51641">
      <w:pPr>
        <w:rPr>
          <w:rFonts w:ascii="BPG Sans Modern GPL&amp;GNU" w:hAnsi="BPG Sans Modern GPL&amp;GNU"/>
          <w:sz w:val="16"/>
        </w:rPr>
        <w:sectPr w:rsidR="00F51641">
          <w:type w:val="continuous"/>
          <w:pgSz w:w="12240" w:h="15840"/>
          <w:pgMar w:top="900" w:right="920" w:bottom="280" w:left="920" w:header="720" w:footer="720" w:gutter="0"/>
          <w:cols w:space="720"/>
        </w:sectPr>
      </w:pPr>
    </w:p>
    <w:p w14:paraId="709A7425" w14:textId="370D3CA1" w:rsidR="00F51641" w:rsidRDefault="00E03824">
      <w:pPr>
        <w:pStyle w:val="Heading3"/>
        <w:spacing w:before="340"/>
        <w:ind w:left="2154" w:right="2155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9C1BFE4" wp14:editId="6BF52805">
                <wp:simplePos x="0" y="0"/>
                <wp:positionH relativeFrom="page">
                  <wp:posOffset>684530</wp:posOffset>
                </wp:positionH>
                <wp:positionV relativeFrom="paragraph">
                  <wp:posOffset>201295</wp:posOffset>
                </wp:positionV>
                <wp:extent cx="640080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893C" id="Line 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9pt,15.85pt" to="557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" strokecolor="#2e3092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8EB724E" wp14:editId="6DC68CBD">
                <wp:simplePos x="0" y="0"/>
                <wp:positionH relativeFrom="page">
                  <wp:posOffset>684530</wp:posOffset>
                </wp:positionH>
                <wp:positionV relativeFrom="paragraph">
                  <wp:posOffset>379095</wp:posOffset>
                </wp:positionV>
                <wp:extent cx="6400800" cy="10172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11"/>
                              <w:gridCol w:w="1872"/>
                              <w:gridCol w:w="1892"/>
                              <w:gridCol w:w="1882"/>
                              <w:gridCol w:w="1882"/>
                              <w:gridCol w:w="1243"/>
                            </w:tblGrid>
                            <w:tr w:rsidR="00F51641" w14:paraId="41D496C5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311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6CDA4B1C" w14:textId="77777777" w:rsidR="00F51641" w:rsidRDefault="00F516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0D806A42" w14:textId="77777777" w:rsidR="00F51641" w:rsidRDefault="00000000">
                                  <w:pPr>
                                    <w:pStyle w:val="TableParagraph"/>
                                    <w:spacing w:line="195" w:lineRule="exact"/>
                                    <w:ind w:left="4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35–44 years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12792DD6" w14:textId="77777777" w:rsidR="00F51641" w:rsidRDefault="00000000">
                                  <w:pPr>
                                    <w:pStyle w:val="TableParagraph"/>
                                    <w:spacing w:line="195" w:lineRule="exact"/>
                                    <w:ind w:left="5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45–54 years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4DE025A3" w14:textId="77777777" w:rsidR="00F51641" w:rsidRDefault="00000000">
                                  <w:pPr>
                                    <w:pStyle w:val="TableParagraph"/>
                                    <w:spacing w:line="195" w:lineRule="exact"/>
                                    <w:ind w:left="468" w:right="46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55–64 years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2B10AF37" w14:textId="77777777" w:rsidR="00F51641" w:rsidRDefault="00000000">
                                  <w:pPr>
                                    <w:pStyle w:val="TableParagraph"/>
                                    <w:spacing w:line="195" w:lineRule="exact"/>
                                    <w:ind w:left="4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65–74 years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3A1E9205" w14:textId="77777777" w:rsidR="00F51641" w:rsidRDefault="00000000">
                                  <w:pPr>
                                    <w:pStyle w:val="TableParagraph"/>
                                    <w:spacing w:line="195" w:lineRule="exact"/>
                                    <w:ind w:right="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75+ years</w:t>
                                  </w:r>
                                </w:p>
                              </w:tc>
                            </w:tr>
                            <w:tr w:rsidR="00F51641" w14:paraId="2C5A5A6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13A8CBF3" w14:textId="77777777" w:rsidR="00F51641" w:rsidRDefault="00000000">
                                  <w:pPr>
                                    <w:pStyle w:val="TableParagraph"/>
                                    <w:spacing w:line="1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ER status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4DA4EE96" w14:textId="77777777" w:rsidR="00F51641" w:rsidRDefault="00F516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4B61CB01" w14:textId="77777777" w:rsidR="00F51641" w:rsidRDefault="00F516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01B5CF64" w14:textId="77777777" w:rsidR="00F51641" w:rsidRDefault="00F516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36E1E3A1" w14:textId="77777777" w:rsidR="00F51641" w:rsidRDefault="00F516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12E66917" w14:textId="77777777" w:rsidR="00F51641" w:rsidRDefault="00F516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51641" w14:paraId="5EAC8BE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214B8427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right="49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Negative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14:paraId="6919985E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4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 w14:paraId="15F743F0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 (16.7%)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49F61658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467" w:right="4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 (26.7%)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00C404BD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4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12 (40%)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7AF6872C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right="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 (16.7%)</w:t>
                                  </w:r>
                                </w:p>
                              </w:tc>
                            </w:tr>
                            <w:tr w:rsidR="00F51641" w14:paraId="06E5E50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1C7F4DDF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Positive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14:paraId="5ADB25A6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4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 (7.6%)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 w14:paraId="24402FA4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 (23.1%)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4D70745A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467" w:right="4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 (38.5%)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6E2C8F5D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5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 (23.1%)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3E84C77D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right="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 (7.6%)</w:t>
                                  </w:r>
                                </w:p>
                              </w:tc>
                            </w:tr>
                            <w:tr w:rsidR="00F51641" w14:paraId="7EEA8DB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3C90C0A5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 status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14:paraId="183B5821" w14:textId="77777777" w:rsidR="00F51641" w:rsidRDefault="00F516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 w14:paraId="37B0A9D4" w14:textId="77777777" w:rsidR="00F51641" w:rsidRDefault="00F516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0F6FFA91" w14:textId="77777777" w:rsidR="00F51641" w:rsidRDefault="00F516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55EC4A44" w14:textId="77777777" w:rsidR="00F51641" w:rsidRDefault="00F516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64E9F861" w14:textId="77777777" w:rsidR="00F51641" w:rsidRDefault="00F516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51641" w14:paraId="27CCE6C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074C3FBD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right="49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Negative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14:paraId="1335F26E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4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 (2.7%)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 w14:paraId="17A2255A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 (19.4%)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427FBACC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379" w:right="4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 (30.5%)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</w:tcPr>
                                <w:p w14:paraId="392DFA6D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left="4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12 (33.3%)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33ED0B07" w14:textId="77777777" w:rsidR="00F51641" w:rsidRDefault="00000000">
                                  <w:pPr>
                                    <w:pStyle w:val="TableParagraph"/>
                                    <w:spacing w:before="4" w:line="201" w:lineRule="exact"/>
                                    <w:ind w:right="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 (13.9%)</w:t>
                                  </w:r>
                                </w:p>
                              </w:tc>
                            </w:tr>
                            <w:tr w:rsidR="00F51641" w14:paraId="4DB211FC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311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7ABF4FD0" w14:textId="77777777" w:rsidR="00F51641" w:rsidRDefault="00000000">
                                  <w:pPr>
                                    <w:pStyle w:val="TableParagraph"/>
                                    <w:spacing w:before="4" w:line="198" w:lineRule="exact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Positive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1865DCBF" w14:textId="77777777" w:rsidR="00F51641" w:rsidRDefault="00000000">
                                  <w:pPr>
                                    <w:pStyle w:val="TableParagraph"/>
                                    <w:spacing w:before="4" w:line="198" w:lineRule="exact"/>
                                    <w:ind w:left="4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16D23A5F" w14:textId="77777777" w:rsidR="00F51641" w:rsidRDefault="00000000">
                                  <w:pPr>
                                    <w:pStyle w:val="TableParagraph"/>
                                    <w:spacing w:before="4" w:line="198" w:lineRule="exact"/>
                                    <w:ind w:lef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 (14.3%)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1A15FDB8" w14:textId="77777777" w:rsidR="00F51641" w:rsidRDefault="00000000">
                                  <w:pPr>
                                    <w:pStyle w:val="TableParagraph"/>
                                    <w:spacing w:before="4" w:line="198" w:lineRule="exact"/>
                                    <w:ind w:left="467" w:right="4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 (28.6%)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58B33FF4" w14:textId="77777777" w:rsidR="00F51641" w:rsidRDefault="00000000">
                                  <w:pPr>
                                    <w:pStyle w:val="TableParagraph"/>
                                    <w:spacing w:before="4" w:line="198" w:lineRule="exact"/>
                                    <w:ind w:left="5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 (42.9%)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6FA951BF" w14:textId="77777777" w:rsidR="00F51641" w:rsidRDefault="00000000">
                                  <w:pPr>
                                    <w:pStyle w:val="TableParagraph"/>
                                    <w:spacing w:before="4" w:line="198" w:lineRule="exact"/>
                                    <w:ind w:right="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 (14.3%)</w:t>
                                  </w:r>
                                </w:p>
                              </w:tc>
                            </w:tr>
                          </w:tbl>
                          <w:p w14:paraId="4368C54A" w14:textId="77777777" w:rsidR="00F51641" w:rsidRDefault="00F516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B724E" id="Text Box 2" o:spid="_x0000_s1037" type="#_x0000_t202" style="position:absolute;left:0;text-align:left;margin-left:53.9pt;margin-top:29.85pt;width:7in;height:80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11"/>
                        <w:gridCol w:w="1872"/>
                        <w:gridCol w:w="1892"/>
                        <w:gridCol w:w="1882"/>
                        <w:gridCol w:w="1882"/>
                        <w:gridCol w:w="1243"/>
                      </w:tblGrid>
                      <w:tr w:rsidR="00F51641" w14:paraId="41D496C5" w14:textId="77777777">
                        <w:trPr>
                          <w:trHeight w:val="218"/>
                        </w:trPr>
                        <w:tc>
                          <w:tcPr>
                            <w:tcW w:w="1311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6CDA4B1C" w14:textId="77777777" w:rsidR="00F51641" w:rsidRDefault="00F516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0D806A42" w14:textId="77777777" w:rsidR="00F51641" w:rsidRDefault="00000000">
                            <w:pPr>
                              <w:pStyle w:val="TableParagraph"/>
                              <w:spacing w:line="195" w:lineRule="exact"/>
                              <w:ind w:left="4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35–44 years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12792DD6" w14:textId="77777777" w:rsidR="00F51641" w:rsidRDefault="00000000">
                            <w:pPr>
                              <w:pStyle w:val="TableParagraph"/>
                              <w:spacing w:line="195" w:lineRule="exact"/>
                              <w:ind w:left="5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45–54 years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4DE025A3" w14:textId="77777777" w:rsidR="00F51641" w:rsidRDefault="00000000">
                            <w:pPr>
                              <w:pStyle w:val="TableParagraph"/>
                              <w:spacing w:line="195" w:lineRule="exact"/>
                              <w:ind w:left="468" w:right="46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55–64 years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2B10AF37" w14:textId="77777777" w:rsidR="00F51641" w:rsidRDefault="00000000">
                            <w:pPr>
                              <w:pStyle w:val="TableParagraph"/>
                              <w:spacing w:line="195" w:lineRule="exact"/>
                              <w:ind w:left="4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65–74 years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3A1E9205" w14:textId="77777777" w:rsidR="00F51641" w:rsidRDefault="00000000">
                            <w:pPr>
                              <w:pStyle w:val="TableParagraph"/>
                              <w:spacing w:line="195" w:lineRule="exact"/>
                              <w:ind w:right="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75+ years</w:t>
                            </w:r>
                          </w:p>
                        </w:tc>
                      </w:tr>
                      <w:tr w:rsidR="00F51641" w14:paraId="2C5A5A6B" w14:textId="77777777">
                        <w:trPr>
                          <w:trHeight w:val="206"/>
                        </w:trPr>
                        <w:tc>
                          <w:tcPr>
                            <w:tcW w:w="1311" w:type="dxa"/>
                            <w:tcBorders>
                              <w:top w:val="single" w:sz="4" w:space="0" w:color="2E3092"/>
                            </w:tcBorders>
                          </w:tcPr>
                          <w:p w14:paraId="13A8CBF3" w14:textId="77777777" w:rsidR="00F51641" w:rsidRDefault="00000000">
                            <w:pPr>
                              <w:pStyle w:val="TableParagraph"/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ER status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2E3092"/>
                            </w:tcBorders>
                          </w:tcPr>
                          <w:p w14:paraId="4DA4EE96" w14:textId="77777777" w:rsidR="00F51641" w:rsidRDefault="00F516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4" w:space="0" w:color="2E3092"/>
                            </w:tcBorders>
                          </w:tcPr>
                          <w:p w14:paraId="4B61CB01" w14:textId="77777777" w:rsidR="00F51641" w:rsidRDefault="00F516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2E3092"/>
                            </w:tcBorders>
                          </w:tcPr>
                          <w:p w14:paraId="01B5CF64" w14:textId="77777777" w:rsidR="00F51641" w:rsidRDefault="00F516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2E3092"/>
                            </w:tcBorders>
                          </w:tcPr>
                          <w:p w14:paraId="36E1E3A1" w14:textId="77777777" w:rsidR="00F51641" w:rsidRDefault="00F516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2E3092"/>
                            </w:tcBorders>
                          </w:tcPr>
                          <w:p w14:paraId="12E66917" w14:textId="77777777" w:rsidR="00F51641" w:rsidRDefault="00F516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F51641" w14:paraId="5EAC8BE2" w14:textId="77777777">
                        <w:trPr>
                          <w:trHeight w:val="225"/>
                        </w:trPr>
                        <w:tc>
                          <w:tcPr>
                            <w:tcW w:w="1311" w:type="dxa"/>
                          </w:tcPr>
                          <w:p w14:paraId="214B8427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right="49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Negative</w:t>
                            </w:r>
                          </w:p>
                        </w:tc>
                        <w:tc>
                          <w:tcPr>
                            <w:tcW w:w="1872" w:type="dxa"/>
                          </w:tcPr>
                          <w:p w14:paraId="6919985E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49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 w14:paraId="15F743F0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 (16.7%)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14:paraId="49F61658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467" w:right="4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 (26.7%)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14:paraId="00C404BD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4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12 (40%)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7AF6872C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right="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 (16.7%)</w:t>
                            </w:r>
                          </w:p>
                        </w:tc>
                      </w:tr>
                      <w:tr w:rsidR="00F51641" w14:paraId="06E5E50C" w14:textId="77777777">
                        <w:trPr>
                          <w:trHeight w:val="225"/>
                        </w:trPr>
                        <w:tc>
                          <w:tcPr>
                            <w:tcW w:w="1311" w:type="dxa"/>
                          </w:tcPr>
                          <w:p w14:paraId="1C7F4DDF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Positive</w:t>
                            </w:r>
                          </w:p>
                        </w:tc>
                        <w:tc>
                          <w:tcPr>
                            <w:tcW w:w="1872" w:type="dxa"/>
                          </w:tcPr>
                          <w:p w14:paraId="5ADB25A6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49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 (7.6%)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 w14:paraId="24402FA4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 (23.1%)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14:paraId="4D70745A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467" w:right="4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 (38.5%)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14:paraId="6E2C8F5D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5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 (23.1%)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3E84C77D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right="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 (7.6%)</w:t>
                            </w:r>
                          </w:p>
                        </w:tc>
                      </w:tr>
                      <w:tr w:rsidR="00F51641" w14:paraId="7EEA8DBB" w14:textId="77777777">
                        <w:trPr>
                          <w:trHeight w:val="225"/>
                        </w:trPr>
                        <w:tc>
                          <w:tcPr>
                            <w:tcW w:w="1311" w:type="dxa"/>
                          </w:tcPr>
                          <w:p w14:paraId="3C90C0A5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 status</w:t>
                            </w:r>
                          </w:p>
                        </w:tc>
                        <w:tc>
                          <w:tcPr>
                            <w:tcW w:w="1872" w:type="dxa"/>
                          </w:tcPr>
                          <w:p w14:paraId="183B5821" w14:textId="77777777" w:rsidR="00F51641" w:rsidRDefault="00F516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</w:tcPr>
                          <w:p w14:paraId="37B0A9D4" w14:textId="77777777" w:rsidR="00F51641" w:rsidRDefault="00F516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</w:tcPr>
                          <w:p w14:paraId="0F6FFA91" w14:textId="77777777" w:rsidR="00F51641" w:rsidRDefault="00F516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</w:tcPr>
                          <w:p w14:paraId="55EC4A44" w14:textId="77777777" w:rsidR="00F51641" w:rsidRDefault="00F516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14:paraId="64E9F861" w14:textId="77777777" w:rsidR="00F51641" w:rsidRDefault="00F516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F51641" w14:paraId="27CCE6CF" w14:textId="77777777">
                        <w:trPr>
                          <w:trHeight w:val="226"/>
                        </w:trPr>
                        <w:tc>
                          <w:tcPr>
                            <w:tcW w:w="1311" w:type="dxa"/>
                          </w:tcPr>
                          <w:p w14:paraId="074C3FBD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right="49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Negative</w:t>
                            </w:r>
                          </w:p>
                        </w:tc>
                        <w:tc>
                          <w:tcPr>
                            <w:tcW w:w="1872" w:type="dxa"/>
                          </w:tcPr>
                          <w:p w14:paraId="1335F26E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49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 (2.7%)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 w14:paraId="17A2255A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 (19.4%)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14:paraId="427FBACC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379" w:right="4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 (30.5%)</w:t>
                            </w:r>
                          </w:p>
                        </w:tc>
                        <w:tc>
                          <w:tcPr>
                            <w:tcW w:w="1882" w:type="dxa"/>
                          </w:tcPr>
                          <w:p w14:paraId="392DFA6D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left="4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12 (33.3%)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33ED0B07" w14:textId="77777777" w:rsidR="00F51641" w:rsidRDefault="00000000">
                            <w:pPr>
                              <w:pStyle w:val="TableParagraph"/>
                              <w:spacing w:before="4" w:line="201" w:lineRule="exact"/>
                              <w:ind w:right="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 (13.9%)</w:t>
                            </w:r>
                          </w:p>
                        </w:tc>
                      </w:tr>
                      <w:tr w:rsidR="00F51641" w14:paraId="4DB211FC" w14:textId="77777777">
                        <w:trPr>
                          <w:trHeight w:val="222"/>
                        </w:trPr>
                        <w:tc>
                          <w:tcPr>
                            <w:tcW w:w="1311" w:type="dxa"/>
                            <w:tcBorders>
                              <w:bottom w:val="single" w:sz="8" w:space="0" w:color="2E3092"/>
                            </w:tcBorders>
                          </w:tcPr>
                          <w:p w14:paraId="7ABF4FD0" w14:textId="77777777" w:rsidR="00F51641" w:rsidRDefault="00000000">
                            <w:pPr>
                              <w:pStyle w:val="TableParagraph"/>
                              <w:spacing w:before="4" w:line="198" w:lineRule="exact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Positive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bottom w:val="single" w:sz="8" w:space="0" w:color="2E3092"/>
                            </w:tcBorders>
                          </w:tcPr>
                          <w:p w14:paraId="1865DCBF" w14:textId="77777777" w:rsidR="00F51641" w:rsidRDefault="00000000">
                            <w:pPr>
                              <w:pStyle w:val="TableParagraph"/>
                              <w:spacing w:before="4" w:line="198" w:lineRule="exact"/>
                              <w:ind w:left="49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bottom w:val="single" w:sz="8" w:space="0" w:color="2E3092"/>
                            </w:tcBorders>
                          </w:tcPr>
                          <w:p w14:paraId="16D23A5F" w14:textId="77777777" w:rsidR="00F51641" w:rsidRDefault="00000000">
                            <w:pPr>
                              <w:pStyle w:val="TableParagraph"/>
                              <w:spacing w:before="4" w:line="198" w:lineRule="exact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 (14.3%)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bottom w:val="single" w:sz="8" w:space="0" w:color="2E3092"/>
                            </w:tcBorders>
                          </w:tcPr>
                          <w:p w14:paraId="1A15FDB8" w14:textId="77777777" w:rsidR="00F51641" w:rsidRDefault="00000000">
                            <w:pPr>
                              <w:pStyle w:val="TableParagraph"/>
                              <w:spacing w:before="4" w:line="198" w:lineRule="exact"/>
                              <w:ind w:left="467" w:right="4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 (28.6%)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bottom w:val="single" w:sz="8" w:space="0" w:color="2E3092"/>
                            </w:tcBorders>
                          </w:tcPr>
                          <w:p w14:paraId="58B33FF4" w14:textId="77777777" w:rsidR="00F51641" w:rsidRDefault="00000000">
                            <w:pPr>
                              <w:pStyle w:val="TableParagraph"/>
                              <w:spacing w:before="4" w:line="198" w:lineRule="exact"/>
                              <w:ind w:left="5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 (42.9%)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8" w:space="0" w:color="2E3092"/>
                            </w:tcBorders>
                          </w:tcPr>
                          <w:p w14:paraId="6FA951BF" w14:textId="77777777" w:rsidR="00F51641" w:rsidRDefault="00000000">
                            <w:pPr>
                              <w:pStyle w:val="TableParagraph"/>
                              <w:spacing w:before="4" w:line="198" w:lineRule="exact"/>
                              <w:ind w:right="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 (14.3%)</w:t>
                            </w:r>
                          </w:p>
                        </w:tc>
                      </w:tr>
                    </w:tbl>
                    <w:p w14:paraId="4368C54A" w14:textId="77777777" w:rsidR="00F51641" w:rsidRDefault="00F5164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E3092"/>
        </w:rPr>
        <w:t>Table 3: Age distribution of hormonal status of endometrial carcinoma</w:t>
      </w:r>
    </w:p>
    <w:p w14:paraId="7066A959" w14:textId="77777777" w:rsidR="00F51641" w:rsidRDefault="00F51641">
      <w:pPr>
        <w:jc w:val="center"/>
        <w:sectPr w:rsidR="00F51641">
          <w:pgSz w:w="12240" w:h="15840"/>
          <w:pgMar w:top="900" w:right="920" w:bottom="280" w:left="920" w:header="215" w:footer="0" w:gutter="0"/>
          <w:cols w:space="720"/>
        </w:sectPr>
      </w:pPr>
    </w:p>
    <w:p w14:paraId="2D7BA98E" w14:textId="77777777" w:rsidR="00F51641" w:rsidRDefault="00F51641">
      <w:pPr>
        <w:pStyle w:val="BodyText"/>
        <w:rPr>
          <w:b/>
          <w:sz w:val="22"/>
        </w:rPr>
      </w:pPr>
    </w:p>
    <w:p w14:paraId="7C24678D" w14:textId="77777777" w:rsidR="00F51641" w:rsidRDefault="00F51641">
      <w:pPr>
        <w:pStyle w:val="BodyText"/>
        <w:rPr>
          <w:b/>
          <w:sz w:val="22"/>
        </w:rPr>
      </w:pPr>
    </w:p>
    <w:p w14:paraId="1BA58A8E" w14:textId="77777777" w:rsidR="00F51641" w:rsidRDefault="00F51641">
      <w:pPr>
        <w:pStyle w:val="BodyText"/>
        <w:rPr>
          <w:b/>
          <w:sz w:val="22"/>
        </w:rPr>
      </w:pPr>
    </w:p>
    <w:p w14:paraId="38C126A7" w14:textId="77777777" w:rsidR="00F51641" w:rsidRDefault="00F51641">
      <w:pPr>
        <w:pStyle w:val="BodyText"/>
        <w:rPr>
          <w:b/>
          <w:sz w:val="22"/>
        </w:rPr>
      </w:pPr>
    </w:p>
    <w:p w14:paraId="64F4AFEE" w14:textId="77777777" w:rsidR="00F51641" w:rsidRDefault="00F51641">
      <w:pPr>
        <w:pStyle w:val="BodyText"/>
        <w:rPr>
          <w:b/>
          <w:sz w:val="22"/>
        </w:rPr>
      </w:pPr>
    </w:p>
    <w:p w14:paraId="1A0E2072" w14:textId="77777777" w:rsidR="00F51641" w:rsidRDefault="00F51641">
      <w:pPr>
        <w:pStyle w:val="BodyText"/>
        <w:rPr>
          <w:b/>
          <w:sz w:val="22"/>
        </w:rPr>
      </w:pPr>
    </w:p>
    <w:p w14:paraId="2AFF66DE" w14:textId="77777777" w:rsidR="00F51641" w:rsidRDefault="00F51641">
      <w:pPr>
        <w:pStyle w:val="BodyText"/>
        <w:spacing w:before="9"/>
        <w:rPr>
          <w:b/>
          <w:sz w:val="30"/>
        </w:rPr>
      </w:pPr>
    </w:p>
    <w:p w14:paraId="231A27FE" w14:textId="77777777" w:rsidR="00F51641" w:rsidRDefault="00000000">
      <w:pPr>
        <w:pStyle w:val="BodyText"/>
        <w:spacing w:before="1" w:line="249" w:lineRule="auto"/>
        <w:ind w:left="158" w:right="47"/>
        <w:jc w:val="both"/>
      </w:pPr>
      <w:r>
        <w:rPr>
          <w:color w:val="231F20"/>
        </w:rPr>
        <w:t>could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implied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biology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endometrial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cancer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our </w:t>
      </w:r>
      <w:r>
        <w:rPr>
          <w:color w:val="231F20"/>
        </w:rPr>
        <w:t>environment is much 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aggressive.</w:t>
      </w:r>
    </w:p>
    <w:p w14:paraId="3D7D10D8" w14:textId="77777777" w:rsidR="00F51641" w:rsidRDefault="00000000">
      <w:pPr>
        <w:pStyle w:val="Heading1"/>
        <w:spacing w:before="167"/>
      </w:pPr>
      <w:r>
        <w:rPr>
          <w:color w:val="2E3092"/>
        </w:rPr>
        <w:t>Conclusion</w:t>
      </w:r>
    </w:p>
    <w:p w14:paraId="01FBF295" w14:textId="77777777" w:rsidR="00F51641" w:rsidRDefault="00000000">
      <w:pPr>
        <w:pStyle w:val="BodyText"/>
        <w:spacing w:before="117" w:line="249" w:lineRule="auto"/>
        <w:ind w:left="158" w:right="45"/>
        <w:jc w:val="both"/>
      </w:pPr>
      <w:r>
        <w:rPr>
          <w:color w:val="231F20"/>
          <w:spacing w:val="4"/>
        </w:rPr>
        <w:t xml:space="preserve">Hormone </w:t>
      </w:r>
      <w:r>
        <w:rPr>
          <w:color w:val="231F20"/>
          <w:spacing w:val="3"/>
        </w:rPr>
        <w:t xml:space="preserve">receptors expression </w:t>
      </w:r>
      <w:r>
        <w:rPr>
          <w:color w:val="231F20"/>
          <w:spacing w:val="2"/>
        </w:rPr>
        <w:t xml:space="preserve">for </w:t>
      </w:r>
      <w:r>
        <w:rPr>
          <w:color w:val="231F20"/>
          <w:spacing w:val="3"/>
        </w:rPr>
        <w:t xml:space="preserve">endometrial cancer </w:t>
      </w:r>
      <w:r>
        <w:rPr>
          <w:color w:val="231F20"/>
          <w:spacing w:val="4"/>
        </w:rPr>
        <w:t xml:space="preserve">is </w:t>
      </w:r>
      <w:r>
        <w:rPr>
          <w:color w:val="231F20"/>
        </w:rPr>
        <w:t>relatively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 the USA.</w:t>
      </w:r>
      <w:r>
        <w:rPr>
          <w:color w:val="231F20"/>
          <w:vertAlign w:val="superscript"/>
        </w:rPr>
        <w:t>[13]</w:t>
      </w:r>
      <w:r>
        <w:rPr>
          <w:color w:val="231F20"/>
        </w:rPr>
        <w:t xml:space="preserve"> Despite the fact that the incidence of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 xml:space="preserve">endometrial </w:t>
      </w:r>
      <w:r>
        <w:rPr>
          <w:color w:val="231F20"/>
        </w:rPr>
        <w:t>carcinoma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environment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low,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seems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more aggressive with a poorer prognosis. Immunohistochemistry 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hormone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receptors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stratifying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our patients for appropriate care and prognosis. Future studies employing larger sample size are therefore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recommended.</w:t>
      </w:r>
    </w:p>
    <w:p w14:paraId="3995F5E0" w14:textId="77777777" w:rsidR="00F51641" w:rsidRDefault="00000000">
      <w:pPr>
        <w:pStyle w:val="Heading3"/>
        <w:spacing w:before="126"/>
        <w:jc w:val="left"/>
      </w:pPr>
      <w:r>
        <w:rPr>
          <w:color w:val="2E3092"/>
        </w:rPr>
        <w:t>Limitations</w:t>
      </w:r>
    </w:p>
    <w:p w14:paraId="4906719C" w14:textId="77777777" w:rsidR="00F51641" w:rsidRDefault="00000000">
      <w:pPr>
        <w:pStyle w:val="BodyText"/>
        <w:spacing w:before="116" w:line="249" w:lineRule="auto"/>
        <w:ind w:left="158" w:right="45"/>
        <w:jc w:val="both"/>
      </w:pPr>
      <w:r>
        <w:rPr>
          <w:noProof/>
        </w:rPr>
        <w:drawing>
          <wp:anchor distT="0" distB="0" distL="0" distR="0" simplePos="0" relativeHeight="487288832" behindDoc="1" locked="0" layoutInCell="1" allowOverlap="1" wp14:anchorId="7B8D0A6D" wp14:editId="6CD5ED9B">
            <wp:simplePos x="0" y="0"/>
            <wp:positionH relativeFrom="page">
              <wp:posOffset>3200400</wp:posOffset>
            </wp:positionH>
            <wp:positionV relativeFrom="paragraph">
              <wp:posOffset>179805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There are few limitations in this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 xml:space="preserve">First, the study </w:t>
      </w:r>
      <w:r>
        <w:rPr>
          <w:color w:val="231F20"/>
          <w:spacing w:val="-6"/>
        </w:rPr>
        <w:t xml:space="preserve">was </w:t>
      </w:r>
      <w:r>
        <w:rPr>
          <w:color w:val="231F20"/>
        </w:rPr>
        <w:t xml:space="preserve">an institutional-based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and due to the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 xml:space="preserve">incidence of endometrial carcinoma in our environment, </w:t>
      </w:r>
      <w:proofErr w:type="gramStart"/>
      <w:r>
        <w:rPr>
          <w:color w:val="231F20"/>
          <w:spacing w:val="-4"/>
        </w:rPr>
        <w:t xml:space="preserve">we  </w:t>
      </w:r>
      <w:r>
        <w:rPr>
          <w:color w:val="231F20"/>
        </w:rPr>
        <w:t>could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have  </w:t>
      </w:r>
      <w:r>
        <w:rPr>
          <w:color w:val="231F20"/>
        </w:rPr>
        <w:t xml:space="preserve">a relatively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 xml:space="preserve">sample size to adequately </w:t>
      </w:r>
      <w:r>
        <w:rPr>
          <w:color w:val="231F20"/>
          <w:spacing w:val="-3"/>
        </w:rPr>
        <w:t xml:space="preserve">power </w:t>
      </w:r>
      <w:r>
        <w:rPr>
          <w:color w:val="231F20"/>
        </w:rPr>
        <w:t xml:space="preserve">the </w:t>
      </w:r>
      <w:r>
        <w:rPr>
          <w:color w:val="231F20"/>
          <w:spacing w:val="-6"/>
        </w:rPr>
        <w:t xml:space="preserve">study. </w:t>
      </w:r>
      <w:r>
        <w:rPr>
          <w:color w:val="231F20"/>
          <w:spacing w:val="-3"/>
        </w:rPr>
        <w:t xml:space="preserve">Secondly, </w:t>
      </w:r>
      <w:r>
        <w:rPr>
          <w:color w:val="231F20"/>
        </w:rPr>
        <w:t xml:space="preserve">the storage condition of archival tissues can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some effect on the performance of immunohistochemistry. Despite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limitations,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epidemiological data on the expression of hormone receptors in endometrial carcinoma in 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environment.</w:t>
      </w:r>
    </w:p>
    <w:p w14:paraId="17415959" w14:textId="77777777" w:rsidR="00F51641" w:rsidRDefault="00000000">
      <w:pPr>
        <w:pStyle w:val="Heading3"/>
        <w:spacing w:before="128"/>
        <w:jc w:val="left"/>
      </w:pPr>
      <w:r>
        <w:rPr>
          <w:color w:val="2E3092"/>
        </w:rPr>
        <w:t>Financial support and sponsorship</w:t>
      </w:r>
    </w:p>
    <w:p w14:paraId="410D5F7B" w14:textId="77777777" w:rsidR="00F51641" w:rsidRDefault="00000000">
      <w:pPr>
        <w:pStyle w:val="BodyText"/>
        <w:spacing w:before="116"/>
        <w:ind w:left="158"/>
      </w:pPr>
      <w:r>
        <w:rPr>
          <w:color w:val="231F20"/>
        </w:rPr>
        <w:t>Nil.</w:t>
      </w:r>
    </w:p>
    <w:p w14:paraId="3914DBB5" w14:textId="77777777" w:rsidR="00F51641" w:rsidRDefault="00000000">
      <w:pPr>
        <w:pStyle w:val="Heading3"/>
        <w:spacing w:before="130"/>
        <w:jc w:val="left"/>
      </w:pPr>
      <w:r>
        <w:rPr>
          <w:color w:val="2E3092"/>
        </w:rPr>
        <w:t>Conflicts of interest</w:t>
      </w:r>
    </w:p>
    <w:p w14:paraId="703D896A" w14:textId="77777777" w:rsidR="00F51641" w:rsidRDefault="00000000">
      <w:pPr>
        <w:pStyle w:val="BodyText"/>
        <w:spacing w:before="116"/>
        <w:ind w:left="158"/>
      </w:pPr>
      <w:r>
        <w:rPr>
          <w:color w:val="231F20"/>
        </w:rPr>
        <w:t>There are no conflicts of interest.</w:t>
      </w:r>
    </w:p>
    <w:p w14:paraId="03CD9F79" w14:textId="77777777" w:rsidR="00F51641" w:rsidRDefault="00000000">
      <w:pPr>
        <w:pStyle w:val="Heading1"/>
        <w:spacing w:before="176"/>
      </w:pPr>
      <w:r>
        <w:rPr>
          <w:color w:val="2E3092"/>
        </w:rPr>
        <w:t>References</w:t>
      </w:r>
    </w:p>
    <w:p w14:paraId="026B9118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14" w:line="256" w:lineRule="auto"/>
        <w:ind w:right="41"/>
        <w:jc w:val="both"/>
        <w:rPr>
          <w:sz w:val="17"/>
        </w:rPr>
      </w:pPr>
      <w:proofErr w:type="spellStart"/>
      <w:r>
        <w:rPr>
          <w:color w:val="231F20"/>
          <w:sz w:val="17"/>
        </w:rPr>
        <w:t>Adekanbi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AOA, </w:t>
      </w:r>
      <w:proofErr w:type="spellStart"/>
      <w:r>
        <w:rPr>
          <w:color w:val="231F20"/>
          <w:sz w:val="17"/>
        </w:rPr>
        <w:t>Jimoh</w:t>
      </w:r>
      <w:proofErr w:type="spellEnd"/>
      <w:r>
        <w:rPr>
          <w:color w:val="231F20"/>
          <w:sz w:val="17"/>
        </w:rPr>
        <w:t xml:space="preserve"> MA, Ajani MA, </w:t>
      </w:r>
      <w:proofErr w:type="spellStart"/>
      <w:r>
        <w:rPr>
          <w:color w:val="231F20"/>
          <w:spacing w:val="-5"/>
          <w:sz w:val="17"/>
        </w:rPr>
        <w:t>Fawole</w:t>
      </w:r>
      <w:proofErr w:type="spellEnd"/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AO. </w:t>
      </w:r>
      <w:r>
        <w:rPr>
          <w:color w:val="231F20"/>
          <w:sz w:val="17"/>
        </w:rPr>
        <w:t xml:space="preserve">Endometrial </w:t>
      </w:r>
      <w:r>
        <w:rPr>
          <w:color w:val="231F20"/>
          <w:spacing w:val="5"/>
          <w:sz w:val="17"/>
        </w:rPr>
        <w:t xml:space="preserve">cancer </w:t>
      </w:r>
      <w:r>
        <w:rPr>
          <w:color w:val="231F20"/>
          <w:spacing w:val="3"/>
          <w:sz w:val="17"/>
        </w:rPr>
        <w:t xml:space="preserve">in </w:t>
      </w:r>
      <w:r>
        <w:rPr>
          <w:color w:val="231F20"/>
          <w:spacing w:val="5"/>
          <w:sz w:val="17"/>
        </w:rPr>
        <w:t xml:space="preserve">Ibadan: Epidemiological </w:t>
      </w:r>
      <w:r>
        <w:rPr>
          <w:color w:val="231F20"/>
          <w:spacing w:val="4"/>
          <w:sz w:val="17"/>
        </w:rPr>
        <w:t xml:space="preserve">and </w:t>
      </w:r>
      <w:proofErr w:type="spellStart"/>
      <w:r>
        <w:rPr>
          <w:color w:val="231F20"/>
          <w:spacing w:val="5"/>
          <w:sz w:val="17"/>
        </w:rPr>
        <w:t>clinico</w:t>
      </w:r>
      <w:proofErr w:type="spellEnd"/>
      <w:r>
        <w:rPr>
          <w:color w:val="231F20"/>
          <w:spacing w:val="5"/>
          <w:sz w:val="17"/>
        </w:rPr>
        <w:t xml:space="preserve">-pathological </w:t>
      </w:r>
      <w:r>
        <w:rPr>
          <w:color w:val="231F20"/>
          <w:sz w:val="17"/>
        </w:rPr>
        <w:t>features—</w:t>
      </w:r>
      <w:proofErr w:type="gramStart"/>
      <w:r>
        <w:rPr>
          <w:color w:val="231F20"/>
          <w:sz w:val="17"/>
        </w:rPr>
        <w:t>10 year</w:t>
      </w:r>
      <w:proofErr w:type="gramEnd"/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review. </w:t>
      </w:r>
      <w:r>
        <w:rPr>
          <w:color w:val="231F20"/>
          <w:sz w:val="17"/>
        </w:rPr>
        <w:t>N Y Sci J</w:t>
      </w:r>
      <w:r>
        <w:rPr>
          <w:color w:val="231F20"/>
          <w:spacing w:val="-13"/>
          <w:sz w:val="17"/>
        </w:rPr>
        <w:t xml:space="preserve"> </w:t>
      </w:r>
      <w:proofErr w:type="gramStart"/>
      <w:r>
        <w:rPr>
          <w:color w:val="231F20"/>
          <w:sz w:val="17"/>
        </w:rPr>
        <w:t>2016;9:19</w:t>
      </w:r>
      <w:proofErr w:type="gramEnd"/>
      <w:r>
        <w:rPr>
          <w:color w:val="231F20"/>
          <w:sz w:val="17"/>
        </w:rPr>
        <w:t>-23.</w:t>
      </w:r>
    </w:p>
    <w:p w14:paraId="73A9F8AB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38"/>
        <w:jc w:val="both"/>
        <w:rPr>
          <w:sz w:val="17"/>
        </w:rPr>
      </w:pPr>
      <w:proofErr w:type="spellStart"/>
      <w:r>
        <w:rPr>
          <w:color w:val="231F20"/>
          <w:spacing w:val="-3"/>
          <w:sz w:val="17"/>
        </w:rPr>
        <w:t>Ferlay</w:t>
      </w:r>
      <w:proofErr w:type="spellEnd"/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6"/>
          <w:sz w:val="17"/>
        </w:rPr>
        <w:t>J,</w:t>
      </w:r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z w:val="17"/>
        </w:rPr>
        <w:t>Soerjomataram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Dikshit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Eser</w:t>
      </w:r>
      <w:proofErr w:type="spellEnd"/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Mathers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C,</w:t>
      </w:r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z w:val="17"/>
        </w:rPr>
        <w:t>Rebelo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 xml:space="preserve">M, </w:t>
      </w:r>
      <w:r>
        <w:rPr>
          <w:i/>
          <w:color w:val="231F20"/>
          <w:spacing w:val="3"/>
          <w:sz w:val="17"/>
        </w:rPr>
        <w:t xml:space="preserve">et </w:t>
      </w:r>
      <w:r>
        <w:rPr>
          <w:i/>
          <w:color w:val="231F20"/>
          <w:spacing w:val="4"/>
          <w:sz w:val="17"/>
        </w:rPr>
        <w:t>al</w:t>
      </w:r>
      <w:r>
        <w:rPr>
          <w:color w:val="231F20"/>
          <w:spacing w:val="4"/>
          <w:sz w:val="17"/>
        </w:rPr>
        <w:t xml:space="preserve">. </w:t>
      </w:r>
      <w:r>
        <w:rPr>
          <w:color w:val="231F20"/>
          <w:spacing w:val="5"/>
          <w:sz w:val="17"/>
        </w:rPr>
        <w:t xml:space="preserve">Cancer </w:t>
      </w:r>
      <w:r>
        <w:rPr>
          <w:color w:val="231F20"/>
          <w:spacing w:val="6"/>
          <w:sz w:val="17"/>
        </w:rPr>
        <w:t xml:space="preserve">incidence </w:t>
      </w:r>
      <w:r>
        <w:rPr>
          <w:color w:val="231F20"/>
          <w:spacing w:val="4"/>
          <w:sz w:val="17"/>
        </w:rPr>
        <w:t xml:space="preserve">and </w:t>
      </w:r>
      <w:r>
        <w:rPr>
          <w:color w:val="231F20"/>
          <w:spacing w:val="6"/>
          <w:sz w:val="17"/>
        </w:rPr>
        <w:t xml:space="preserve">mortality </w:t>
      </w:r>
      <w:r>
        <w:rPr>
          <w:color w:val="231F20"/>
          <w:spacing w:val="5"/>
          <w:sz w:val="17"/>
        </w:rPr>
        <w:t xml:space="preserve">worldwide: </w:t>
      </w:r>
      <w:r>
        <w:rPr>
          <w:color w:val="231F20"/>
          <w:spacing w:val="7"/>
          <w:sz w:val="17"/>
        </w:rPr>
        <w:t xml:space="preserve">Sources, </w:t>
      </w:r>
      <w:r>
        <w:rPr>
          <w:color w:val="231F20"/>
          <w:sz w:val="17"/>
        </w:rPr>
        <w:t xml:space="preserve">methods and major patterns in GLOBOCAN 2012. Int J Cancer </w:t>
      </w:r>
      <w:proofErr w:type="gramStart"/>
      <w:r>
        <w:rPr>
          <w:color w:val="231F20"/>
          <w:sz w:val="17"/>
        </w:rPr>
        <w:t>2015;136:359</w:t>
      </w:r>
      <w:proofErr w:type="gramEnd"/>
      <w:r>
        <w:rPr>
          <w:color w:val="231F20"/>
          <w:sz w:val="17"/>
        </w:rPr>
        <w:t>-86.</w:t>
      </w:r>
    </w:p>
    <w:p w14:paraId="5AB5A5BE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48"/>
        <w:jc w:val="both"/>
        <w:rPr>
          <w:sz w:val="17"/>
        </w:rPr>
      </w:pPr>
      <w:proofErr w:type="spellStart"/>
      <w:r>
        <w:rPr>
          <w:color w:val="231F20"/>
          <w:sz w:val="17"/>
        </w:rPr>
        <w:t>Witkiewicz</w:t>
      </w:r>
      <w:proofErr w:type="spellEnd"/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AK,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Wright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TC,</w:t>
      </w:r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Ferenczy</w:t>
      </w:r>
      <w:proofErr w:type="spellEnd"/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Ronnett</w:t>
      </w:r>
      <w:proofErr w:type="spellEnd"/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BM,</w:t>
      </w:r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Kurman</w:t>
      </w:r>
      <w:proofErr w:type="spellEnd"/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8"/>
          <w:sz w:val="17"/>
        </w:rPr>
        <w:t xml:space="preserve">RJ. </w:t>
      </w:r>
      <w:r>
        <w:rPr>
          <w:color w:val="231F20"/>
          <w:sz w:val="17"/>
        </w:rPr>
        <w:t xml:space="preserve">In: </w:t>
      </w:r>
      <w:proofErr w:type="spellStart"/>
      <w:r>
        <w:rPr>
          <w:color w:val="231F20"/>
          <w:sz w:val="17"/>
        </w:rPr>
        <w:t>Kurman</w:t>
      </w:r>
      <w:proofErr w:type="spellEnd"/>
      <w:r>
        <w:rPr>
          <w:color w:val="231F20"/>
          <w:sz w:val="17"/>
        </w:rPr>
        <w:t xml:space="preserve"> JR, Ellenson LH, </w:t>
      </w:r>
      <w:proofErr w:type="spellStart"/>
      <w:r>
        <w:rPr>
          <w:color w:val="231F20"/>
          <w:sz w:val="17"/>
        </w:rPr>
        <w:t>Ronnett</w:t>
      </w:r>
      <w:proofErr w:type="spellEnd"/>
      <w:r>
        <w:rPr>
          <w:color w:val="231F20"/>
          <w:sz w:val="17"/>
        </w:rPr>
        <w:t xml:space="preserve"> MB, editors. </w:t>
      </w:r>
      <w:proofErr w:type="spellStart"/>
      <w:r>
        <w:rPr>
          <w:color w:val="231F20"/>
          <w:sz w:val="17"/>
        </w:rPr>
        <w:t>Blaustein’s</w:t>
      </w:r>
      <w:proofErr w:type="spellEnd"/>
      <w:r>
        <w:rPr>
          <w:color w:val="231F20"/>
          <w:sz w:val="17"/>
        </w:rPr>
        <w:t xml:space="preserve"> Pathology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Female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Genital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Tract.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6th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ed.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New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6"/>
          <w:sz w:val="17"/>
        </w:rPr>
        <w:t>York: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Springer; 2011. p. 156-288.</w:t>
      </w:r>
    </w:p>
    <w:p w14:paraId="05A450E7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4" w:line="256" w:lineRule="auto"/>
        <w:ind w:right="42"/>
        <w:jc w:val="both"/>
        <w:rPr>
          <w:sz w:val="17"/>
        </w:rPr>
      </w:pPr>
      <w:r>
        <w:rPr>
          <w:color w:val="231F20"/>
          <w:spacing w:val="-5"/>
          <w:sz w:val="17"/>
        </w:rPr>
        <w:t xml:space="preserve">Van </w:t>
      </w:r>
      <w:proofErr w:type="spellStart"/>
      <w:r>
        <w:rPr>
          <w:color w:val="231F20"/>
          <w:sz w:val="17"/>
        </w:rPr>
        <w:t>Weelden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WJ, </w:t>
      </w:r>
      <w:proofErr w:type="spellStart"/>
      <w:r>
        <w:rPr>
          <w:color w:val="231F20"/>
          <w:sz w:val="17"/>
        </w:rPr>
        <w:t>Massuger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LFAG. </w:t>
      </w:r>
      <w:r>
        <w:rPr>
          <w:color w:val="231F20"/>
          <w:sz w:val="17"/>
        </w:rPr>
        <w:t>Anti-estrogen treatment in endometrial</w:t>
      </w:r>
      <w:r>
        <w:rPr>
          <w:color w:val="231F20"/>
          <w:spacing w:val="-17"/>
          <w:sz w:val="17"/>
        </w:rPr>
        <w:t xml:space="preserve"> </w:t>
      </w:r>
      <w:proofErr w:type="gramStart"/>
      <w:r>
        <w:rPr>
          <w:color w:val="231F20"/>
          <w:sz w:val="17"/>
        </w:rPr>
        <w:t>cancer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:</w:t>
      </w:r>
      <w:proofErr w:type="gramEnd"/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systematic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review.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Front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Oncol</w:t>
      </w:r>
      <w:r>
        <w:rPr>
          <w:color w:val="231F20"/>
          <w:spacing w:val="-17"/>
          <w:sz w:val="17"/>
        </w:rPr>
        <w:t xml:space="preserve"> </w:t>
      </w:r>
      <w:proofErr w:type="gramStart"/>
      <w:r>
        <w:rPr>
          <w:color w:val="231F20"/>
          <w:sz w:val="17"/>
        </w:rPr>
        <w:t>2019;9:1</w:t>
      </w:r>
      <w:proofErr w:type="gramEnd"/>
      <w:r>
        <w:rPr>
          <w:color w:val="231F20"/>
          <w:sz w:val="17"/>
        </w:rPr>
        <w:t>-12.</w:t>
      </w:r>
    </w:p>
    <w:p w14:paraId="0BC07075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56" w:lineRule="auto"/>
        <w:ind w:right="49"/>
        <w:jc w:val="both"/>
        <w:rPr>
          <w:sz w:val="17"/>
        </w:rPr>
      </w:pPr>
      <w:r>
        <w:rPr>
          <w:color w:val="231F20"/>
          <w:sz w:val="17"/>
        </w:rPr>
        <w:t>Hua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H,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Zhang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H,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Kong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Q,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Jiang</w:t>
      </w:r>
      <w:r>
        <w:rPr>
          <w:color w:val="231F20"/>
          <w:spacing w:val="-31"/>
          <w:sz w:val="17"/>
        </w:rPr>
        <w:t xml:space="preserve"> </w:t>
      </w:r>
      <w:r>
        <w:rPr>
          <w:color w:val="231F20"/>
          <w:spacing w:val="-12"/>
          <w:sz w:val="17"/>
        </w:rPr>
        <w:t>Y.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Mechanisms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estrogen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 xml:space="preserve">receptor expression in human cancer. Exp </w:t>
      </w:r>
      <w:proofErr w:type="spellStart"/>
      <w:r>
        <w:rPr>
          <w:color w:val="231F20"/>
          <w:sz w:val="17"/>
        </w:rPr>
        <w:t>Hematol</w:t>
      </w:r>
      <w:proofErr w:type="spellEnd"/>
      <w:r>
        <w:rPr>
          <w:color w:val="231F20"/>
          <w:sz w:val="17"/>
        </w:rPr>
        <w:t xml:space="preserve"> Oncol</w:t>
      </w:r>
      <w:r>
        <w:rPr>
          <w:color w:val="231F20"/>
          <w:spacing w:val="-7"/>
          <w:sz w:val="17"/>
        </w:rPr>
        <w:t xml:space="preserve"> </w:t>
      </w:r>
      <w:proofErr w:type="gramStart"/>
      <w:r>
        <w:rPr>
          <w:color w:val="231F20"/>
          <w:sz w:val="17"/>
        </w:rPr>
        <w:t>2018;7:1</w:t>
      </w:r>
      <w:proofErr w:type="gramEnd"/>
      <w:r>
        <w:rPr>
          <w:color w:val="231F20"/>
          <w:sz w:val="17"/>
        </w:rPr>
        <w:t>-11.</w:t>
      </w:r>
    </w:p>
    <w:p w14:paraId="70A6F75E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2" w:line="256" w:lineRule="auto"/>
        <w:ind w:right="48"/>
        <w:jc w:val="both"/>
        <w:rPr>
          <w:sz w:val="17"/>
        </w:rPr>
      </w:pPr>
      <w:r>
        <w:rPr>
          <w:color w:val="231F20"/>
          <w:sz w:val="17"/>
        </w:rPr>
        <w:t>Kumar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7"/>
          <w:sz w:val="17"/>
        </w:rPr>
        <w:t xml:space="preserve">V, </w:t>
      </w:r>
      <w:proofErr w:type="spellStart"/>
      <w:r>
        <w:rPr>
          <w:color w:val="231F20"/>
          <w:sz w:val="17"/>
        </w:rPr>
        <w:t>Abass</w:t>
      </w:r>
      <w:proofErr w:type="spellEnd"/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AK,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Aster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6"/>
          <w:sz w:val="17"/>
        </w:rPr>
        <w:t>J.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Robbins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&amp;</w:t>
      </w:r>
      <w:r>
        <w:rPr>
          <w:color w:val="231F20"/>
          <w:spacing w:val="-9"/>
          <w:sz w:val="17"/>
        </w:rPr>
        <w:t xml:space="preserve"> </w:t>
      </w:r>
      <w:proofErr w:type="spellStart"/>
      <w:r>
        <w:rPr>
          <w:color w:val="231F20"/>
          <w:sz w:val="17"/>
        </w:rPr>
        <w:t>Cotran</w:t>
      </w:r>
      <w:proofErr w:type="spellEnd"/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Pathologic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Basis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of Disease.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8th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ed.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Philadelphia: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Saunders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Elsevier;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2010.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1007-18.</w:t>
      </w:r>
    </w:p>
    <w:p w14:paraId="506CBA32" w14:textId="77777777" w:rsidR="00F51641" w:rsidRDefault="00000000">
      <w:pPr>
        <w:pStyle w:val="BodyText"/>
        <w:rPr>
          <w:sz w:val="18"/>
        </w:rPr>
      </w:pPr>
      <w:r>
        <w:br w:type="column"/>
      </w:r>
    </w:p>
    <w:p w14:paraId="7630037A" w14:textId="77777777" w:rsidR="00F51641" w:rsidRDefault="00F51641">
      <w:pPr>
        <w:pStyle w:val="BodyText"/>
        <w:rPr>
          <w:sz w:val="18"/>
        </w:rPr>
      </w:pPr>
    </w:p>
    <w:p w14:paraId="2B024E11" w14:textId="77777777" w:rsidR="00F51641" w:rsidRDefault="00F51641">
      <w:pPr>
        <w:pStyle w:val="BodyText"/>
        <w:rPr>
          <w:sz w:val="18"/>
        </w:rPr>
      </w:pPr>
    </w:p>
    <w:p w14:paraId="1279A7A3" w14:textId="77777777" w:rsidR="00F51641" w:rsidRDefault="00F51641">
      <w:pPr>
        <w:pStyle w:val="BodyText"/>
        <w:rPr>
          <w:sz w:val="18"/>
        </w:rPr>
      </w:pPr>
    </w:p>
    <w:p w14:paraId="6020DA4D" w14:textId="77777777" w:rsidR="00F51641" w:rsidRDefault="00F51641">
      <w:pPr>
        <w:pStyle w:val="BodyText"/>
        <w:rPr>
          <w:sz w:val="18"/>
        </w:rPr>
      </w:pPr>
    </w:p>
    <w:p w14:paraId="67639DC1" w14:textId="77777777" w:rsidR="00F51641" w:rsidRDefault="00F51641">
      <w:pPr>
        <w:pStyle w:val="BodyText"/>
        <w:rPr>
          <w:sz w:val="18"/>
        </w:rPr>
      </w:pPr>
    </w:p>
    <w:p w14:paraId="73A7D086" w14:textId="77777777" w:rsidR="00F51641" w:rsidRDefault="00F51641">
      <w:pPr>
        <w:pStyle w:val="BodyText"/>
        <w:rPr>
          <w:sz w:val="18"/>
        </w:rPr>
      </w:pPr>
    </w:p>
    <w:p w14:paraId="07F7959A" w14:textId="77777777" w:rsidR="00F51641" w:rsidRDefault="00F51641">
      <w:pPr>
        <w:pStyle w:val="BodyText"/>
        <w:rPr>
          <w:sz w:val="18"/>
        </w:rPr>
      </w:pPr>
    </w:p>
    <w:p w14:paraId="4032DE3B" w14:textId="77777777" w:rsidR="00F51641" w:rsidRDefault="00F51641">
      <w:pPr>
        <w:pStyle w:val="BodyText"/>
        <w:spacing w:before="5"/>
        <w:rPr>
          <w:sz w:val="19"/>
        </w:rPr>
      </w:pPr>
    </w:p>
    <w:p w14:paraId="7A845A7E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0" w:line="256" w:lineRule="auto"/>
        <w:ind w:right="147"/>
        <w:jc w:val="both"/>
        <w:rPr>
          <w:sz w:val="17"/>
        </w:rPr>
      </w:pPr>
      <w:r>
        <w:rPr>
          <w:color w:val="231F20"/>
          <w:spacing w:val="-5"/>
          <w:sz w:val="17"/>
        </w:rPr>
        <w:t xml:space="preserve">Wei </w:t>
      </w:r>
      <w:r>
        <w:rPr>
          <w:color w:val="231F20"/>
          <w:spacing w:val="-3"/>
          <w:sz w:val="17"/>
        </w:rPr>
        <w:t xml:space="preserve">JJ, </w:t>
      </w:r>
      <w:proofErr w:type="spellStart"/>
      <w:r>
        <w:rPr>
          <w:color w:val="231F20"/>
          <w:sz w:val="17"/>
        </w:rPr>
        <w:t>Paintal</w:t>
      </w:r>
      <w:proofErr w:type="spellEnd"/>
      <w:r>
        <w:rPr>
          <w:color w:val="231F20"/>
          <w:sz w:val="17"/>
        </w:rPr>
        <w:t xml:space="preserve"> A, </w:t>
      </w:r>
      <w:proofErr w:type="spellStart"/>
      <w:r>
        <w:rPr>
          <w:color w:val="231F20"/>
          <w:sz w:val="17"/>
        </w:rPr>
        <w:t>Keh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3"/>
          <w:sz w:val="17"/>
        </w:rPr>
        <w:t xml:space="preserve">P. </w:t>
      </w:r>
      <w:r>
        <w:rPr>
          <w:color w:val="231F20"/>
          <w:sz w:val="17"/>
        </w:rPr>
        <w:t>Histologic and immunohistochemical analyses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endometrial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carcinomas: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Experiences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from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 xml:space="preserve">endometrial </w:t>
      </w:r>
      <w:r>
        <w:rPr>
          <w:color w:val="231F20"/>
          <w:spacing w:val="7"/>
          <w:sz w:val="17"/>
        </w:rPr>
        <w:t xml:space="preserve">biopsies </w:t>
      </w:r>
      <w:r>
        <w:rPr>
          <w:color w:val="231F20"/>
          <w:spacing w:val="4"/>
          <w:sz w:val="17"/>
        </w:rPr>
        <w:t xml:space="preserve">in </w:t>
      </w:r>
      <w:r>
        <w:rPr>
          <w:color w:val="231F20"/>
          <w:spacing w:val="6"/>
          <w:sz w:val="17"/>
        </w:rPr>
        <w:t xml:space="preserve">358 </w:t>
      </w:r>
      <w:r>
        <w:rPr>
          <w:color w:val="231F20"/>
          <w:spacing w:val="8"/>
          <w:sz w:val="17"/>
        </w:rPr>
        <w:t xml:space="preserve">consultation </w:t>
      </w:r>
      <w:r>
        <w:rPr>
          <w:color w:val="231F20"/>
          <w:spacing w:val="7"/>
          <w:sz w:val="17"/>
        </w:rPr>
        <w:t xml:space="preserve">cases. </w:t>
      </w:r>
      <w:r>
        <w:rPr>
          <w:color w:val="231F20"/>
          <w:spacing w:val="6"/>
          <w:sz w:val="17"/>
        </w:rPr>
        <w:t xml:space="preserve">Arch </w:t>
      </w:r>
      <w:proofErr w:type="spellStart"/>
      <w:r>
        <w:rPr>
          <w:color w:val="231F20"/>
          <w:spacing w:val="7"/>
          <w:sz w:val="17"/>
        </w:rPr>
        <w:t>Pathol</w:t>
      </w:r>
      <w:proofErr w:type="spellEnd"/>
      <w:r>
        <w:rPr>
          <w:color w:val="231F20"/>
          <w:spacing w:val="7"/>
          <w:sz w:val="17"/>
        </w:rPr>
        <w:t xml:space="preserve"> </w:t>
      </w:r>
      <w:r>
        <w:rPr>
          <w:color w:val="231F20"/>
          <w:spacing w:val="6"/>
          <w:sz w:val="17"/>
        </w:rPr>
        <w:t xml:space="preserve">Lab </w:t>
      </w:r>
      <w:r>
        <w:rPr>
          <w:color w:val="231F20"/>
          <w:spacing w:val="9"/>
          <w:sz w:val="17"/>
        </w:rPr>
        <w:t xml:space="preserve">Med </w:t>
      </w:r>
      <w:proofErr w:type="gramStart"/>
      <w:r>
        <w:rPr>
          <w:color w:val="231F20"/>
          <w:sz w:val="17"/>
        </w:rPr>
        <w:t>2013;137:1574</w:t>
      </w:r>
      <w:proofErr w:type="gramEnd"/>
      <w:r>
        <w:rPr>
          <w:color w:val="231F20"/>
          <w:sz w:val="17"/>
        </w:rPr>
        <w:t>-83.</w:t>
      </w:r>
    </w:p>
    <w:p w14:paraId="4290848A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Martin </w:t>
      </w:r>
      <w:r>
        <w:rPr>
          <w:color w:val="231F20"/>
          <w:spacing w:val="-4"/>
          <w:sz w:val="17"/>
        </w:rPr>
        <w:t xml:space="preserve">JD, </w:t>
      </w:r>
      <w:proofErr w:type="spellStart"/>
      <w:r>
        <w:rPr>
          <w:color w:val="231F20"/>
          <w:sz w:val="17"/>
        </w:rPr>
        <w:t>Hähnel</w:t>
      </w:r>
      <w:proofErr w:type="spellEnd"/>
      <w:r>
        <w:rPr>
          <w:color w:val="231F20"/>
          <w:sz w:val="17"/>
        </w:rPr>
        <w:t xml:space="preserve"> R, McCartney </w:t>
      </w:r>
      <w:r>
        <w:rPr>
          <w:color w:val="231F20"/>
          <w:spacing w:val="-4"/>
          <w:sz w:val="17"/>
        </w:rPr>
        <w:t xml:space="preserve">AJ, </w:t>
      </w:r>
      <w:proofErr w:type="spellStart"/>
      <w:r>
        <w:rPr>
          <w:color w:val="231F20"/>
          <w:spacing w:val="-3"/>
          <w:sz w:val="17"/>
        </w:rPr>
        <w:t>Woodings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TL. The effect of estrogen receptor status on survival in patients with endometrial cancer. Am J </w:t>
      </w:r>
      <w:proofErr w:type="spellStart"/>
      <w:r>
        <w:rPr>
          <w:color w:val="231F20"/>
          <w:sz w:val="17"/>
        </w:rPr>
        <w:t>Obstet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Gynecol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gramStart"/>
      <w:r>
        <w:rPr>
          <w:color w:val="231F20"/>
          <w:sz w:val="17"/>
        </w:rPr>
        <w:t>1983;147:322</w:t>
      </w:r>
      <w:proofErr w:type="gramEnd"/>
      <w:r>
        <w:rPr>
          <w:color w:val="231F20"/>
          <w:sz w:val="17"/>
        </w:rPr>
        <w:t>-4.</w:t>
      </w:r>
    </w:p>
    <w:p w14:paraId="3D398A35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0"/>
        <w:jc w:val="both"/>
        <w:rPr>
          <w:sz w:val="17"/>
        </w:rPr>
      </w:pPr>
      <w:r>
        <w:rPr>
          <w:color w:val="231F20"/>
          <w:sz w:val="17"/>
        </w:rPr>
        <w:t xml:space="preserve">Lacey JV Jr, Chia VM, Rush BB, </w:t>
      </w:r>
      <w:r>
        <w:rPr>
          <w:color w:val="231F20"/>
          <w:spacing w:val="2"/>
          <w:sz w:val="17"/>
        </w:rPr>
        <w:t xml:space="preserve">Carreon </w:t>
      </w:r>
      <w:r>
        <w:rPr>
          <w:color w:val="231F20"/>
          <w:spacing w:val="-2"/>
          <w:sz w:val="17"/>
        </w:rPr>
        <w:t xml:space="preserve">DJ, </w:t>
      </w:r>
      <w:proofErr w:type="spellStart"/>
      <w:r>
        <w:rPr>
          <w:color w:val="231F20"/>
          <w:sz w:val="17"/>
        </w:rPr>
        <w:t>Richesson</w:t>
      </w:r>
      <w:proofErr w:type="spellEnd"/>
      <w:r>
        <w:rPr>
          <w:color w:val="231F20"/>
          <w:sz w:val="17"/>
        </w:rPr>
        <w:t xml:space="preserve"> DA, </w:t>
      </w:r>
      <w:proofErr w:type="spellStart"/>
      <w:r>
        <w:rPr>
          <w:color w:val="231F20"/>
          <w:spacing w:val="3"/>
          <w:sz w:val="17"/>
        </w:rPr>
        <w:t>Ioffe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 xml:space="preserve">OB, </w:t>
      </w:r>
      <w:r>
        <w:rPr>
          <w:i/>
          <w:color w:val="231F20"/>
          <w:spacing w:val="2"/>
          <w:sz w:val="17"/>
        </w:rPr>
        <w:t xml:space="preserve">et </w:t>
      </w:r>
      <w:r>
        <w:rPr>
          <w:i/>
          <w:color w:val="231F20"/>
          <w:spacing w:val="3"/>
          <w:sz w:val="17"/>
        </w:rPr>
        <w:t>al</w:t>
      </w:r>
      <w:r>
        <w:rPr>
          <w:color w:val="231F20"/>
          <w:spacing w:val="3"/>
          <w:sz w:val="17"/>
        </w:rPr>
        <w:t xml:space="preserve">. </w:t>
      </w:r>
      <w:r>
        <w:rPr>
          <w:color w:val="231F20"/>
          <w:spacing w:val="4"/>
          <w:sz w:val="17"/>
        </w:rPr>
        <w:t xml:space="preserve">Incidence rates </w:t>
      </w:r>
      <w:r>
        <w:rPr>
          <w:color w:val="231F20"/>
          <w:spacing w:val="2"/>
          <w:sz w:val="17"/>
        </w:rPr>
        <w:t xml:space="preserve">of </w:t>
      </w:r>
      <w:r>
        <w:rPr>
          <w:color w:val="231F20"/>
          <w:spacing w:val="4"/>
          <w:sz w:val="17"/>
        </w:rPr>
        <w:t xml:space="preserve">endometrial </w:t>
      </w:r>
      <w:r>
        <w:rPr>
          <w:color w:val="231F20"/>
          <w:spacing w:val="5"/>
          <w:sz w:val="17"/>
        </w:rPr>
        <w:t xml:space="preserve">hyperplasia, </w:t>
      </w:r>
      <w:r>
        <w:rPr>
          <w:color w:val="231F20"/>
          <w:sz w:val="17"/>
        </w:rPr>
        <w:t xml:space="preserve">endometrial cancer and hysterectomy from 1980 to 2003 within </w:t>
      </w:r>
      <w:r>
        <w:rPr>
          <w:color w:val="231F20"/>
          <w:spacing w:val="-11"/>
          <w:sz w:val="17"/>
        </w:rPr>
        <w:t xml:space="preserve">a </w:t>
      </w:r>
      <w:r>
        <w:rPr>
          <w:color w:val="231F20"/>
          <w:sz w:val="17"/>
        </w:rPr>
        <w:t>large prepaid health plan. Int J Cancer</w:t>
      </w:r>
      <w:r>
        <w:rPr>
          <w:color w:val="231F20"/>
          <w:spacing w:val="-2"/>
          <w:sz w:val="17"/>
        </w:rPr>
        <w:t xml:space="preserve"> </w:t>
      </w:r>
      <w:proofErr w:type="gramStart"/>
      <w:r>
        <w:rPr>
          <w:color w:val="231F20"/>
          <w:sz w:val="17"/>
        </w:rPr>
        <w:t>2012;131:1921</w:t>
      </w:r>
      <w:proofErr w:type="gramEnd"/>
      <w:r>
        <w:rPr>
          <w:color w:val="231F20"/>
          <w:sz w:val="17"/>
        </w:rPr>
        <w:t>-9.</w:t>
      </w:r>
    </w:p>
    <w:p w14:paraId="6377F88E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5"/>
        <w:jc w:val="both"/>
        <w:rPr>
          <w:sz w:val="17"/>
        </w:rPr>
      </w:pPr>
      <w:r>
        <w:rPr>
          <w:color w:val="231F20"/>
          <w:spacing w:val="-4"/>
          <w:sz w:val="17"/>
        </w:rPr>
        <w:t>Wang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C,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Tran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3"/>
          <w:sz w:val="17"/>
        </w:rPr>
        <w:t>DA,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Fu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MZ,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Chen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13"/>
          <w:sz w:val="17"/>
        </w:rPr>
        <w:t>W,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Fu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9"/>
          <w:sz w:val="17"/>
        </w:rPr>
        <w:t>SW,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Li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X.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Estrogen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receptor, progesterone receptor, and HER2 receptor markers in endometrial cancer. J Cancer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2020;11:1693</w:t>
      </w:r>
      <w:proofErr w:type="gramEnd"/>
      <w:r>
        <w:rPr>
          <w:color w:val="231F20"/>
          <w:sz w:val="17"/>
        </w:rPr>
        <w:t>-701.</w:t>
      </w:r>
    </w:p>
    <w:p w14:paraId="0C874F9B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5"/>
        <w:jc w:val="both"/>
        <w:rPr>
          <w:sz w:val="17"/>
        </w:rPr>
      </w:pPr>
      <w:proofErr w:type="spellStart"/>
      <w:r>
        <w:rPr>
          <w:color w:val="231F20"/>
          <w:sz w:val="17"/>
        </w:rPr>
        <w:t>Łapi</w:t>
      </w:r>
      <w:r>
        <w:rPr>
          <w:rFonts w:ascii="Georgia" w:hAnsi="Georgia"/>
          <w:color w:val="231F20"/>
          <w:sz w:val="17"/>
        </w:rPr>
        <w:t>ń</w:t>
      </w:r>
      <w:r>
        <w:rPr>
          <w:color w:val="231F20"/>
          <w:sz w:val="17"/>
        </w:rPr>
        <w:t>ska-Szumczyk</w:t>
      </w:r>
      <w:proofErr w:type="spellEnd"/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SM,</w:t>
      </w:r>
      <w:r>
        <w:rPr>
          <w:color w:val="231F20"/>
          <w:spacing w:val="-25"/>
          <w:sz w:val="17"/>
        </w:rPr>
        <w:t xml:space="preserve"> </w:t>
      </w:r>
      <w:proofErr w:type="spellStart"/>
      <w:r>
        <w:rPr>
          <w:color w:val="231F20"/>
          <w:sz w:val="17"/>
        </w:rPr>
        <w:t>Supernat</w:t>
      </w:r>
      <w:proofErr w:type="spellEnd"/>
      <w:r>
        <w:rPr>
          <w:color w:val="231F20"/>
          <w:spacing w:val="-31"/>
          <w:sz w:val="17"/>
        </w:rPr>
        <w:t xml:space="preserve"> </w:t>
      </w:r>
      <w:r>
        <w:rPr>
          <w:color w:val="231F20"/>
          <w:sz w:val="17"/>
        </w:rPr>
        <w:t>AM,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3"/>
          <w:sz w:val="17"/>
        </w:rPr>
        <w:t>Majewska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HI,</w:t>
      </w:r>
      <w:r>
        <w:rPr>
          <w:color w:val="231F20"/>
          <w:spacing w:val="-26"/>
          <w:sz w:val="17"/>
        </w:rPr>
        <w:t xml:space="preserve"> </w:t>
      </w:r>
      <w:proofErr w:type="spellStart"/>
      <w:r>
        <w:rPr>
          <w:color w:val="231F20"/>
          <w:sz w:val="17"/>
        </w:rPr>
        <w:t>Gulczy</w:t>
      </w:r>
      <w:r>
        <w:rPr>
          <w:rFonts w:ascii="Georgia" w:hAnsi="Georgia"/>
          <w:color w:val="231F20"/>
          <w:sz w:val="17"/>
        </w:rPr>
        <w:t>ń</w:t>
      </w:r>
      <w:r>
        <w:rPr>
          <w:color w:val="231F20"/>
          <w:sz w:val="17"/>
        </w:rPr>
        <w:t>ski</w:t>
      </w:r>
      <w:proofErr w:type="spellEnd"/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J, </w:t>
      </w:r>
      <w:proofErr w:type="spellStart"/>
      <w:r>
        <w:rPr>
          <w:color w:val="231F20"/>
          <w:sz w:val="17"/>
        </w:rPr>
        <w:t>Biernat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3"/>
          <w:sz w:val="17"/>
        </w:rPr>
        <w:t xml:space="preserve">W, </w:t>
      </w:r>
      <w:proofErr w:type="spellStart"/>
      <w:r>
        <w:rPr>
          <w:color w:val="231F20"/>
          <w:spacing w:val="-3"/>
          <w:sz w:val="17"/>
        </w:rPr>
        <w:t>Wydra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D,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Immunohistochemical </w:t>
      </w:r>
      <w:proofErr w:type="spellStart"/>
      <w:r>
        <w:rPr>
          <w:color w:val="231F20"/>
          <w:sz w:val="17"/>
        </w:rPr>
        <w:t>characterisation</w:t>
      </w:r>
      <w:proofErr w:type="spellEnd"/>
      <w:r>
        <w:rPr>
          <w:color w:val="231F20"/>
          <w:sz w:val="17"/>
        </w:rPr>
        <w:t xml:space="preserve"> of molecular subtypes in endometrial cancer. Int J Clin Exp </w:t>
      </w:r>
      <w:r>
        <w:rPr>
          <w:color w:val="231F20"/>
          <w:spacing w:val="-4"/>
          <w:sz w:val="17"/>
        </w:rPr>
        <w:t xml:space="preserve">Med </w:t>
      </w:r>
      <w:proofErr w:type="gramStart"/>
      <w:r>
        <w:rPr>
          <w:color w:val="231F20"/>
          <w:sz w:val="17"/>
        </w:rPr>
        <w:t>2015;8:21981</w:t>
      </w:r>
      <w:proofErr w:type="gramEnd"/>
      <w:r>
        <w:rPr>
          <w:color w:val="231F20"/>
          <w:sz w:val="17"/>
        </w:rPr>
        <w:t>-90.</w:t>
      </w:r>
    </w:p>
    <w:p w14:paraId="3E05B5FD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Di Donato </w:t>
      </w:r>
      <w:r>
        <w:rPr>
          <w:color w:val="231F20"/>
          <w:spacing w:val="-17"/>
          <w:sz w:val="17"/>
        </w:rPr>
        <w:t xml:space="preserve">V, </w:t>
      </w:r>
      <w:proofErr w:type="spellStart"/>
      <w:r>
        <w:rPr>
          <w:color w:val="231F20"/>
          <w:sz w:val="17"/>
        </w:rPr>
        <w:t>Iacobelli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8"/>
          <w:sz w:val="17"/>
        </w:rPr>
        <w:t xml:space="preserve">V, </w:t>
      </w:r>
      <w:proofErr w:type="spellStart"/>
      <w:r>
        <w:rPr>
          <w:color w:val="231F20"/>
          <w:sz w:val="17"/>
        </w:rPr>
        <w:t>Schiavi</w:t>
      </w:r>
      <w:proofErr w:type="spellEnd"/>
      <w:r>
        <w:rPr>
          <w:color w:val="231F20"/>
          <w:sz w:val="17"/>
        </w:rPr>
        <w:t xml:space="preserve"> MC, </w:t>
      </w:r>
      <w:proofErr w:type="spellStart"/>
      <w:r>
        <w:rPr>
          <w:color w:val="231F20"/>
          <w:sz w:val="17"/>
        </w:rPr>
        <w:t>Colagiovanni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7"/>
          <w:sz w:val="17"/>
        </w:rPr>
        <w:t xml:space="preserve">V, </w:t>
      </w:r>
      <w:proofErr w:type="spellStart"/>
      <w:r>
        <w:rPr>
          <w:color w:val="231F20"/>
          <w:sz w:val="17"/>
        </w:rPr>
        <w:t>Pecorella</w:t>
      </w:r>
      <w:proofErr w:type="spellEnd"/>
      <w:r>
        <w:rPr>
          <w:color w:val="231F20"/>
          <w:sz w:val="17"/>
        </w:rPr>
        <w:t xml:space="preserve"> I, </w:t>
      </w:r>
      <w:proofErr w:type="spellStart"/>
      <w:r>
        <w:rPr>
          <w:color w:val="231F20"/>
          <w:sz w:val="17"/>
        </w:rPr>
        <w:t>Palaia</w:t>
      </w:r>
      <w:proofErr w:type="spellEnd"/>
      <w:r>
        <w:rPr>
          <w:color w:val="231F20"/>
          <w:sz w:val="17"/>
        </w:rPr>
        <w:t xml:space="preserve"> ÞI,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Impact of </w:t>
      </w:r>
      <w:r>
        <w:rPr>
          <w:color w:val="231F20"/>
          <w:spacing w:val="2"/>
          <w:sz w:val="17"/>
        </w:rPr>
        <w:t xml:space="preserve">hormone </w:t>
      </w:r>
      <w:r>
        <w:rPr>
          <w:color w:val="231F20"/>
          <w:sz w:val="17"/>
        </w:rPr>
        <w:t>receptor status and Ki-67 expression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disease-free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survival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patients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affected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3"/>
          <w:sz w:val="17"/>
        </w:rPr>
        <w:t>by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 xml:space="preserve">high-risk endometrial cancer. Int J </w:t>
      </w:r>
      <w:proofErr w:type="spellStart"/>
      <w:r>
        <w:rPr>
          <w:color w:val="231F20"/>
          <w:sz w:val="17"/>
        </w:rPr>
        <w:t>Gynecol</w:t>
      </w:r>
      <w:proofErr w:type="spellEnd"/>
      <w:r>
        <w:rPr>
          <w:color w:val="231F20"/>
          <w:sz w:val="17"/>
        </w:rPr>
        <w:t xml:space="preserve"> Cancer</w:t>
      </w:r>
      <w:r>
        <w:rPr>
          <w:color w:val="231F20"/>
          <w:spacing w:val="-4"/>
          <w:sz w:val="17"/>
        </w:rPr>
        <w:t xml:space="preserve"> </w:t>
      </w:r>
      <w:proofErr w:type="gramStart"/>
      <w:r>
        <w:rPr>
          <w:color w:val="231F20"/>
          <w:sz w:val="17"/>
        </w:rPr>
        <w:t>2018;28:505</w:t>
      </w:r>
      <w:proofErr w:type="gramEnd"/>
      <w:r>
        <w:rPr>
          <w:color w:val="231F20"/>
          <w:sz w:val="17"/>
        </w:rPr>
        <w:t>-13.</w:t>
      </w:r>
    </w:p>
    <w:p w14:paraId="7C238C17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49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Backes </w:t>
      </w:r>
      <w:r>
        <w:rPr>
          <w:color w:val="231F20"/>
          <w:sz w:val="17"/>
        </w:rPr>
        <w:t xml:space="preserve">FJ, Walker CJ, Goodfellow PJ, </w:t>
      </w:r>
      <w:r>
        <w:rPr>
          <w:color w:val="231F20"/>
          <w:spacing w:val="2"/>
          <w:sz w:val="17"/>
        </w:rPr>
        <w:t xml:space="preserve">Hade </w:t>
      </w:r>
      <w:r>
        <w:rPr>
          <w:color w:val="231F20"/>
          <w:sz w:val="17"/>
        </w:rPr>
        <w:t xml:space="preserve">EM, Agarwal </w:t>
      </w:r>
      <w:r>
        <w:rPr>
          <w:color w:val="231F20"/>
          <w:spacing w:val="3"/>
          <w:sz w:val="17"/>
        </w:rPr>
        <w:t xml:space="preserve">G, </w:t>
      </w:r>
      <w:proofErr w:type="spellStart"/>
      <w:r>
        <w:rPr>
          <w:color w:val="231F20"/>
          <w:sz w:val="17"/>
        </w:rPr>
        <w:t>Mutch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6"/>
          <w:sz w:val="17"/>
        </w:rPr>
        <w:t>D,</w:t>
      </w:r>
      <w:r>
        <w:rPr>
          <w:color w:val="231F20"/>
          <w:spacing w:val="-12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2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Estrogen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receptor-alpha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predictive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biomarker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 xml:space="preserve">in endometrioid endometrial cancer. </w:t>
      </w:r>
      <w:proofErr w:type="spellStart"/>
      <w:r>
        <w:rPr>
          <w:color w:val="231F20"/>
          <w:sz w:val="17"/>
        </w:rPr>
        <w:t>Gynecol</w:t>
      </w:r>
      <w:proofErr w:type="spellEnd"/>
      <w:r>
        <w:rPr>
          <w:color w:val="231F20"/>
          <w:sz w:val="17"/>
        </w:rPr>
        <w:t xml:space="preserve"> Oncol</w:t>
      </w:r>
      <w:r>
        <w:rPr>
          <w:color w:val="231F20"/>
          <w:spacing w:val="-20"/>
          <w:sz w:val="17"/>
        </w:rPr>
        <w:t xml:space="preserve"> </w:t>
      </w:r>
      <w:proofErr w:type="gramStart"/>
      <w:r>
        <w:rPr>
          <w:color w:val="231F20"/>
          <w:sz w:val="17"/>
        </w:rPr>
        <w:t>2016;141:312</w:t>
      </w:r>
      <w:proofErr w:type="gramEnd"/>
      <w:r>
        <w:rPr>
          <w:color w:val="231F20"/>
          <w:sz w:val="17"/>
        </w:rPr>
        <w:t>-7.</w:t>
      </w:r>
    </w:p>
    <w:p w14:paraId="7AC23EBF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2" w:line="256" w:lineRule="auto"/>
        <w:ind w:right="155"/>
        <w:jc w:val="both"/>
        <w:rPr>
          <w:sz w:val="17"/>
        </w:rPr>
      </w:pPr>
      <w:proofErr w:type="spellStart"/>
      <w:r>
        <w:rPr>
          <w:color w:val="231F20"/>
          <w:spacing w:val="-3"/>
          <w:sz w:val="17"/>
        </w:rPr>
        <w:t>Dawodu</w:t>
      </w:r>
      <w:proofErr w:type="spellEnd"/>
      <w:r>
        <w:rPr>
          <w:color w:val="231F20"/>
          <w:spacing w:val="-3"/>
          <w:sz w:val="17"/>
        </w:rPr>
        <w:t xml:space="preserve"> OO, </w:t>
      </w:r>
      <w:proofErr w:type="spellStart"/>
      <w:r>
        <w:rPr>
          <w:color w:val="231F20"/>
          <w:sz w:val="17"/>
        </w:rPr>
        <w:t>Okunade</w:t>
      </w:r>
      <w:proofErr w:type="spellEnd"/>
      <w:r>
        <w:rPr>
          <w:color w:val="231F20"/>
          <w:sz w:val="17"/>
        </w:rPr>
        <w:t xml:space="preserve"> KS, Daramola A, Banjo </w:t>
      </w:r>
      <w:r>
        <w:rPr>
          <w:color w:val="231F20"/>
          <w:spacing w:val="-6"/>
          <w:sz w:val="17"/>
        </w:rPr>
        <w:t xml:space="preserve">AAF. </w:t>
      </w:r>
      <w:r>
        <w:rPr>
          <w:color w:val="231F20"/>
          <w:sz w:val="17"/>
        </w:rPr>
        <w:t>Review of immunohistochemical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typing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endometrial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carcinoma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 xml:space="preserve">Lagos University </w:t>
      </w:r>
      <w:r>
        <w:rPr>
          <w:color w:val="231F20"/>
          <w:spacing w:val="-3"/>
          <w:sz w:val="17"/>
        </w:rPr>
        <w:t xml:space="preserve">Teaching </w:t>
      </w:r>
      <w:r>
        <w:rPr>
          <w:color w:val="231F20"/>
          <w:sz w:val="17"/>
        </w:rPr>
        <w:t xml:space="preserve">Hospital. </w:t>
      </w:r>
      <w:proofErr w:type="spellStart"/>
      <w:r>
        <w:rPr>
          <w:color w:val="231F20"/>
          <w:sz w:val="17"/>
        </w:rPr>
        <w:t>Afr</w:t>
      </w:r>
      <w:proofErr w:type="spellEnd"/>
      <w:r>
        <w:rPr>
          <w:color w:val="231F20"/>
          <w:sz w:val="17"/>
        </w:rPr>
        <w:t xml:space="preserve"> Health Sci</w:t>
      </w:r>
      <w:r>
        <w:rPr>
          <w:color w:val="231F20"/>
          <w:spacing w:val="-17"/>
          <w:sz w:val="17"/>
        </w:rPr>
        <w:t xml:space="preserve"> </w:t>
      </w:r>
      <w:proofErr w:type="gramStart"/>
      <w:r>
        <w:rPr>
          <w:color w:val="231F20"/>
          <w:sz w:val="17"/>
        </w:rPr>
        <w:t>2019;19:2468</w:t>
      </w:r>
      <w:proofErr w:type="gramEnd"/>
      <w:r>
        <w:rPr>
          <w:color w:val="231F20"/>
          <w:sz w:val="17"/>
        </w:rPr>
        <w:t>-75.</w:t>
      </w:r>
    </w:p>
    <w:p w14:paraId="08EE10EA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jc w:val="both"/>
        <w:rPr>
          <w:sz w:val="17"/>
        </w:rPr>
      </w:pPr>
      <w:proofErr w:type="spellStart"/>
      <w:r>
        <w:rPr>
          <w:color w:val="231F20"/>
          <w:sz w:val="17"/>
        </w:rPr>
        <w:t>Musfera</w:t>
      </w:r>
      <w:proofErr w:type="spellEnd"/>
      <w:r>
        <w:rPr>
          <w:color w:val="231F20"/>
          <w:sz w:val="17"/>
        </w:rPr>
        <w:t xml:space="preserve"> N, </w:t>
      </w:r>
      <w:proofErr w:type="spellStart"/>
      <w:r>
        <w:rPr>
          <w:color w:val="231F20"/>
          <w:sz w:val="17"/>
        </w:rPr>
        <w:t>Masjeed</w:t>
      </w:r>
      <w:proofErr w:type="spellEnd"/>
      <w:r>
        <w:rPr>
          <w:color w:val="231F20"/>
          <w:sz w:val="17"/>
        </w:rPr>
        <w:t xml:space="preserve"> A, </w:t>
      </w:r>
      <w:proofErr w:type="spellStart"/>
      <w:r>
        <w:rPr>
          <w:color w:val="231F20"/>
          <w:sz w:val="17"/>
        </w:rPr>
        <w:t>Gaurish</w:t>
      </w:r>
      <w:proofErr w:type="spellEnd"/>
      <w:r>
        <w:rPr>
          <w:color w:val="231F20"/>
          <w:sz w:val="17"/>
        </w:rPr>
        <w:t xml:space="preserve"> S, </w:t>
      </w:r>
      <w:proofErr w:type="spellStart"/>
      <w:r>
        <w:rPr>
          <w:color w:val="231F20"/>
          <w:sz w:val="17"/>
        </w:rPr>
        <w:t>Khandeparkar</w:t>
      </w:r>
      <w:proofErr w:type="spellEnd"/>
      <w:r>
        <w:rPr>
          <w:color w:val="231F20"/>
          <w:sz w:val="17"/>
        </w:rPr>
        <w:t xml:space="preserve"> S, Joshi AR. Immunohistochemical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ER,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PR,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Ki67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p53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 xml:space="preserve">endometrial </w:t>
      </w:r>
      <w:proofErr w:type="spellStart"/>
      <w:r>
        <w:rPr>
          <w:color w:val="231F20"/>
          <w:sz w:val="17"/>
        </w:rPr>
        <w:t>hyperplasias</w:t>
      </w:r>
      <w:proofErr w:type="spellEnd"/>
      <w:r>
        <w:rPr>
          <w:color w:val="231F20"/>
          <w:sz w:val="17"/>
        </w:rPr>
        <w:t xml:space="preserve"> and endometrial carcinomas. J Clin Diagnostic Res 2017;11:EC31-4.</w:t>
      </w:r>
    </w:p>
    <w:p w14:paraId="300B874C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3"/>
        <w:jc w:val="both"/>
        <w:rPr>
          <w:sz w:val="17"/>
        </w:rPr>
      </w:pPr>
      <w:r>
        <w:rPr>
          <w:color w:val="231F20"/>
          <w:spacing w:val="10"/>
          <w:sz w:val="17"/>
        </w:rPr>
        <w:t xml:space="preserve">Fukuda </w:t>
      </w:r>
      <w:r>
        <w:rPr>
          <w:color w:val="231F20"/>
          <w:spacing w:val="6"/>
          <w:sz w:val="17"/>
        </w:rPr>
        <w:t xml:space="preserve">K, </w:t>
      </w:r>
      <w:r>
        <w:rPr>
          <w:color w:val="231F20"/>
          <w:spacing w:val="9"/>
          <w:sz w:val="17"/>
        </w:rPr>
        <w:t xml:space="preserve">Mori </w:t>
      </w:r>
      <w:r>
        <w:rPr>
          <w:color w:val="231F20"/>
          <w:spacing w:val="6"/>
          <w:sz w:val="17"/>
        </w:rPr>
        <w:t xml:space="preserve">M, </w:t>
      </w:r>
      <w:r>
        <w:rPr>
          <w:color w:val="231F20"/>
          <w:spacing w:val="11"/>
          <w:sz w:val="17"/>
        </w:rPr>
        <w:t xml:space="preserve">Uchiyama </w:t>
      </w:r>
      <w:r>
        <w:rPr>
          <w:color w:val="231F20"/>
          <w:spacing w:val="6"/>
          <w:sz w:val="17"/>
        </w:rPr>
        <w:t xml:space="preserve">M, </w:t>
      </w:r>
      <w:r>
        <w:rPr>
          <w:color w:val="231F20"/>
          <w:spacing w:val="8"/>
          <w:sz w:val="17"/>
        </w:rPr>
        <w:t xml:space="preserve">Iwai </w:t>
      </w:r>
      <w:r>
        <w:rPr>
          <w:color w:val="231F20"/>
          <w:spacing w:val="6"/>
          <w:sz w:val="17"/>
        </w:rPr>
        <w:t xml:space="preserve">K, </w:t>
      </w:r>
      <w:proofErr w:type="spellStart"/>
      <w:r>
        <w:rPr>
          <w:color w:val="231F20"/>
          <w:spacing w:val="10"/>
          <w:sz w:val="17"/>
        </w:rPr>
        <w:t>Iwasaka</w:t>
      </w:r>
      <w:proofErr w:type="spellEnd"/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 xml:space="preserve">T, </w:t>
      </w:r>
      <w:proofErr w:type="spellStart"/>
      <w:r>
        <w:rPr>
          <w:color w:val="231F20"/>
          <w:spacing w:val="2"/>
          <w:sz w:val="17"/>
        </w:rPr>
        <w:t>Sugimori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 xml:space="preserve">H. </w:t>
      </w:r>
      <w:r>
        <w:rPr>
          <w:color w:val="231F20"/>
          <w:spacing w:val="2"/>
          <w:sz w:val="17"/>
        </w:rPr>
        <w:t xml:space="preserve">Prognostic </w:t>
      </w:r>
      <w:r>
        <w:rPr>
          <w:color w:val="231F20"/>
          <w:spacing w:val="3"/>
          <w:sz w:val="17"/>
        </w:rPr>
        <w:t xml:space="preserve">significance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progesterone </w:t>
      </w:r>
      <w:r>
        <w:rPr>
          <w:color w:val="231F20"/>
          <w:spacing w:val="3"/>
          <w:sz w:val="17"/>
        </w:rPr>
        <w:t xml:space="preserve">receptor </w:t>
      </w:r>
      <w:r>
        <w:rPr>
          <w:color w:val="231F20"/>
          <w:sz w:val="17"/>
        </w:rPr>
        <w:t xml:space="preserve">immunohistochemistry in endometrial carcinoma. </w:t>
      </w:r>
      <w:proofErr w:type="spellStart"/>
      <w:r>
        <w:rPr>
          <w:color w:val="231F20"/>
          <w:sz w:val="17"/>
        </w:rPr>
        <w:t>Gynecol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Oncol </w:t>
      </w:r>
      <w:proofErr w:type="gramStart"/>
      <w:r>
        <w:rPr>
          <w:color w:val="231F20"/>
          <w:sz w:val="17"/>
        </w:rPr>
        <w:t>1998;69:220</w:t>
      </w:r>
      <w:proofErr w:type="gramEnd"/>
      <w:r>
        <w:rPr>
          <w:color w:val="231F20"/>
          <w:sz w:val="17"/>
        </w:rPr>
        <w:t>-5.</w:t>
      </w:r>
    </w:p>
    <w:p w14:paraId="4552417B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4" w:line="256" w:lineRule="auto"/>
        <w:ind w:right="156"/>
        <w:jc w:val="both"/>
        <w:rPr>
          <w:sz w:val="17"/>
        </w:rPr>
      </w:pPr>
      <w:r>
        <w:rPr>
          <w:color w:val="231F20"/>
          <w:sz w:val="17"/>
        </w:rPr>
        <w:t>Shen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12"/>
          <w:sz w:val="17"/>
        </w:rPr>
        <w:t>F,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Gao</w:t>
      </w:r>
      <w:r>
        <w:rPr>
          <w:color w:val="231F20"/>
          <w:spacing w:val="-31"/>
          <w:sz w:val="17"/>
        </w:rPr>
        <w:t xml:space="preserve"> </w:t>
      </w:r>
      <w:r>
        <w:rPr>
          <w:color w:val="231F20"/>
          <w:spacing w:val="-12"/>
          <w:sz w:val="17"/>
        </w:rPr>
        <w:t>Y,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Ding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6"/>
          <w:sz w:val="17"/>
        </w:rPr>
        <w:t>J,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Chen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Q.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positivity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estrogen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receptor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 xml:space="preserve">or </w:t>
      </w:r>
      <w:r>
        <w:rPr>
          <w:color w:val="231F20"/>
          <w:spacing w:val="-4"/>
          <w:sz w:val="17"/>
        </w:rPr>
        <w:t>progesterone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receptor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different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between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type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1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type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2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endometrial </w:t>
      </w:r>
      <w:r>
        <w:rPr>
          <w:color w:val="231F20"/>
          <w:sz w:val="17"/>
        </w:rPr>
        <w:t xml:space="preserve">cancer? </w:t>
      </w:r>
      <w:proofErr w:type="spellStart"/>
      <w:r>
        <w:rPr>
          <w:color w:val="231F20"/>
          <w:sz w:val="17"/>
        </w:rPr>
        <w:t>Oncotarget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2017;8:506</w:t>
      </w:r>
      <w:proofErr w:type="gramEnd"/>
      <w:r>
        <w:rPr>
          <w:color w:val="231F20"/>
          <w:sz w:val="17"/>
        </w:rPr>
        <w:t>-11.</w:t>
      </w:r>
    </w:p>
    <w:p w14:paraId="7FA6E179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2" w:line="256" w:lineRule="auto"/>
        <w:ind w:right="153"/>
        <w:jc w:val="both"/>
        <w:rPr>
          <w:sz w:val="17"/>
        </w:rPr>
      </w:pPr>
      <w:r>
        <w:rPr>
          <w:color w:val="231F20"/>
          <w:sz w:val="17"/>
        </w:rPr>
        <w:t>Goswami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Sen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2"/>
          <w:sz w:val="17"/>
        </w:rPr>
        <w:t>Biswas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M.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Association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hormonal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 xml:space="preserve">receptor </w:t>
      </w:r>
      <w:r>
        <w:rPr>
          <w:color w:val="231F20"/>
          <w:spacing w:val="4"/>
          <w:sz w:val="17"/>
        </w:rPr>
        <w:t xml:space="preserve">status </w:t>
      </w:r>
      <w:r>
        <w:rPr>
          <w:color w:val="231F20"/>
          <w:spacing w:val="2"/>
          <w:sz w:val="17"/>
        </w:rPr>
        <w:t xml:space="preserve">of </w:t>
      </w:r>
      <w:r>
        <w:rPr>
          <w:color w:val="231F20"/>
          <w:spacing w:val="4"/>
          <w:sz w:val="17"/>
        </w:rPr>
        <w:t xml:space="preserve">endometrial carcinomas </w:t>
      </w:r>
      <w:r>
        <w:rPr>
          <w:color w:val="231F20"/>
          <w:spacing w:val="3"/>
          <w:sz w:val="17"/>
        </w:rPr>
        <w:t xml:space="preserve">with the </w:t>
      </w:r>
      <w:r>
        <w:rPr>
          <w:color w:val="231F20"/>
          <w:spacing w:val="4"/>
          <w:sz w:val="17"/>
        </w:rPr>
        <w:t xml:space="preserve">markers </w:t>
      </w:r>
      <w:r>
        <w:rPr>
          <w:color w:val="231F20"/>
          <w:spacing w:val="2"/>
          <w:sz w:val="17"/>
        </w:rPr>
        <w:t xml:space="preserve">of </w:t>
      </w:r>
      <w:r>
        <w:rPr>
          <w:color w:val="231F20"/>
          <w:spacing w:val="5"/>
          <w:sz w:val="17"/>
        </w:rPr>
        <w:t xml:space="preserve">tumor </w:t>
      </w:r>
      <w:r>
        <w:rPr>
          <w:color w:val="231F20"/>
          <w:sz w:val="17"/>
        </w:rPr>
        <w:t>aggression: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comparison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similar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studies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developed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 xml:space="preserve">nations. Med J Dr </w:t>
      </w:r>
      <w:r>
        <w:rPr>
          <w:color w:val="231F20"/>
          <w:spacing w:val="-8"/>
          <w:sz w:val="17"/>
        </w:rPr>
        <w:t xml:space="preserve">DY </w:t>
      </w:r>
      <w:r>
        <w:rPr>
          <w:color w:val="231F20"/>
          <w:sz w:val="17"/>
        </w:rPr>
        <w:t>Patil Univ</w:t>
      </w:r>
      <w:r>
        <w:rPr>
          <w:color w:val="231F20"/>
          <w:spacing w:val="7"/>
          <w:sz w:val="17"/>
        </w:rPr>
        <w:t xml:space="preserve"> </w:t>
      </w:r>
      <w:proofErr w:type="gramStart"/>
      <w:r>
        <w:rPr>
          <w:color w:val="231F20"/>
          <w:sz w:val="17"/>
        </w:rPr>
        <w:t>2017;10:334</w:t>
      </w:r>
      <w:proofErr w:type="gramEnd"/>
      <w:r>
        <w:rPr>
          <w:color w:val="231F20"/>
          <w:sz w:val="17"/>
        </w:rPr>
        <w:t>-8.</w:t>
      </w:r>
    </w:p>
    <w:p w14:paraId="4024DE56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3"/>
        <w:jc w:val="both"/>
        <w:rPr>
          <w:sz w:val="17"/>
        </w:rPr>
      </w:pPr>
      <w:proofErr w:type="spellStart"/>
      <w:r>
        <w:rPr>
          <w:color w:val="231F20"/>
          <w:sz w:val="17"/>
        </w:rPr>
        <w:t>Castagnetta</w:t>
      </w:r>
      <w:proofErr w:type="spellEnd"/>
      <w:r>
        <w:rPr>
          <w:color w:val="231F20"/>
          <w:sz w:val="17"/>
        </w:rPr>
        <w:t xml:space="preserve"> L, Lo </w:t>
      </w:r>
      <w:proofErr w:type="spellStart"/>
      <w:r>
        <w:rPr>
          <w:color w:val="231F20"/>
          <w:sz w:val="17"/>
        </w:rPr>
        <w:t>Casto</w:t>
      </w:r>
      <w:proofErr w:type="spellEnd"/>
      <w:r>
        <w:rPr>
          <w:color w:val="231F20"/>
          <w:sz w:val="17"/>
        </w:rPr>
        <w:t xml:space="preserve"> M, </w:t>
      </w:r>
      <w:proofErr w:type="spellStart"/>
      <w:r>
        <w:rPr>
          <w:color w:val="231F20"/>
          <w:sz w:val="17"/>
        </w:rPr>
        <w:t>Mercadante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8"/>
          <w:sz w:val="17"/>
        </w:rPr>
        <w:t xml:space="preserve">T, </w:t>
      </w:r>
      <w:proofErr w:type="spellStart"/>
      <w:r>
        <w:rPr>
          <w:color w:val="231F20"/>
          <w:sz w:val="17"/>
        </w:rPr>
        <w:t>Polito</w:t>
      </w:r>
      <w:proofErr w:type="spellEnd"/>
      <w:r>
        <w:rPr>
          <w:color w:val="231F20"/>
          <w:sz w:val="17"/>
        </w:rPr>
        <w:t xml:space="preserve"> L, Cowan S, </w:t>
      </w:r>
      <w:proofErr w:type="spellStart"/>
      <w:r>
        <w:rPr>
          <w:color w:val="231F20"/>
          <w:sz w:val="17"/>
        </w:rPr>
        <w:t>Leake</w:t>
      </w:r>
      <w:proofErr w:type="spellEnd"/>
      <w:r>
        <w:rPr>
          <w:color w:val="231F20"/>
          <w:sz w:val="17"/>
        </w:rPr>
        <w:t xml:space="preserve"> RE. Intra-</w:t>
      </w:r>
      <w:proofErr w:type="spellStart"/>
      <w:r>
        <w:rPr>
          <w:color w:val="231F20"/>
          <w:sz w:val="17"/>
        </w:rPr>
        <w:t>tumoural</w:t>
      </w:r>
      <w:proofErr w:type="spellEnd"/>
      <w:r>
        <w:rPr>
          <w:color w:val="231F20"/>
          <w:sz w:val="17"/>
        </w:rPr>
        <w:t xml:space="preserve"> variation of </w:t>
      </w:r>
      <w:proofErr w:type="spellStart"/>
      <w:r>
        <w:rPr>
          <w:color w:val="231F20"/>
          <w:sz w:val="17"/>
        </w:rPr>
        <w:t>oestrogen</w:t>
      </w:r>
      <w:proofErr w:type="spellEnd"/>
      <w:r>
        <w:rPr>
          <w:color w:val="231F20"/>
          <w:sz w:val="17"/>
        </w:rPr>
        <w:t xml:space="preserve"> receptor status </w:t>
      </w:r>
      <w:r>
        <w:rPr>
          <w:color w:val="231F20"/>
          <w:spacing w:val="-6"/>
          <w:sz w:val="17"/>
        </w:rPr>
        <w:t xml:space="preserve">in </w:t>
      </w:r>
      <w:r>
        <w:rPr>
          <w:color w:val="231F20"/>
          <w:sz w:val="17"/>
        </w:rPr>
        <w:t>endometrial cancer. Br J Cancer</w:t>
      </w:r>
      <w:r>
        <w:rPr>
          <w:color w:val="231F20"/>
          <w:spacing w:val="-2"/>
          <w:sz w:val="17"/>
        </w:rPr>
        <w:t xml:space="preserve"> </w:t>
      </w:r>
      <w:proofErr w:type="gramStart"/>
      <w:r>
        <w:rPr>
          <w:color w:val="231F20"/>
          <w:sz w:val="17"/>
        </w:rPr>
        <w:t>1983;47:261</w:t>
      </w:r>
      <w:proofErr w:type="gramEnd"/>
      <w:r>
        <w:rPr>
          <w:color w:val="231F20"/>
          <w:sz w:val="17"/>
        </w:rPr>
        <w:t>-7.</w:t>
      </w:r>
    </w:p>
    <w:p w14:paraId="61725AFD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6"/>
        <w:jc w:val="both"/>
        <w:rPr>
          <w:sz w:val="17"/>
        </w:rPr>
      </w:pPr>
      <w:proofErr w:type="spellStart"/>
      <w:r>
        <w:rPr>
          <w:color w:val="231F20"/>
          <w:sz w:val="17"/>
        </w:rPr>
        <w:t>Creasman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WT. </w:t>
      </w:r>
      <w:r>
        <w:rPr>
          <w:color w:val="231F20"/>
          <w:sz w:val="17"/>
        </w:rPr>
        <w:t>Prognostic significance of hormone receptors in endometrial cancer. Cancer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1993;71:1467</w:t>
      </w:r>
      <w:proofErr w:type="gramEnd"/>
      <w:r>
        <w:rPr>
          <w:color w:val="231F20"/>
          <w:sz w:val="17"/>
        </w:rPr>
        <w:t>-70.</w:t>
      </w:r>
    </w:p>
    <w:p w14:paraId="7B197C44" w14:textId="77777777" w:rsidR="00F5164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2" w:line="256" w:lineRule="auto"/>
        <w:ind w:right="150"/>
        <w:jc w:val="both"/>
        <w:rPr>
          <w:sz w:val="17"/>
        </w:rPr>
      </w:pPr>
      <w:proofErr w:type="spellStart"/>
      <w:r>
        <w:rPr>
          <w:color w:val="231F20"/>
          <w:spacing w:val="-3"/>
          <w:sz w:val="17"/>
        </w:rPr>
        <w:t>Wik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E, </w:t>
      </w:r>
      <w:proofErr w:type="spellStart"/>
      <w:r>
        <w:rPr>
          <w:color w:val="231F20"/>
          <w:sz w:val="17"/>
        </w:rPr>
        <w:t>Ræder</w:t>
      </w:r>
      <w:proofErr w:type="spellEnd"/>
      <w:r>
        <w:rPr>
          <w:color w:val="231F20"/>
          <w:sz w:val="17"/>
        </w:rPr>
        <w:t xml:space="preserve"> MB, </w:t>
      </w:r>
      <w:proofErr w:type="spellStart"/>
      <w:r>
        <w:rPr>
          <w:color w:val="231F20"/>
          <w:sz w:val="17"/>
        </w:rPr>
        <w:t>Krakstad</w:t>
      </w:r>
      <w:proofErr w:type="spellEnd"/>
      <w:r>
        <w:rPr>
          <w:color w:val="231F20"/>
          <w:sz w:val="17"/>
        </w:rPr>
        <w:t xml:space="preserve"> C, </w:t>
      </w:r>
      <w:proofErr w:type="spellStart"/>
      <w:r>
        <w:rPr>
          <w:color w:val="231F20"/>
          <w:spacing w:val="-3"/>
          <w:sz w:val="17"/>
        </w:rPr>
        <w:t>Trovik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J, </w:t>
      </w:r>
      <w:proofErr w:type="spellStart"/>
      <w:r>
        <w:rPr>
          <w:color w:val="231F20"/>
          <w:sz w:val="17"/>
        </w:rPr>
        <w:t>Birkeland</w:t>
      </w:r>
      <w:proofErr w:type="spellEnd"/>
      <w:r>
        <w:rPr>
          <w:color w:val="231F20"/>
          <w:sz w:val="17"/>
        </w:rPr>
        <w:t xml:space="preserve"> E, </w:t>
      </w:r>
      <w:proofErr w:type="spellStart"/>
      <w:r>
        <w:rPr>
          <w:color w:val="231F20"/>
          <w:sz w:val="17"/>
        </w:rPr>
        <w:t>Hoivik</w:t>
      </w:r>
      <w:proofErr w:type="spellEnd"/>
      <w:r>
        <w:rPr>
          <w:color w:val="231F20"/>
          <w:sz w:val="17"/>
        </w:rPr>
        <w:t xml:space="preserve"> EA,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Lack of estrogen receptor-</w:t>
      </w:r>
      <w:r>
        <w:rPr>
          <w:rFonts w:ascii="Georgia" w:hAnsi="Georgia"/>
          <w:color w:val="231F20"/>
          <w:sz w:val="17"/>
        </w:rPr>
        <w:t xml:space="preserve">α </w:t>
      </w:r>
      <w:r>
        <w:rPr>
          <w:color w:val="231F20"/>
          <w:sz w:val="17"/>
        </w:rPr>
        <w:t xml:space="preserve">is associated with epithelial- </w:t>
      </w:r>
      <w:r>
        <w:rPr>
          <w:color w:val="231F20"/>
          <w:spacing w:val="4"/>
          <w:sz w:val="17"/>
        </w:rPr>
        <w:t xml:space="preserve">mesenchymal transition </w:t>
      </w:r>
      <w:r>
        <w:rPr>
          <w:color w:val="231F20"/>
          <w:spacing w:val="3"/>
          <w:sz w:val="17"/>
        </w:rPr>
        <w:t xml:space="preserve">and PI3K </w:t>
      </w:r>
      <w:r>
        <w:rPr>
          <w:color w:val="231F20"/>
          <w:spacing w:val="4"/>
          <w:sz w:val="17"/>
        </w:rPr>
        <w:t xml:space="preserve">alterations </w:t>
      </w:r>
      <w:r>
        <w:rPr>
          <w:color w:val="231F20"/>
          <w:spacing w:val="2"/>
          <w:sz w:val="17"/>
        </w:rPr>
        <w:t xml:space="preserve">in </w:t>
      </w:r>
      <w:r>
        <w:rPr>
          <w:color w:val="231F20"/>
          <w:spacing w:val="5"/>
          <w:sz w:val="17"/>
        </w:rPr>
        <w:t xml:space="preserve">endometrial </w:t>
      </w:r>
      <w:r>
        <w:rPr>
          <w:color w:val="231F20"/>
          <w:sz w:val="17"/>
        </w:rPr>
        <w:t xml:space="preserve">carcinoma. Clin Cancer Res </w:t>
      </w:r>
      <w:proofErr w:type="gramStart"/>
      <w:r>
        <w:rPr>
          <w:color w:val="231F20"/>
          <w:sz w:val="17"/>
        </w:rPr>
        <w:t>2013;19:1094</w:t>
      </w:r>
      <w:proofErr w:type="gramEnd"/>
      <w:r>
        <w:rPr>
          <w:color w:val="231F20"/>
          <w:sz w:val="17"/>
        </w:rPr>
        <w:t>-105.</w:t>
      </w:r>
    </w:p>
    <w:p w14:paraId="1BC12D2C" w14:textId="77777777" w:rsidR="00F51641" w:rsidRDefault="00F51641">
      <w:pPr>
        <w:spacing w:line="256" w:lineRule="auto"/>
        <w:jc w:val="both"/>
        <w:rPr>
          <w:sz w:val="17"/>
        </w:rPr>
        <w:sectPr w:rsidR="00F51641">
          <w:type w:val="continuous"/>
          <w:pgSz w:w="12240" w:h="15840"/>
          <w:pgMar w:top="900" w:right="920" w:bottom="280" w:left="920" w:header="720" w:footer="720" w:gutter="0"/>
          <w:cols w:num="2" w:space="720" w:equalWidth="0">
            <w:col w:w="5071" w:space="151"/>
            <w:col w:w="5178"/>
          </w:cols>
        </w:sectPr>
      </w:pPr>
    </w:p>
    <w:p w14:paraId="5CEEBD2F" w14:textId="77777777" w:rsidR="00F51641" w:rsidRDefault="00F51641">
      <w:pPr>
        <w:pStyle w:val="BodyText"/>
        <w:spacing w:before="4"/>
      </w:pPr>
    </w:p>
    <w:p w14:paraId="4DDCA9DC" w14:textId="77777777" w:rsidR="00F51641" w:rsidRDefault="00000000">
      <w:pPr>
        <w:tabs>
          <w:tab w:val="left" w:pos="3848"/>
        </w:tabs>
        <w:spacing w:before="94"/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4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</w:p>
    <w:sectPr w:rsidR="00F51641">
      <w:type w:val="continuous"/>
      <w:pgSz w:w="12240" w:h="15840"/>
      <w:pgMar w:top="9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6BBC" w14:textId="77777777" w:rsidR="00CD724B" w:rsidRDefault="00CD724B">
      <w:r>
        <w:separator/>
      </w:r>
    </w:p>
  </w:endnote>
  <w:endnote w:type="continuationSeparator" w:id="0">
    <w:p w14:paraId="08D10122" w14:textId="77777777" w:rsidR="00CD724B" w:rsidRDefault="00CD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02F5" w14:textId="77777777" w:rsidR="00CD724B" w:rsidRDefault="00CD724B">
      <w:r>
        <w:separator/>
      </w:r>
    </w:p>
  </w:footnote>
  <w:footnote w:type="continuationSeparator" w:id="0">
    <w:p w14:paraId="383FE77F" w14:textId="77777777" w:rsidR="00CD724B" w:rsidRDefault="00CD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6735" w14:textId="39FAEB59" w:rsidR="00F51641" w:rsidRDefault="00E0382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82176" behindDoc="1" locked="0" layoutInCell="1" allowOverlap="1" wp14:anchorId="29D0D6EB" wp14:editId="6210CFA6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365C1" w14:textId="77777777" w:rsidR="00F5164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0D6E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pt;margin-top:9.75pt;width:356.2pt;height:10.9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545365C1" w14:textId="77777777" w:rsidR="00F51641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2688" behindDoc="1" locked="0" layoutInCell="1" allowOverlap="1" wp14:anchorId="4BD1BCDA" wp14:editId="31CCA963">
              <wp:simplePos x="0" y="0"/>
              <wp:positionH relativeFrom="page">
                <wp:posOffset>2378075</wp:posOffset>
              </wp:positionH>
              <wp:positionV relativeFrom="page">
                <wp:posOffset>427990</wp:posOffset>
              </wp:positionV>
              <wp:extent cx="301688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88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29EB0" w14:textId="77777777" w:rsidR="00F51641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Odetola</w:t>
                          </w:r>
                          <w:proofErr w:type="spellEnd"/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Hormone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receptor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expression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endometrial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carcinoma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1BCDA" id="Text Box 1" o:spid="_x0000_s1039" type="#_x0000_t202" style="position:absolute;margin-left:187.25pt;margin-top:33.7pt;width:237.55pt;height:10.65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" filled="f" stroked="f">
              <v:textbox inset="0,0,0,0">
                <w:txbxContent>
                  <w:p w14:paraId="51929EB0" w14:textId="77777777" w:rsidR="00F51641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proofErr w:type="spellStart"/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Odetola</w:t>
                    </w:r>
                    <w:proofErr w:type="spellEnd"/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,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al.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: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Hormone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receptor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expression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endometrial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carcinoma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1624C"/>
    <w:multiLevelType w:val="hybridMultilevel"/>
    <w:tmpl w:val="84121E80"/>
    <w:lvl w:ilvl="0" w:tplc="5ED80896">
      <w:start w:val="1"/>
      <w:numFmt w:val="decimal"/>
      <w:lvlText w:val="%1."/>
      <w:lvlJc w:val="left"/>
      <w:pPr>
        <w:ind w:left="49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16"/>
        <w:w w:val="99"/>
        <w:sz w:val="17"/>
        <w:szCs w:val="17"/>
        <w:lang w:val="en-US" w:eastAsia="en-US" w:bidi="ar-SA"/>
      </w:rPr>
    </w:lvl>
    <w:lvl w:ilvl="1" w:tplc="B980D986">
      <w:numFmt w:val="bullet"/>
      <w:lvlText w:val="•"/>
      <w:lvlJc w:val="left"/>
      <w:pPr>
        <w:ind w:left="957" w:hanging="340"/>
      </w:pPr>
      <w:rPr>
        <w:rFonts w:hint="default"/>
        <w:lang w:val="en-US" w:eastAsia="en-US" w:bidi="ar-SA"/>
      </w:rPr>
    </w:lvl>
    <w:lvl w:ilvl="2" w:tplc="9EF0EC2C">
      <w:numFmt w:val="bullet"/>
      <w:lvlText w:val="•"/>
      <w:lvlJc w:val="left"/>
      <w:pPr>
        <w:ind w:left="1414" w:hanging="340"/>
      </w:pPr>
      <w:rPr>
        <w:rFonts w:hint="default"/>
        <w:lang w:val="en-US" w:eastAsia="en-US" w:bidi="ar-SA"/>
      </w:rPr>
    </w:lvl>
    <w:lvl w:ilvl="3" w:tplc="F87C54BC">
      <w:numFmt w:val="bullet"/>
      <w:lvlText w:val="•"/>
      <w:lvlJc w:val="left"/>
      <w:pPr>
        <w:ind w:left="1871" w:hanging="340"/>
      </w:pPr>
      <w:rPr>
        <w:rFonts w:hint="default"/>
        <w:lang w:val="en-US" w:eastAsia="en-US" w:bidi="ar-SA"/>
      </w:rPr>
    </w:lvl>
    <w:lvl w:ilvl="4" w:tplc="17C2DDA2">
      <w:numFmt w:val="bullet"/>
      <w:lvlText w:val="•"/>
      <w:lvlJc w:val="left"/>
      <w:pPr>
        <w:ind w:left="2328" w:hanging="340"/>
      </w:pPr>
      <w:rPr>
        <w:rFonts w:hint="default"/>
        <w:lang w:val="en-US" w:eastAsia="en-US" w:bidi="ar-SA"/>
      </w:rPr>
    </w:lvl>
    <w:lvl w:ilvl="5" w:tplc="369A27EA">
      <w:numFmt w:val="bullet"/>
      <w:lvlText w:val="•"/>
      <w:lvlJc w:val="left"/>
      <w:pPr>
        <w:ind w:left="2785" w:hanging="340"/>
      </w:pPr>
      <w:rPr>
        <w:rFonts w:hint="default"/>
        <w:lang w:val="en-US" w:eastAsia="en-US" w:bidi="ar-SA"/>
      </w:rPr>
    </w:lvl>
    <w:lvl w:ilvl="6" w:tplc="AF783586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D72656C2">
      <w:numFmt w:val="bullet"/>
      <w:lvlText w:val="•"/>
      <w:lvlJc w:val="left"/>
      <w:pPr>
        <w:ind w:left="3699" w:hanging="340"/>
      </w:pPr>
      <w:rPr>
        <w:rFonts w:hint="default"/>
        <w:lang w:val="en-US" w:eastAsia="en-US" w:bidi="ar-SA"/>
      </w:rPr>
    </w:lvl>
    <w:lvl w:ilvl="8" w:tplc="BA56FF0A">
      <w:numFmt w:val="bullet"/>
      <w:lvlText w:val="•"/>
      <w:lvlJc w:val="left"/>
      <w:pPr>
        <w:ind w:left="4156" w:hanging="340"/>
      </w:pPr>
      <w:rPr>
        <w:rFonts w:hint="default"/>
        <w:lang w:val="en-US" w:eastAsia="en-US" w:bidi="ar-SA"/>
      </w:rPr>
    </w:lvl>
  </w:abstractNum>
  <w:num w:numId="1" w16cid:durableId="127462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41"/>
    <w:rsid w:val="005E4621"/>
    <w:rsid w:val="009532D9"/>
    <w:rsid w:val="00B97842"/>
    <w:rsid w:val="00CD724B"/>
    <w:rsid w:val="00E03824"/>
    <w:rsid w:val="00F5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0442F"/>
  <w15:docId w15:val="{CF072F1B-EC7C-4946-8CCF-4B264AB3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5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75" w:right="179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23"/>
      <w:ind w:left="158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6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498" w:right="152" w:hanging="3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46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6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46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6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acs-jcoac.org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prints@medkno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wacs-jcoac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2659</Words>
  <Characters>15162</Characters>
  <Application>Microsoft Office Word</Application>
  <DocSecurity>0</DocSecurity>
  <Lines>126</Lines>
  <Paragraphs>35</Paragraphs>
  <ScaleCrop>false</ScaleCrop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2022-09-10T17:51:00Z</dcterms:created>
  <dcterms:modified xsi:type="dcterms:W3CDTF">2022-09-10T17:51:00Z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