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306C1" w14:textId="2511F844" w:rsidR="00951FC0" w:rsidRDefault="005C17BE">
      <w:pPr>
        <w:pStyle w:val="BodyText"/>
        <w:ind w:left="158"/>
      </w:pPr>
      <w:r>
        <w:rPr>
          <w:noProof/>
        </w:rPr>
        <mc:AlternateContent>
          <mc:Choice Requires="wpg">
            <w:drawing>
              <wp:inline distT="0" distB="0" distL="0" distR="0" wp14:anchorId="4FCE80BD" wp14:editId="0EA68391">
                <wp:extent cx="6409690" cy="191135"/>
                <wp:effectExtent l="8255" t="0" r="1905" b="0"/>
                <wp:docPr id="65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9690" cy="191135"/>
                          <a:chOff x="0" y="0"/>
                          <a:chExt cx="10094" cy="301"/>
                        </a:xfrm>
                      </wpg:grpSpPr>
                      <wps:wsp>
                        <wps:cNvPr id="66" name="Freeform 52"/>
                        <wps:cNvSpPr>
                          <a:spLocks/>
                        </wps:cNvSpPr>
                        <wps:spPr bwMode="auto">
                          <a:xfrm>
                            <a:off x="951" y="7"/>
                            <a:ext cx="9142" cy="290"/>
                          </a:xfrm>
                          <a:custGeom>
                            <a:avLst/>
                            <a:gdLst>
                              <a:gd name="T0" fmla="+- 0 10093 951"/>
                              <a:gd name="T1" fmla="*/ T0 w 9142"/>
                              <a:gd name="T2" fmla="+- 0 7 7"/>
                              <a:gd name="T3" fmla="*/ 7 h 290"/>
                              <a:gd name="T4" fmla="+- 0 1353 951"/>
                              <a:gd name="T5" fmla="*/ T4 w 9142"/>
                              <a:gd name="T6" fmla="+- 0 7 7"/>
                              <a:gd name="T7" fmla="*/ 7 h 290"/>
                              <a:gd name="T8" fmla="+- 0 951 951"/>
                              <a:gd name="T9" fmla="*/ T8 w 9142"/>
                              <a:gd name="T10" fmla="+- 0 297 7"/>
                              <a:gd name="T11" fmla="*/ 297 h 290"/>
                              <a:gd name="T12" fmla="+- 0 10093 951"/>
                              <a:gd name="T13" fmla="*/ T12 w 9142"/>
                              <a:gd name="T14" fmla="+- 0 297 7"/>
                              <a:gd name="T15" fmla="*/ 297 h 290"/>
                              <a:gd name="T16" fmla="+- 0 10093 951"/>
                              <a:gd name="T17" fmla="*/ T16 w 9142"/>
                              <a:gd name="T18" fmla="+- 0 7 7"/>
                              <a:gd name="T19" fmla="*/ 7 h 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142" h="290">
                                <a:moveTo>
                                  <a:pt x="9142" y="0"/>
                                </a:moveTo>
                                <a:lnTo>
                                  <a:pt x="402" y="0"/>
                                </a:lnTo>
                                <a:lnTo>
                                  <a:pt x="0" y="290"/>
                                </a:lnTo>
                                <a:lnTo>
                                  <a:pt x="9142" y="290"/>
                                </a:lnTo>
                                <a:lnTo>
                                  <a:pt x="91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0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51"/>
                        <wps:cNvSpPr>
                          <a:spLocks/>
                        </wps:cNvSpPr>
                        <wps:spPr bwMode="auto">
                          <a:xfrm>
                            <a:off x="0" y="7"/>
                            <a:ext cx="1141" cy="294"/>
                          </a:xfrm>
                          <a:custGeom>
                            <a:avLst/>
                            <a:gdLst>
                              <a:gd name="T0" fmla="*/ 1140 w 1141"/>
                              <a:gd name="T1" fmla="+- 0 7 7"/>
                              <a:gd name="T2" fmla="*/ 7 h 294"/>
                              <a:gd name="T3" fmla="*/ 0 w 1141"/>
                              <a:gd name="T4" fmla="+- 0 7 7"/>
                              <a:gd name="T5" fmla="*/ 7 h 294"/>
                              <a:gd name="T6" fmla="*/ 0 w 1141"/>
                              <a:gd name="T7" fmla="+- 0 300 7"/>
                              <a:gd name="T8" fmla="*/ 300 h 294"/>
                              <a:gd name="T9" fmla="*/ 730 w 1141"/>
                              <a:gd name="T10" fmla="+- 0 300 7"/>
                              <a:gd name="T11" fmla="*/ 300 h 294"/>
                              <a:gd name="T12" fmla="*/ 1140 w 1141"/>
                              <a:gd name="T13" fmla="+- 0 7 7"/>
                              <a:gd name="T14" fmla="*/ 7 h 294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141" h="294">
                                <a:moveTo>
                                  <a:pt x="11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3"/>
                                </a:lnTo>
                                <a:lnTo>
                                  <a:pt x="730" y="293"/>
                                </a:lnTo>
                                <a:lnTo>
                                  <a:pt x="1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670B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094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59E589" w14:textId="77777777" w:rsidR="00951FC0" w:rsidRDefault="00000000">
                              <w:pPr>
                                <w:ind w:left="1386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Original Article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CE80BD" id="Group 49" o:spid="_x0000_s1026" style="width:504.7pt;height:15.05pt;mso-position-horizontal-relative:char;mso-position-vertical-relative:line" coordsize="10094,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">
                <v:shape id="Freeform 52" o:spid="_x0000_s1027" style="position:absolute;left:951;top:7;width:9142;height:290;visibility:visible;mso-wrap-style:square;v-text-anchor:top" coordsize="9142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" path="m9142,l402,,,290r9142,l9142,xe" fillcolor="#2e3092" stroked="f">
                  <v:path arrowok="t" o:connecttype="custom" o:connectlocs="9142,7;402,7;0,297;9142,297;9142,7" o:connectangles="0,0,0,0,0"/>
                </v:shape>
                <v:shape id="Freeform 51" o:spid="_x0000_s1028" style="position:absolute;top:7;width:1141;height:294;visibility:visible;mso-wrap-style:square;v-text-anchor:top" coordsize="1141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" path="m1140,l,,,293r730,l1140,xe" fillcolor="#7670b3" stroked="f">
                  <v:path arrowok="t" o:connecttype="custom" o:connectlocs="1140,7;0,7;0,300;730,300;1140,7" o:connectangles="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0" o:spid="_x0000_s1029" type="#_x0000_t202" style="position:absolute;width:10094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14:paraId="0159E589" w14:textId="77777777" w:rsidR="00951FC0" w:rsidRDefault="00000000">
                        <w:pPr>
                          <w:ind w:left="138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sz w:val="24"/>
                          </w:rPr>
                          <w:t>Original Article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7E71ABA" w14:textId="77777777" w:rsidR="00951FC0" w:rsidRDefault="00951FC0">
      <w:pPr>
        <w:pStyle w:val="BodyText"/>
        <w:spacing w:before="10"/>
        <w:rPr>
          <w:sz w:val="17"/>
        </w:rPr>
      </w:pPr>
    </w:p>
    <w:p w14:paraId="77F9367F" w14:textId="77777777" w:rsidR="00951FC0" w:rsidRDefault="00000000">
      <w:pPr>
        <w:pStyle w:val="Title"/>
        <w:spacing w:line="249" w:lineRule="auto"/>
      </w:pPr>
      <w:r>
        <w:rPr>
          <w:color w:val="2E3092"/>
        </w:rPr>
        <w:t>A Five-year Retrospective Study of the Pattern of General Surgical Procedures Performed at a Tertiary Health Institution in Nigeria</w:t>
      </w:r>
    </w:p>
    <w:p w14:paraId="2EAC99C1" w14:textId="77777777" w:rsidR="00951FC0" w:rsidRDefault="00951FC0">
      <w:pPr>
        <w:pStyle w:val="BodyText"/>
        <w:spacing w:before="10"/>
        <w:rPr>
          <w:rFonts w:ascii="Arial"/>
          <w:b/>
        </w:rPr>
      </w:pPr>
    </w:p>
    <w:p w14:paraId="2E933F15" w14:textId="1E93A0DD" w:rsidR="00951FC0" w:rsidRDefault="005C17BE">
      <w:pPr>
        <w:spacing w:before="101" w:line="247" w:lineRule="auto"/>
        <w:ind w:left="8082" w:right="202"/>
        <w:rPr>
          <w:rFonts w:ascii="Arial"/>
          <w:b/>
          <w:sz w:val="1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34D1EA11" wp14:editId="76726B84">
                <wp:simplePos x="0" y="0"/>
                <wp:positionH relativeFrom="page">
                  <wp:posOffset>681990</wp:posOffset>
                </wp:positionH>
                <wp:positionV relativeFrom="paragraph">
                  <wp:posOffset>55245</wp:posOffset>
                </wp:positionV>
                <wp:extent cx="4783455" cy="2958465"/>
                <wp:effectExtent l="0" t="0" r="0" b="0"/>
                <wp:wrapNone/>
                <wp:docPr id="60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83455" cy="2958465"/>
                          <a:chOff x="1074" y="87"/>
                          <a:chExt cx="7533" cy="4659"/>
                        </a:xfrm>
                      </wpg:grpSpPr>
                      <wps:wsp>
                        <wps:cNvPr id="61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1073" y="87"/>
                            <a:ext cx="7533" cy="422"/>
                          </a:xfrm>
                          <a:prstGeom prst="rect">
                            <a:avLst/>
                          </a:prstGeom>
                          <a:solidFill>
                            <a:srgbClr val="E0DE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47"/>
                        <wps:cNvSpPr>
                          <a:spLocks/>
                        </wps:cNvSpPr>
                        <wps:spPr bwMode="auto">
                          <a:xfrm>
                            <a:off x="1073" y="241"/>
                            <a:ext cx="7533" cy="4505"/>
                          </a:xfrm>
                          <a:custGeom>
                            <a:avLst/>
                            <a:gdLst>
                              <a:gd name="T0" fmla="+- 0 8606 1074"/>
                              <a:gd name="T1" fmla="*/ T0 w 7533"/>
                              <a:gd name="T2" fmla="+- 0 241 241"/>
                              <a:gd name="T3" fmla="*/ 241 h 4505"/>
                              <a:gd name="T4" fmla="+- 0 1074 1074"/>
                              <a:gd name="T5" fmla="*/ T4 w 7533"/>
                              <a:gd name="T6" fmla="+- 0 241 241"/>
                              <a:gd name="T7" fmla="*/ 241 h 4505"/>
                              <a:gd name="T8" fmla="+- 0 1074 1074"/>
                              <a:gd name="T9" fmla="*/ T8 w 7533"/>
                              <a:gd name="T10" fmla="+- 0 4351 241"/>
                              <a:gd name="T11" fmla="*/ 4351 h 4505"/>
                              <a:gd name="T12" fmla="+- 0 1074 1074"/>
                              <a:gd name="T13" fmla="*/ T12 w 7533"/>
                              <a:gd name="T14" fmla="+- 0 4541 241"/>
                              <a:gd name="T15" fmla="*/ 4541 h 4505"/>
                              <a:gd name="T16" fmla="+- 0 1074 1074"/>
                              <a:gd name="T17" fmla="*/ T16 w 7533"/>
                              <a:gd name="T18" fmla="+- 0 4746 241"/>
                              <a:gd name="T19" fmla="*/ 4746 h 4505"/>
                              <a:gd name="T20" fmla="+- 0 8606 1074"/>
                              <a:gd name="T21" fmla="*/ T20 w 7533"/>
                              <a:gd name="T22" fmla="+- 0 4746 241"/>
                              <a:gd name="T23" fmla="*/ 4746 h 4505"/>
                              <a:gd name="T24" fmla="+- 0 8606 1074"/>
                              <a:gd name="T25" fmla="*/ T24 w 7533"/>
                              <a:gd name="T26" fmla="+- 0 4541 241"/>
                              <a:gd name="T27" fmla="*/ 4541 h 4505"/>
                              <a:gd name="T28" fmla="+- 0 8606 1074"/>
                              <a:gd name="T29" fmla="*/ T28 w 7533"/>
                              <a:gd name="T30" fmla="+- 0 4351 241"/>
                              <a:gd name="T31" fmla="*/ 4351 h 4505"/>
                              <a:gd name="T32" fmla="+- 0 8606 1074"/>
                              <a:gd name="T33" fmla="*/ T32 w 7533"/>
                              <a:gd name="T34" fmla="+- 0 241 241"/>
                              <a:gd name="T35" fmla="*/ 241 h 450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7533" h="4505">
                                <a:moveTo>
                                  <a:pt x="75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110"/>
                                </a:lnTo>
                                <a:lnTo>
                                  <a:pt x="0" y="4300"/>
                                </a:lnTo>
                                <a:lnTo>
                                  <a:pt x="0" y="4505"/>
                                </a:lnTo>
                                <a:lnTo>
                                  <a:pt x="7532" y="4505"/>
                                </a:lnTo>
                                <a:lnTo>
                                  <a:pt x="7532" y="4300"/>
                                </a:lnTo>
                                <a:lnTo>
                                  <a:pt x="7532" y="4110"/>
                                </a:lnTo>
                                <a:lnTo>
                                  <a:pt x="75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E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1130" y="4736"/>
                            <a:ext cx="742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1073" y="87"/>
                            <a:ext cx="7533" cy="46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48A1CB" w14:textId="77777777" w:rsidR="00951FC0" w:rsidRDefault="00000000">
                              <w:pPr>
                                <w:spacing w:before="30"/>
                                <w:ind w:left="59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2E3092"/>
                                  <w:sz w:val="20"/>
                                </w:rPr>
                                <w:t>Abstract</w:t>
                              </w:r>
                            </w:p>
                            <w:p w14:paraId="5673C1AF" w14:textId="77777777" w:rsidR="00951FC0" w:rsidRDefault="00000000">
                              <w:pPr>
                                <w:spacing w:before="32" w:line="254" w:lineRule="auto"/>
                                <w:ind w:left="55" w:right="48"/>
                                <w:jc w:val="both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-3"/>
                                  <w:sz w:val="18"/>
                                </w:rPr>
                                <w:t>Background:</w:t>
                              </w:r>
                              <w:r>
                                <w:rPr>
                                  <w:b/>
                                  <w:color w:val="231F20"/>
                                  <w:spacing w:val="-2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There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paucity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documentation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procedures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performed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general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>surgeons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sub- Saharan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Africa.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Aims</w:t>
                              </w:r>
                              <w:r>
                                <w:rPr>
                                  <w:b/>
                                  <w:color w:val="231F20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231F20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Objectives:</w:t>
                              </w:r>
                              <w:r>
                                <w:rPr>
                                  <w:b/>
                                  <w:color w:val="231F20"/>
                                  <w:spacing w:val="-1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describe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pattern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general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surgical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procedures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performed at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our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institution.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Study</w:t>
                              </w:r>
                              <w:r>
                                <w:rPr>
                                  <w:b/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Design:</w:t>
                              </w:r>
                              <w:r>
                                <w:rPr>
                                  <w:b/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descriptive,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retrospective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study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Study</w:t>
                              </w:r>
                              <w:r>
                                <w:rPr>
                                  <w:b/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Setting:</w:t>
                              </w:r>
                              <w:r>
                                <w:rPr>
                                  <w:b/>
                                  <w:color w:val="231F20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Divisions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general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surgery,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department of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Surgery.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 xml:space="preserve">Materials and Methods: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All general surgical procedures performed in the department of surgery between 1</w:t>
                              </w:r>
                              <w:r>
                                <w:rPr>
                                  <w:color w:val="231F20"/>
                                  <w:sz w:val="18"/>
                                  <w:vertAlign w:val="superscript"/>
                                </w:rPr>
                                <w:t>st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 January 2007 and 31</w:t>
                              </w:r>
                              <w:r>
                                <w:rPr>
                                  <w:color w:val="231F20"/>
                                  <w:sz w:val="18"/>
                                  <w:vertAlign w:val="superscript"/>
                                </w:rPr>
                                <w:t>st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 December 2011 were obtained from </w:t>
                              </w:r>
                              <w:r>
                                <w:rPr>
                                  <w:color w:val="231F20"/>
                                  <w:spacing w:val="-14"/>
                                  <w:sz w:val="18"/>
                                </w:rPr>
                                <w:t xml:space="preserve">the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central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theatre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operation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registers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registers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three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divisions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General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Surgery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–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gastrointestinal, oncological, and endocrine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surgery.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Data was analyzed using version 25.0 of the Statistical Package for Social Sciences.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 xml:space="preserve">Results: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 records of 3,160 patients, 67% of which were complete, who underwent a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total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3,317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procedures,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were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obtained.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Most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patients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were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25-44-year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age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range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with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a mean age of 41.4 ± 16.8 years and a male-to-female ratio of 1.5:1. A total of 2,537 procedures (80.3%)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>were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elective.</w:t>
                              </w:r>
                              <w:r>
                                <w:rPr>
                                  <w:color w:val="231F20"/>
                                  <w:spacing w:val="-2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There</w:t>
                              </w:r>
                              <w:r>
                                <w:rPr>
                                  <w:color w:val="231F20"/>
                                  <w:spacing w:val="-1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>were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3,050</w:t>
                              </w:r>
                              <w:r>
                                <w:rPr>
                                  <w:color w:val="231F20"/>
                                  <w:spacing w:val="-1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non-trauma-related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procedures</w:t>
                              </w:r>
                              <w:r>
                                <w:rPr>
                                  <w:color w:val="231F20"/>
                                  <w:spacing w:val="-1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(96.5%)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with</w:t>
                              </w:r>
                              <w:r>
                                <w:rPr>
                                  <w:color w:val="231F20"/>
                                  <w:spacing w:val="-1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only</w:t>
                              </w:r>
                              <w:r>
                                <w:rPr>
                                  <w:color w:val="231F20"/>
                                  <w:spacing w:val="-1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110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procedures</w:t>
                              </w:r>
                              <w:r>
                                <w:rPr>
                                  <w:color w:val="231F20"/>
                                  <w:spacing w:val="-1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 xml:space="preserve">(3.5%) being trauma-related. Overall, the commonly performed surgical procedures included laparotomies, 997(30.06%),  biopsies,  985(29.70%),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</w:rPr>
                                <w:t xml:space="preserve">herniorrhaphies, 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378  (11.40%),  mastectomies  270</w:t>
                              </w:r>
                              <w:r>
                                <w:rPr>
                                  <w:color w:val="231F20"/>
                                  <w:spacing w:val="2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(8.14%),</w:t>
                              </w:r>
                            </w:p>
                            <w:p w14:paraId="31DA47B8" w14:textId="77777777" w:rsidR="00951FC0" w:rsidRDefault="00000000">
                              <w:pPr>
                                <w:spacing w:before="7" w:line="254" w:lineRule="auto"/>
                                <w:ind w:left="55" w:right="52"/>
                                <w:jc w:val="both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</w:rPr>
                                <w:t>appendicectomies,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213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(6.42%)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thyroidectomies,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161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(4.85%).</w:t>
                              </w:r>
                              <w:r>
                                <w:rPr>
                                  <w:color w:val="231F20"/>
                                  <w:spacing w:val="-2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>two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most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common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procedures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for emergency</w:t>
                              </w:r>
                              <w:r>
                                <w:rPr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elective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cases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>were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exploratory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laparotomy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biopsy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18"/>
                                </w:rPr>
                                <w:t>respectively.</w:t>
                              </w:r>
                              <w:r>
                                <w:rPr>
                                  <w:color w:val="231F2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231F20"/>
                                  <w:sz w:val="18"/>
                                </w:rPr>
                                <w:t>Conclusion:</w:t>
                              </w:r>
                              <w:r>
                                <w:rPr>
                                  <w:b/>
                                  <w:color w:val="231F20"/>
                                  <w:spacing w:val="-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General surgeons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at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our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institution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perform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wide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variety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mainly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elective,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non-trauma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procedures,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laparotomy being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commonest.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Improved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data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collection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system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periodic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surgical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audit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would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guide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judicious allocation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meagre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healthcare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resources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ensure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focused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surgical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training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developing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</w:rPr>
                                <w:t>countries.</w:t>
                              </w:r>
                            </w:p>
                            <w:p w14:paraId="1DFE1BF6" w14:textId="77777777" w:rsidR="00951FC0" w:rsidRDefault="00000000">
                              <w:pPr>
                                <w:spacing w:before="173"/>
                                <w:ind w:left="55"/>
                                <w:rPr>
                                  <w:i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E3092"/>
                                  <w:sz w:val="18"/>
                                </w:rPr>
                                <w:t xml:space="preserve">Keywords: </w:t>
                              </w:r>
                              <w:r>
                                <w:rPr>
                                  <w:i/>
                                  <w:color w:val="231F20"/>
                                  <w:sz w:val="18"/>
                                </w:rPr>
                                <w:t>General surgery, Nigeria, pattern, procedures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D1EA11" id="Group 44" o:spid="_x0000_s1030" style="position:absolute;left:0;text-align:left;margin-left:53.7pt;margin-top:4.35pt;width:376.65pt;height:232.95pt;z-index:15732224;mso-position-horizontal-relative:page;mso-position-vertical-relative:text" coordorigin="1074,87" coordsize="7533,46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">
                <v:rect id="Rectangle 48" o:spid="_x0000_s1031" style="position:absolute;left:1073;top:87;width:7533;height: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" fillcolor="#e0def0" stroked="f"/>
                <v:shape id="Freeform 47" o:spid="_x0000_s1032" style="position:absolute;left:1073;top:241;width:7533;height:4505;visibility:visible;mso-wrap-style:square;v-text-anchor:top" coordsize="7533,4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" path="m7532,l,,,4110r,190l,4505r7532,l7532,4300r,-190l7532,xe" fillcolor="#e0def0" stroked="f">
                  <v:path arrowok="t" o:connecttype="custom" o:connectlocs="7532,241;0,241;0,4351;0,4541;0,4746;7532,4746;7532,4541;7532,4351;7532,241" o:connectangles="0,0,0,0,0,0,0,0,0"/>
                </v:shape>
                <v:line id="Line 46" o:spid="_x0000_s1033" style="position:absolute;visibility:visible;mso-wrap-style:square" from="1130,4736" to="8550,47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" strokecolor="#2e3092" strokeweight=".5pt"/>
                <v:shape id="Text Box 45" o:spid="_x0000_s1034" type="#_x0000_t202" style="position:absolute;left:1073;top:87;width:7533;height:46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    <v:textbox inset="0,0,0,0">
                    <w:txbxContent>
                      <w:p w14:paraId="2D48A1CB" w14:textId="77777777" w:rsidR="00951FC0" w:rsidRDefault="00000000">
                        <w:pPr>
                          <w:spacing w:before="30"/>
                          <w:ind w:left="59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2E3092"/>
                            <w:sz w:val="20"/>
                          </w:rPr>
                          <w:t>Abstract</w:t>
                        </w:r>
                      </w:p>
                      <w:p w14:paraId="5673C1AF" w14:textId="77777777" w:rsidR="00951FC0" w:rsidRDefault="00000000">
                        <w:pPr>
                          <w:spacing w:before="32" w:line="254" w:lineRule="auto"/>
                          <w:ind w:left="55" w:right="48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b/>
                            <w:color w:val="231F20"/>
                            <w:spacing w:val="-3"/>
                            <w:sz w:val="18"/>
                          </w:rPr>
                          <w:t>Background:</w:t>
                        </w:r>
                        <w:r>
                          <w:rPr>
                            <w:b/>
                            <w:color w:val="231F20"/>
                            <w:spacing w:val="-2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There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is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paucity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documentation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procedures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performed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4"/>
                            <w:sz w:val="18"/>
                          </w:rPr>
                          <w:t>by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general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>surgeons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in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sub- Saharan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Africa.</w:t>
                        </w:r>
                        <w:r>
                          <w:rPr>
                            <w:color w:val="231F20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Aims</w:t>
                        </w:r>
                        <w:r>
                          <w:rPr>
                            <w:b/>
                            <w:color w:val="231F20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and</w:t>
                        </w:r>
                        <w:r>
                          <w:rPr>
                            <w:b/>
                            <w:color w:val="231F20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Objectives:</w:t>
                        </w:r>
                        <w:r>
                          <w:rPr>
                            <w:b/>
                            <w:color w:val="231F20"/>
                            <w:spacing w:val="-16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8"/>
                            <w:sz w:val="18"/>
                          </w:rPr>
                          <w:t>To</w:t>
                        </w:r>
                        <w:r>
                          <w:rPr>
                            <w:color w:val="231F20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describe</w:t>
                        </w:r>
                        <w:r>
                          <w:rPr>
                            <w:color w:val="231F20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pattern</w:t>
                        </w:r>
                        <w:r>
                          <w:rPr>
                            <w:color w:val="231F20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general</w:t>
                        </w:r>
                        <w:r>
                          <w:rPr>
                            <w:color w:val="231F20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surgical</w:t>
                        </w:r>
                        <w:r>
                          <w:rPr>
                            <w:color w:val="231F20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procedures</w:t>
                        </w:r>
                        <w:r>
                          <w:rPr>
                            <w:color w:val="231F20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performed at</w:t>
                        </w:r>
                        <w:r>
                          <w:rPr>
                            <w:color w:val="231F20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our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institution.</w:t>
                        </w:r>
                        <w:r>
                          <w:rPr>
                            <w:color w:val="231F20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Study</w:t>
                        </w:r>
                        <w:r>
                          <w:rPr>
                            <w:b/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Design:</w:t>
                        </w:r>
                        <w:r>
                          <w:rPr>
                            <w:b/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</w:t>
                        </w:r>
                        <w:r>
                          <w:rPr>
                            <w:color w:val="231F20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descriptive,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retrospective</w:t>
                        </w:r>
                        <w:r>
                          <w:rPr>
                            <w:color w:val="231F20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study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Study</w:t>
                        </w:r>
                        <w:r>
                          <w:rPr>
                            <w:b/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Setting:</w:t>
                        </w:r>
                        <w:r>
                          <w:rPr>
                            <w:b/>
                            <w:color w:val="231F20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Divisions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general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surgery, 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department of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Surgery.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 xml:space="preserve">Materials and Methods: </w:t>
                        </w:r>
                        <w:r>
                          <w:rPr>
                            <w:color w:val="231F20"/>
                            <w:sz w:val="18"/>
                          </w:rPr>
                          <w:t>All general surgical procedures performed in the department of surgery between 1</w:t>
                        </w:r>
                        <w:r>
                          <w:rPr>
                            <w:color w:val="231F20"/>
                            <w:sz w:val="18"/>
                            <w:vertAlign w:val="superscript"/>
                          </w:rPr>
                          <w:t>st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 January 2007 and 31</w:t>
                        </w:r>
                        <w:r>
                          <w:rPr>
                            <w:color w:val="231F20"/>
                            <w:sz w:val="18"/>
                            <w:vertAlign w:val="superscript"/>
                          </w:rPr>
                          <w:t>st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 December 2011 were obtained from </w:t>
                        </w:r>
                        <w:r>
                          <w:rPr>
                            <w:color w:val="231F20"/>
                            <w:spacing w:val="-14"/>
                            <w:sz w:val="18"/>
                          </w:rPr>
                          <w:t xml:space="preserve">the </w:t>
                        </w:r>
                        <w:r>
                          <w:rPr>
                            <w:color w:val="231F20"/>
                            <w:sz w:val="18"/>
                          </w:rPr>
                          <w:t>central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theatre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operation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registers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and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registers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three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divisions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General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Surgery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–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gastrointestinal, oncological, and endocrine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surgery. 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Data was analyzed using version 25.0 of the Statistical Package for Social Sciences.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 xml:space="preserve">Results: </w:t>
                        </w:r>
                        <w:r>
                          <w:rPr>
                            <w:color w:val="231F20"/>
                            <w:sz w:val="18"/>
                          </w:rPr>
                          <w:t>The records of 3,160 patients, 67% of which were complete, who underwent a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total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3,317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procedures,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were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obtained.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Most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patients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were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in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25-44-year</w:t>
                        </w:r>
                        <w:r>
                          <w:rPr>
                            <w:color w:val="231F20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age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range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with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a mean age of 41.4 ± 16.8 years and a male-to-female ratio of 1.5:1. A total of 2,537 procedures (80.3%)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>were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elective.</w:t>
                        </w:r>
                        <w:r>
                          <w:rPr>
                            <w:color w:val="231F20"/>
                            <w:spacing w:val="-25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There</w:t>
                        </w:r>
                        <w:r>
                          <w:rPr>
                            <w:color w:val="231F20"/>
                            <w:spacing w:val="-1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>were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3,050</w:t>
                        </w:r>
                        <w:r>
                          <w:rPr>
                            <w:color w:val="231F20"/>
                            <w:spacing w:val="-1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non-trauma-related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procedures</w:t>
                        </w:r>
                        <w:r>
                          <w:rPr>
                            <w:color w:val="231F20"/>
                            <w:spacing w:val="-1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(96.5%)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with</w:t>
                        </w:r>
                        <w:r>
                          <w:rPr>
                            <w:color w:val="231F20"/>
                            <w:spacing w:val="-1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only</w:t>
                        </w:r>
                        <w:r>
                          <w:rPr>
                            <w:color w:val="231F20"/>
                            <w:spacing w:val="-1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110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procedures</w:t>
                        </w:r>
                        <w:r>
                          <w:rPr>
                            <w:color w:val="231F20"/>
                            <w:spacing w:val="-1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 xml:space="preserve">(3.5%) being trauma-related. Overall, the commonly performed surgical procedures included laparotomies, 997(30.06%),  biopsies,  985(29.70%),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</w:rPr>
                          <w:t xml:space="preserve">herniorrhaphies,  </w:t>
                        </w:r>
                        <w:r>
                          <w:rPr>
                            <w:color w:val="231F20"/>
                            <w:sz w:val="18"/>
                          </w:rPr>
                          <w:t>378  (11.40%),  mastectomies  270</w:t>
                        </w:r>
                        <w:r>
                          <w:rPr>
                            <w:color w:val="231F20"/>
                            <w:spacing w:val="25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(8.14%),</w:t>
                        </w:r>
                      </w:p>
                      <w:p w14:paraId="31DA47B8" w14:textId="77777777" w:rsidR="00951FC0" w:rsidRDefault="00000000">
                        <w:pPr>
                          <w:spacing w:before="7" w:line="254" w:lineRule="auto"/>
                          <w:ind w:left="55" w:right="52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color w:val="231F20"/>
                            <w:sz w:val="18"/>
                          </w:rPr>
                          <w:t>appendicectomies,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213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(6.42%)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and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thyroidectomies,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161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(4.85%).</w:t>
                        </w:r>
                        <w:r>
                          <w:rPr>
                            <w:color w:val="231F20"/>
                            <w:spacing w:val="-26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>two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most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common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procedures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for emergency</w:t>
                        </w:r>
                        <w:r>
                          <w:rPr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and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elective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cases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>were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exploratory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laparotomy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and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biopsy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3"/>
                            <w:sz w:val="18"/>
                          </w:rPr>
                          <w:t>respectively.</w:t>
                        </w:r>
                        <w:r>
                          <w:rPr>
                            <w:color w:val="231F20"/>
                            <w:spacing w:val="-18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231F20"/>
                            <w:sz w:val="18"/>
                          </w:rPr>
                          <w:t>Conclusion:</w:t>
                        </w:r>
                        <w:r>
                          <w:rPr>
                            <w:b/>
                            <w:color w:val="231F20"/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General surgeons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at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our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institution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perform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wide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variety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mainly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elective,</w:t>
                        </w:r>
                        <w:r>
                          <w:rPr>
                            <w:color w:val="231F20"/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non-trauma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procedures,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laparotomy being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commonest.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Improved</w:t>
                        </w:r>
                        <w:r>
                          <w:rPr>
                            <w:color w:val="231F20"/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data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collection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system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and</w:t>
                        </w:r>
                        <w:r>
                          <w:rPr>
                            <w:color w:val="231F20"/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periodic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surgical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audit</w:t>
                        </w:r>
                        <w:r>
                          <w:rPr>
                            <w:color w:val="231F20"/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would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guide</w:t>
                        </w: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judicious allocation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of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meagre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healthcare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resources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and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ensure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focused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surgical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training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in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the</w:t>
                        </w:r>
                        <w:r>
                          <w:rPr>
                            <w:color w:val="231F20"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developing</w:t>
                        </w:r>
                        <w:r>
                          <w:rPr>
                            <w:color w:val="231F20"/>
                            <w:spacing w:val="-2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</w:rPr>
                          <w:t>countries.</w:t>
                        </w:r>
                      </w:p>
                      <w:p w14:paraId="1DFE1BF6" w14:textId="77777777" w:rsidR="00951FC0" w:rsidRDefault="00000000">
                        <w:pPr>
                          <w:spacing w:before="173"/>
                          <w:ind w:left="55"/>
                          <w:rPr>
                            <w:i/>
                            <w:sz w:val="18"/>
                          </w:rPr>
                        </w:pPr>
                        <w:r>
                          <w:rPr>
                            <w:b/>
                            <w:color w:val="2E3092"/>
                            <w:sz w:val="18"/>
                          </w:rPr>
                          <w:t xml:space="preserve">Keywords: </w:t>
                        </w:r>
                        <w:r>
                          <w:rPr>
                            <w:i/>
                            <w:color w:val="231F20"/>
                            <w:sz w:val="18"/>
                          </w:rPr>
                          <w:t>General surgery, Nigeria, pattern, procedures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Arial"/>
          <w:b/>
          <w:color w:val="231F20"/>
        </w:rPr>
        <w:t>Adefemi Oladiran Afolabi</w:t>
      </w:r>
      <w:r>
        <w:rPr>
          <w:rFonts w:ascii="Arial"/>
          <w:b/>
          <w:color w:val="231F20"/>
          <w:position w:val="7"/>
          <w:sz w:val="13"/>
        </w:rPr>
        <w:t>1,2</w:t>
      </w:r>
      <w:r>
        <w:rPr>
          <w:rFonts w:ascii="Arial"/>
          <w:b/>
          <w:color w:val="231F20"/>
        </w:rPr>
        <w:t xml:space="preserve">, Ikechukwu Bartholomew </w:t>
      </w:r>
      <w:r>
        <w:rPr>
          <w:rFonts w:ascii="Arial"/>
          <w:b/>
          <w:color w:val="231F20"/>
          <w:spacing w:val="-4"/>
        </w:rPr>
        <w:t>Ulasi</w:t>
      </w:r>
      <w:r>
        <w:rPr>
          <w:rFonts w:ascii="Arial"/>
          <w:b/>
          <w:color w:val="231F20"/>
          <w:spacing w:val="-4"/>
          <w:position w:val="7"/>
          <w:sz w:val="13"/>
        </w:rPr>
        <w:t>2</w:t>
      </w:r>
      <w:r>
        <w:rPr>
          <w:rFonts w:ascii="Arial"/>
          <w:b/>
          <w:color w:val="231F20"/>
          <w:spacing w:val="-4"/>
        </w:rPr>
        <w:t xml:space="preserve">, </w:t>
      </w:r>
      <w:r>
        <w:rPr>
          <w:rFonts w:ascii="Arial"/>
          <w:b/>
          <w:color w:val="231F20"/>
        </w:rPr>
        <w:t>Josephus Kayode Ladipo</w:t>
      </w:r>
      <w:r>
        <w:rPr>
          <w:rFonts w:ascii="Arial"/>
          <w:b/>
          <w:color w:val="231F20"/>
          <w:position w:val="7"/>
          <w:sz w:val="13"/>
        </w:rPr>
        <w:t>1,2</w:t>
      </w:r>
    </w:p>
    <w:p w14:paraId="61E7C46C" w14:textId="77777777" w:rsidR="00951FC0" w:rsidRDefault="00000000">
      <w:pPr>
        <w:spacing w:before="40" w:line="247" w:lineRule="auto"/>
        <w:ind w:left="8082" w:right="174" w:hanging="1"/>
        <w:rPr>
          <w:i/>
          <w:sz w:val="16"/>
        </w:rPr>
      </w:pPr>
      <w:r>
        <w:rPr>
          <w:i/>
          <w:color w:val="231F20"/>
          <w:sz w:val="16"/>
          <w:vertAlign w:val="superscript"/>
        </w:rPr>
        <w:t>1</w:t>
      </w:r>
      <w:r>
        <w:rPr>
          <w:i/>
          <w:color w:val="231F20"/>
          <w:sz w:val="16"/>
        </w:rPr>
        <w:t xml:space="preserve">Department of Surgery, College of Medicine, University of Ibadan, Ibadan, </w:t>
      </w:r>
      <w:r>
        <w:rPr>
          <w:i/>
          <w:color w:val="231F20"/>
          <w:sz w:val="16"/>
          <w:vertAlign w:val="superscript"/>
        </w:rPr>
        <w:t>2</w:t>
      </w:r>
      <w:r>
        <w:rPr>
          <w:i/>
          <w:color w:val="231F20"/>
          <w:sz w:val="16"/>
        </w:rPr>
        <w:t>Department</w:t>
      </w:r>
    </w:p>
    <w:p w14:paraId="13673B21" w14:textId="77777777" w:rsidR="00951FC0" w:rsidRDefault="00000000">
      <w:pPr>
        <w:spacing w:before="2" w:line="247" w:lineRule="auto"/>
        <w:ind w:left="8082" w:right="174"/>
        <w:rPr>
          <w:i/>
          <w:sz w:val="16"/>
        </w:rPr>
      </w:pPr>
      <w:r>
        <w:rPr>
          <w:i/>
          <w:color w:val="231F20"/>
          <w:sz w:val="16"/>
        </w:rPr>
        <w:t>of Surgery, University College Hospital, Ibadan, Nigeria</w:t>
      </w:r>
    </w:p>
    <w:p w14:paraId="7A5416EF" w14:textId="77777777" w:rsidR="00951FC0" w:rsidRDefault="00951FC0">
      <w:pPr>
        <w:pStyle w:val="BodyText"/>
        <w:rPr>
          <w:i/>
        </w:rPr>
      </w:pPr>
    </w:p>
    <w:p w14:paraId="0700C6A3" w14:textId="77777777" w:rsidR="00951FC0" w:rsidRDefault="00951FC0">
      <w:pPr>
        <w:pStyle w:val="BodyText"/>
        <w:rPr>
          <w:i/>
        </w:rPr>
      </w:pPr>
    </w:p>
    <w:p w14:paraId="43D11FC6" w14:textId="77777777" w:rsidR="00951FC0" w:rsidRDefault="00951FC0">
      <w:pPr>
        <w:pStyle w:val="BodyText"/>
        <w:rPr>
          <w:i/>
        </w:rPr>
      </w:pPr>
    </w:p>
    <w:p w14:paraId="48BCD07C" w14:textId="77777777" w:rsidR="00951FC0" w:rsidRDefault="00951FC0">
      <w:pPr>
        <w:pStyle w:val="BodyText"/>
        <w:rPr>
          <w:i/>
        </w:rPr>
      </w:pPr>
    </w:p>
    <w:p w14:paraId="0E9711EC" w14:textId="77777777" w:rsidR="00951FC0" w:rsidRDefault="00951FC0">
      <w:pPr>
        <w:pStyle w:val="BodyText"/>
        <w:rPr>
          <w:i/>
        </w:rPr>
      </w:pPr>
    </w:p>
    <w:p w14:paraId="54973B49" w14:textId="77777777" w:rsidR="00951FC0" w:rsidRDefault="00951FC0">
      <w:pPr>
        <w:pStyle w:val="BodyText"/>
        <w:rPr>
          <w:i/>
        </w:rPr>
      </w:pPr>
    </w:p>
    <w:p w14:paraId="48CA5455" w14:textId="77777777" w:rsidR="00951FC0" w:rsidRDefault="00951FC0">
      <w:pPr>
        <w:pStyle w:val="BodyText"/>
        <w:rPr>
          <w:i/>
        </w:rPr>
      </w:pPr>
    </w:p>
    <w:p w14:paraId="1512218A" w14:textId="77777777" w:rsidR="00951FC0" w:rsidRDefault="00951FC0">
      <w:pPr>
        <w:pStyle w:val="BodyText"/>
        <w:rPr>
          <w:i/>
        </w:rPr>
      </w:pPr>
    </w:p>
    <w:p w14:paraId="739D6ABE" w14:textId="77777777" w:rsidR="00951FC0" w:rsidRDefault="00951FC0">
      <w:pPr>
        <w:pStyle w:val="BodyText"/>
        <w:rPr>
          <w:i/>
        </w:rPr>
      </w:pPr>
    </w:p>
    <w:p w14:paraId="79150364" w14:textId="77777777" w:rsidR="00951FC0" w:rsidRDefault="00951FC0">
      <w:pPr>
        <w:pStyle w:val="BodyText"/>
        <w:spacing w:before="1"/>
        <w:rPr>
          <w:i/>
          <w:sz w:val="22"/>
        </w:rPr>
      </w:pPr>
    </w:p>
    <w:p w14:paraId="363003A6" w14:textId="77777777" w:rsidR="00951FC0" w:rsidRDefault="00951FC0">
      <w:pPr>
        <w:sectPr w:rsidR="00951FC0">
          <w:headerReference w:type="default" r:id="rId7"/>
          <w:type w:val="continuous"/>
          <w:pgSz w:w="12240" w:h="15840"/>
          <w:pgMar w:top="900" w:right="920" w:bottom="280" w:left="920" w:header="194" w:footer="720" w:gutter="0"/>
          <w:cols w:space="720"/>
        </w:sectPr>
      </w:pPr>
    </w:p>
    <w:p w14:paraId="6B08B591" w14:textId="77777777" w:rsidR="00951FC0" w:rsidRDefault="00000000">
      <w:pPr>
        <w:pStyle w:val="Heading1"/>
      </w:pPr>
      <w:r>
        <w:rPr>
          <w:color w:val="2E3092"/>
        </w:rPr>
        <w:t>Introduction</w:t>
      </w:r>
    </w:p>
    <w:p w14:paraId="482A79B4" w14:textId="77777777" w:rsidR="00951FC0" w:rsidRDefault="00000000">
      <w:pPr>
        <w:pStyle w:val="BodyText"/>
        <w:spacing w:before="116" w:line="249" w:lineRule="auto"/>
        <w:ind w:left="153" w:right="40"/>
        <w:jc w:val="both"/>
      </w:pPr>
      <w:r>
        <w:rPr>
          <w:color w:val="231F20"/>
          <w:spacing w:val="-4"/>
        </w:rPr>
        <w:t>Historically,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general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surgeon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used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perform a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heterogeneous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group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surgical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 xml:space="preserve">procedures including those that </w:t>
      </w:r>
      <w:r>
        <w:rPr>
          <w:color w:val="231F20"/>
          <w:spacing w:val="-3"/>
        </w:rPr>
        <w:t xml:space="preserve">have </w:t>
      </w:r>
      <w:r>
        <w:rPr>
          <w:color w:val="231F20"/>
        </w:rPr>
        <w:t xml:space="preserve">subsequently been </w:t>
      </w:r>
      <w:r>
        <w:rPr>
          <w:color w:val="231F20"/>
          <w:spacing w:val="4"/>
        </w:rPr>
        <w:t xml:space="preserve">performed </w:t>
      </w:r>
      <w:r>
        <w:rPr>
          <w:color w:val="231F20"/>
        </w:rPr>
        <w:t xml:space="preserve">by </w:t>
      </w:r>
      <w:r>
        <w:rPr>
          <w:color w:val="231F20"/>
          <w:spacing w:val="3"/>
        </w:rPr>
        <w:t xml:space="preserve">surgeons </w:t>
      </w:r>
      <w:r>
        <w:rPr>
          <w:color w:val="231F20"/>
          <w:spacing w:val="2"/>
        </w:rPr>
        <w:t xml:space="preserve">in </w:t>
      </w:r>
      <w:r>
        <w:rPr>
          <w:color w:val="231F20"/>
        </w:rPr>
        <w:t xml:space="preserve">newly </w:t>
      </w:r>
      <w:r>
        <w:rPr>
          <w:color w:val="231F20"/>
          <w:spacing w:val="2"/>
        </w:rPr>
        <w:t xml:space="preserve">evolved </w:t>
      </w:r>
      <w:r>
        <w:rPr>
          <w:color w:val="231F20"/>
        </w:rPr>
        <w:t>specialties.</w:t>
      </w:r>
      <w:r>
        <w:rPr>
          <w:color w:val="231F20"/>
          <w:vertAlign w:val="superscript"/>
        </w:rPr>
        <w:t>[1]</w:t>
      </w:r>
      <w:r>
        <w:rPr>
          <w:color w:val="231F20"/>
        </w:rPr>
        <w:t xml:space="preserve"> The current trend is that </w:t>
      </w:r>
      <w:r>
        <w:rPr>
          <w:color w:val="231F20"/>
          <w:spacing w:val="-8"/>
        </w:rPr>
        <w:t xml:space="preserve">general </w:t>
      </w:r>
      <w:r>
        <w:rPr>
          <w:color w:val="231F20"/>
        </w:rPr>
        <w:t xml:space="preserve">surgeons now focus on interest areas such  as colorectal, breast, </w:t>
      </w:r>
      <w:r>
        <w:rPr>
          <w:color w:val="231F20"/>
          <w:spacing w:val="-3"/>
        </w:rPr>
        <w:t xml:space="preserve">thyroid, </w:t>
      </w:r>
      <w:r>
        <w:rPr>
          <w:color w:val="231F20"/>
        </w:rPr>
        <w:t>foregut, biliary and pancreatic surgeries.</w:t>
      </w:r>
      <w:r>
        <w:rPr>
          <w:color w:val="231F20"/>
          <w:vertAlign w:val="superscript"/>
        </w:rPr>
        <w:t>[2]</w:t>
      </w:r>
      <w:r>
        <w:rPr>
          <w:color w:val="231F20"/>
        </w:rPr>
        <w:t xml:space="preserve"> </w:t>
      </w:r>
      <w:r>
        <w:rPr>
          <w:color w:val="231F20"/>
          <w:spacing w:val="-8"/>
        </w:rPr>
        <w:t xml:space="preserve">Yet, </w:t>
      </w:r>
      <w:r>
        <w:rPr>
          <w:color w:val="231F20"/>
        </w:rPr>
        <w:t xml:space="preserve">due to </w:t>
      </w:r>
      <w:r>
        <w:rPr>
          <w:color w:val="231F20"/>
          <w:spacing w:val="-9"/>
        </w:rPr>
        <w:t xml:space="preserve">rising </w:t>
      </w:r>
      <w:r>
        <w:rPr>
          <w:color w:val="231F20"/>
          <w:spacing w:val="-3"/>
        </w:rPr>
        <w:t>surgical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workload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diminishing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 xml:space="preserve">workforce, </w:t>
      </w:r>
      <w:r>
        <w:rPr>
          <w:color w:val="231F20"/>
        </w:rPr>
        <w:t>a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general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surgeon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often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perform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-3"/>
        </w:rPr>
        <w:t xml:space="preserve">wide </w:t>
      </w:r>
      <w:r>
        <w:rPr>
          <w:color w:val="231F20"/>
        </w:rPr>
        <w:t xml:space="preserve">range of procedures, sometimes beyond his </w:t>
      </w:r>
      <w:r>
        <w:rPr>
          <w:color w:val="231F20"/>
          <w:spacing w:val="2"/>
        </w:rPr>
        <w:t xml:space="preserve">confines </w:t>
      </w:r>
      <w:r>
        <w:rPr>
          <w:color w:val="231F20"/>
        </w:rPr>
        <w:t xml:space="preserve">as a </w:t>
      </w:r>
      <w:r>
        <w:rPr>
          <w:color w:val="231F20"/>
          <w:spacing w:val="2"/>
        </w:rPr>
        <w:t>specialist.</w:t>
      </w:r>
      <w:r>
        <w:rPr>
          <w:color w:val="231F20"/>
          <w:spacing w:val="2"/>
          <w:vertAlign w:val="superscript"/>
        </w:rPr>
        <w:t>[3]</w:t>
      </w:r>
      <w:r>
        <w:rPr>
          <w:color w:val="231F20"/>
          <w:spacing w:val="2"/>
        </w:rPr>
        <w:t xml:space="preserve"> This scenario </w:t>
      </w:r>
      <w:r>
        <w:rPr>
          <w:color w:val="231F20"/>
          <w:spacing w:val="-18"/>
        </w:rPr>
        <w:t xml:space="preserve">is </w:t>
      </w:r>
      <w:r>
        <w:rPr>
          <w:color w:val="231F20"/>
        </w:rPr>
        <w:t>notably true in African countries like</w:t>
      </w:r>
      <w:r>
        <w:rPr>
          <w:color w:val="231F20"/>
          <w:spacing w:val="-35"/>
        </w:rPr>
        <w:t xml:space="preserve"> </w:t>
      </w:r>
      <w:r>
        <w:rPr>
          <w:color w:val="231F20"/>
        </w:rPr>
        <w:t xml:space="preserve">Nigeria where surgeons are relatively </w:t>
      </w:r>
      <w:r>
        <w:rPr>
          <w:color w:val="231F20"/>
          <w:spacing w:val="-3"/>
        </w:rPr>
        <w:t>few,</w:t>
      </w:r>
      <w:r>
        <w:rPr>
          <w:color w:val="231F20"/>
          <w:spacing w:val="-3"/>
          <w:vertAlign w:val="superscript"/>
        </w:rPr>
        <w:t>[3,4]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 xml:space="preserve">and </w:t>
      </w:r>
      <w:r>
        <w:rPr>
          <w:color w:val="231F20"/>
          <w:spacing w:val="-39"/>
        </w:rPr>
        <w:t xml:space="preserve">is </w:t>
      </w:r>
      <w:r>
        <w:rPr>
          <w:color w:val="231F20"/>
          <w:spacing w:val="-3"/>
        </w:rPr>
        <w:t>worsened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recent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times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4"/>
        </w:rPr>
        <w:t>by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palpable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 xml:space="preserve">anxiety </w:t>
      </w:r>
      <w:r>
        <w:rPr>
          <w:color w:val="231F20"/>
          <w:spacing w:val="3"/>
        </w:rPr>
        <w:t xml:space="preserve">about </w:t>
      </w:r>
      <w:r>
        <w:rPr>
          <w:color w:val="231F20"/>
        </w:rPr>
        <w:t xml:space="preserve">an </w:t>
      </w:r>
      <w:r>
        <w:rPr>
          <w:color w:val="231F20"/>
          <w:spacing w:val="3"/>
        </w:rPr>
        <w:t xml:space="preserve">impending disappearance </w:t>
      </w:r>
      <w:r>
        <w:rPr>
          <w:color w:val="231F20"/>
        </w:rPr>
        <w:t xml:space="preserve">of </w:t>
      </w:r>
      <w:r>
        <w:rPr>
          <w:color w:val="231F20"/>
          <w:spacing w:val="2"/>
        </w:rPr>
        <w:t xml:space="preserve">the </w:t>
      </w:r>
      <w:r>
        <w:rPr>
          <w:color w:val="231F20"/>
        </w:rPr>
        <w:t>general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>surgeon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4"/>
        </w:rPr>
        <w:t>even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>developed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8"/>
        </w:rPr>
        <w:t>world.</w:t>
      </w:r>
      <w:r>
        <w:rPr>
          <w:color w:val="231F20"/>
          <w:spacing w:val="-8"/>
          <w:vertAlign w:val="superscript"/>
        </w:rPr>
        <w:t>[5]</w:t>
      </w:r>
    </w:p>
    <w:p w14:paraId="208BDC50" w14:textId="77777777" w:rsidR="00951FC0" w:rsidRDefault="00000000">
      <w:pPr>
        <w:pStyle w:val="BodyText"/>
        <w:spacing w:before="134" w:line="249" w:lineRule="auto"/>
        <w:ind w:left="153" w:right="41"/>
        <w:jc w:val="both"/>
      </w:pPr>
      <w:r>
        <w:rPr>
          <w:color w:val="231F20"/>
        </w:rPr>
        <w:t xml:space="preserve">One </w:t>
      </w:r>
      <w:r>
        <w:rPr>
          <w:color w:val="231F20"/>
          <w:spacing w:val="-3"/>
        </w:rPr>
        <w:t xml:space="preserve">may </w:t>
      </w:r>
      <w:r>
        <w:rPr>
          <w:color w:val="231F20"/>
        </w:rPr>
        <w:t xml:space="preserve">then posit that the practice pattern of a general surgeon depends on the location </w:t>
      </w:r>
      <w:r>
        <w:rPr>
          <w:color w:val="231F20"/>
          <w:spacing w:val="2"/>
        </w:rPr>
        <w:t xml:space="preserve">in  </w:t>
      </w:r>
      <w:r>
        <w:rPr>
          <w:color w:val="231F20"/>
          <w:spacing w:val="3"/>
        </w:rPr>
        <w:t xml:space="preserve">which  they  </w:t>
      </w:r>
      <w:r>
        <w:rPr>
          <w:color w:val="231F20"/>
          <w:spacing w:val="4"/>
        </w:rPr>
        <w:t xml:space="preserve">train </w:t>
      </w:r>
      <w:r>
        <w:rPr>
          <w:color w:val="231F20"/>
          <w:spacing w:val="3"/>
        </w:rPr>
        <w:t xml:space="preserve">and  </w:t>
      </w:r>
      <w:r>
        <w:rPr>
          <w:color w:val="231F20"/>
          <w:spacing w:val="4"/>
        </w:rPr>
        <w:t xml:space="preserve">practice </w:t>
      </w:r>
      <w:r>
        <w:rPr>
          <w:color w:val="231F20"/>
          <w:spacing w:val="3"/>
        </w:rPr>
        <w:t xml:space="preserve">and 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5"/>
        </w:rPr>
        <w:t>the</w:t>
      </w:r>
    </w:p>
    <w:p w14:paraId="308FAE73" w14:textId="61A7903F" w:rsidR="00951FC0" w:rsidRDefault="005C17BE">
      <w:pPr>
        <w:pStyle w:val="BodyText"/>
        <w:spacing w:before="1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40D6610" wp14:editId="0CEC55E3">
                <wp:simplePos x="0" y="0"/>
                <wp:positionH relativeFrom="page">
                  <wp:posOffset>684530</wp:posOffset>
                </wp:positionH>
                <wp:positionV relativeFrom="paragraph">
                  <wp:posOffset>211455</wp:posOffset>
                </wp:positionV>
                <wp:extent cx="2279015" cy="1270"/>
                <wp:effectExtent l="0" t="0" r="0" b="0"/>
                <wp:wrapTopAndBottom/>
                <wp:docPr id="59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79015" cy="1270"/>
                        </a:xfrm>
                        <a:custGeom>
                          <a:avLst/>
                          <a:gdLst>
                            <a:gd name="T0" fmla="+- 0 1078 1078"/>
                            <a:gd name="T1" fmla="*/ T0 w 3589"/>
                            <a:gd name="T2" fmla="+- 0 4667 1078"/>
                            <a:gd name="T3" fmla="*/ T2 w 35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89">
                              <a:moveTo>
                                <a:pt x="0" y="0"/>
                              </a:moveTo>
                              <a:lnTo>
                                <a:pt x="358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5D15AF" id="Freeform 43" o:spid="_x0000_s1026" style="position:absolute;margin-left:53.9pt;margin-top:16.65pt;width:179.4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" path="m,l3589,e" filled="f" strokecolor="#231f20" strokeweight=".5pt">
                <v:path arrowok="t" o:connecttype="custom" o:connectlocs="0,0;2279015,0" o:connectangles="0,0"/>
                <w10:wrap type="topAndBottom" anchorx="page"/>
              </v:shape>
            </w:pict>
          </mc:Fallback>
        </mc:AlternateContent>
      </w:r>
    </w:p>
    <w:p w14:paraId="13242CE6" w14:textId="77777777" w:rsidR="00951FC0" w:rsidRDefault="00000000">
      <w:pPr>
        <w:spacing w:before="40" w:line="235" w:lineRule="auto"/>
        <w:ind w:left="157" w:right="38"/>
        <w:jc w:val="both"/>
        <w:rPr>
          <w:rFonts w:ascii="Carlito"/>
          <w:sz w:val="14"/>
        </w:rPr>
      </w:pPr>
      <w:r>
        <w:rPr>
          <w:rFonts w:ascii="Carlito"/>
          <w:color w:val="231F20"/>
          <w:sz w:val="14"/>
        </w:rPr>
        <w:t>This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is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an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open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access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journal,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and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articles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are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distributed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under the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terms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of</w:t>
      </w:r>
      <w:r>
        <w:rPr>
          <w:rFonts w:ascii="Carlito"/>
          <w:color w:val="231F20"/>
          <w:spacing w:val="-19"/>
          <w:sz w:val="14"/>
        </w:rPr>
        <w:t xml:space="preserve"> </w:t>
      </w:r>
      <w:r>
        <w:rPr>
          <w:rFonts w:ascii="Carlito"/>
          <w:color w:val="231F20"/>
          <w:sz w:val="14"/>
        </w:rPr>
        <w:t>the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Creative</w:t>
      </w:r>
      <w:r>
        <w:rPr>
          <w:rFonts w:ascii="Carlito"/>
          <w:color w:val="231F20"/>
          <w:spacing w:val="-19"/>
          <w:sz w:val="14"/>
        </w:rPr>
        <w:t xml:space="preserve"> </w:t>
      </w:r>
      <w:r>
        <w:rPr>
          <w:rFonts w:ascii="Carlito"/>
          <w:color w:val="231F20"/>
          <w:sz w:val="14"/>
        </w:rPr>
        <w:t>Commons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Attribution-NonCommercial- ShareAlike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4.0</w:t>
      </w:r>
      <w:r>
        <w:rPr>
          <w:rFonts w:ascii="Carlito"/>
          <w:color w:val="231F20"/>
          <w:spacing w:val="-9"/>
          <w:sz w:val="14"/>
        </w:rPr>
        <w:t xml:space="preserve"> </w:t>
      </w:r>
      <w:r>
        <w:rPr>
          <w:rFonts w:ascii="Carlito"/>
          <w:color w:val="231F20"/>
          <w:sz w:val="14"/>
        </w:rPr>
        <w:t>License,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which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allows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others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to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remix,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tweak,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and build upon the work non-commercially, as long as appropriate credit is given and the new creations are licensed under the identical</w:t>
      </w:r>
      <w:r>
        <w:rPr>
          <w:rFonts w:ascii="Carlito"/>
          <w:color w:val="231F20"/>
          <w:spacing w:val="-2"/>
          <w:sz w:val="14"/>
        </w:rPr>
        <w:t xml:space="preserve"> </w:t>
      </w:r>
      <w:r>
        <w:rPr>
          <w:rFonts w:ascii="Carlito"/>
          <w:color w:val="231F20"/>
          <w:sz w:val="14"/>
        </w:rPr>
        <w:t>terms.</w:t>
      </w:r>
    </w:p>
    <w:p w14:paraId="6DDB3317" w14:textId="77777777" w:rsidR="00951FC0" w:rsidRDefault="00951FC0">
      <w:pPr>
        <w:pStyle w:val="BodyText"/>
        <w:spacing w:before="10"/>
        <w:rPr>
          <w:rFonts w:ascii="Carlito"/>
          <w:sz w:val="18"/>
        </w:rPr>
      </w:pPr>
    </w:p>
    <w:p w14:paraId="0D43FAC3" w14:textId="77777777" w:rsidR="00951FC0" w:rsidRDefault="00000000">
      <w:pPr>
        <w:spacing w:before="1"/>
        <w:ind w:left="157"/>
        <w:jc w:val="both"/>
        <w:rPr>
          <w:rFonts w:ascii="Carlito"/>
          <w:sz w:val="14"/>
        </w:rPr>
      </w:pPr>
      <w:r>
        <w:rPr>
          <w:rFonts w:ascii="Carlito"/>
          <w:b/>
          <w:color w:val="231F20"/>
          <w:sz w:val="14"/>
        </w:rPr>
        <w:t xml:space="preserve">For reprints contact: </w:t>
      </w:r>
      <w:hyperlink r:id="rId8">
        <w:r>
          <w:rPr>
            <w:rFonts w:ascii="Carlito"/>
            <w:color w:val="231F20"/>
            <w:sz w:val="14"/>
          </w:rPr>
          <w:t>reprints@medknow.com</w:t>
        </w:r>
      </w:hyperlink>
    </w:p>
    <w:p w14:paraId="03F7B2A1" w14:textId="77777777" w:rsidR="00951FC0" w:rsidRDefault="00000000">
      <w:pPr>
        <w:pStyle w:val="BodyText"/>
        <w:spacing w:before="89" w:line="249" w:lineRule="auto"/>
        <w:ind w:left="153" w:right="45"/>
        <w:jc w:val="both"/>
      </w:pPr>
      <w:r>
        <w:br w:type="column"/>
      </w:r>
      <w:r>
        <w:rPr>
          <w:color w:val="231F20"/>
        </w:rPr>
        <w:t>availability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other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surgical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3"/>
        </w:rPr>
        <w:t xml:space="preserve">non-surgical </w:t>
      </w:r>
      <w:r>
        <w:rPr>
          <w:color w:val="231F20"/>
        </w:rPr>
        <w:t>specialists working in these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areas.</w:t>
      </w:r>
      <w:r>
        <w:rPr>
          <w:color w:val="231F20"/>
          <w:vertAlign w:val="superscript"/>
        </w:rPr>
        <w:t>[6]</w:t>
      </w:r>
    </w:p>
    <w:p w14:paraId="508C8F46" w14:textId="77777777" w:rsidR="00951FC0" w:rsidRDefault="00000000">
      <w:pPr>
        <w:pStyle w:val="BodyText"/>
        <w:spacing w:before="121" w:line="249" w:lineRule="auto"/>
        <w:ind w:left="153" w:right="38"/>
        <w:jc w:val="both"/>
      </w:pPr>
      <w:r>
        <w:rPr>
          <w:noProof/>
        </w:rPr>
        <w:drawing>
          <wp:anchor distT="0" distB="0" distL="0" distR="0" simplePos="0" relativeHeight="485833216" behindDoc="1" locked="0" layoutInCell="1" allowOverlap="1" wp14:anchorId="4111767D" wp14:editId="55FB6ADB">
            <wp:simplePos x="0" y="0"/>
            <wp:positionH relativeFrom="page">
              <wp:posOffset>3200400</wp:posOffset>
            </wp:positionH>
            <wp:positionV relativeFrom="paragraph">
              <wp:posOffset>-685203</wp:posOffset>
            </wp:positionV>
            <wp:extent cx="1371600" cy="13335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4"/>
        </w:rPr>
        <w:t xml:space="preserve">Few </w:t>
      </w:r>
      <w:r>
        <w:rPr>
          <w:color w:val="231F20"/>
          <w:spacing w:val="2"/>
        </w:rPr>
        <w:t xml:space="preserve">studies </w:t>
      </w:r>
      <w:r>
        <w:rPr>
          <w:color w:val="231F20"/>
        </w:rPr>
        <w:t xml:space="preserve">in </w:t>
      </w:r>
      <w:r>
        <w:rPr>
          <w:color w:val="231F20"/>
          <w:spacing w:val="2"/>
        </w:rPr>
        <w:t xml:space="preserve">Nigeria </w:t>
      </w:r>
      <w:r>
        <w:rPr>
          <w:color w:val="231F20"/>
        </w:rPr>
        <w:t xml:space="preserve">have </w:t>
      </w:r>
      <w:r>
        <w:rPr>
          <w:color w:val="231F20"/>
          <w:spacing w:val="2"/>
        </w:rPr>
        <w:t xml:space="preserve">described </w:t>
      </w:r>
      <w:r>
        <w:rPr>
          <w:color w:val="231F20"/>
        </w:rPr>
        <w:t xml:space="preserve">the pattern of procedures carried out </w:t>
      </w:r>
      <w:r>
        <w:rPr>
          <w:color w:val="231F20"/>
          <w:spacing w:val="-3"/>
        </w:rPr>
        <w:t>by</w:t>
      </w:r>
      <w:r>
        <w:rPr>
          <w:color w:val="231F20"/>
          <w:spacing w:val="-31"/>
        </w:rPr>
        <w:t xml:space="preserve"> </w:t>
      </w:r>
      <w:r>
        <w:rPr>
          <w:color w:val="231F20"/>
        </w:rPr>
        <w:t>surgeons generally.</w:t>
      </w:r>
      <w:r>
        <w:rPr>
          <w:color w:val="231F20"/>
          <w:vertAlign w:val="superscript"/>
        </w:rPr>
        <w:t>[7,8]</w:t>
      </w:r>
      <w:r>
        <w:rPr>
          <w:color w:val="231F20"/>
        </w:rPr>
        <w:t xml:space="preserve"> The aim of this </w:t>
      </w:r>
      <w:r>
        <w:rPr>
          <w:color w:val="231F20"/>
          <w:spacing w:val="-3"/>
        </w:rPr>
        <w:t xml:space="preserve">study, </w:t>
      </w:r>
      <w:r>
        <w:rPr>
          <w:color w:val="231F20"/>
          <w:spacing w:val="-8"/>
        </w:rPr>
        <w:t xml:space="preserve">therefore, </w:t>
      </w:r>
      <w:r>
        <w:rPr>
          <w:color w:val="231F20"/>
        </w:rPr>
        <w:t xml:space="preserve">was to </w:t>
      </w:r>
      <w:r>
        <w:rPr>
          <w:color w:val="231F20"/>
          <w:spacing w:val="3"/>
        </w:rPr>
        <w:t xml:space="preserve">describe </w:t>
      </w:r>
      <w:r>
        <w:rPr>
          <w:color w:val="231F20"/>
          <w:spacing w:val="2"/>
        </w:rPr>
        <w:t xml:space="preserve">the </w:t>
      </w:r>
      <w:r>
        <w:rPr>
          <w:color w:val="231F20"/>
          <w:spacing w:val="4"/>
        </w:rPr>
        <w:t xml:space="preserve">pattern </w:t>
      </w:r>
      <w:r>
        <w:rPr>
          <w:color w:val="231F20"/>
        </w:rPr>
        <w:t xml:space="preserve">of procedures </w:t>
      </w:r>
      <w:r>
        <w:rPr>
          <w:color w:val="231F20"/>
          <w:spacing w:val="7"/>
        </w:rPr>
        <w:t xml:space="preserve">performed </w:t>
      </w:r>
      <w:r>
        <w:rPr>
          <w:color w:val="231F20"/>
          <w:spacing w:val="4"/>
        </w:rPr>
        <w:t xml:space="preserve">in </w:t>
      </w:r>
      <w:r>
        <w:rPr>
          <w:color w:val="231F20"/>
          <w:spacing w:val="5"/>
        </w:rPr>
        <w:t xml:space="preserve">the </w:t>
      </w:r>
      <w:r>
        <w:rPr>
          <w:color w:val="231F20"/>
          <w:spacing w:val="6"/>
        </w:rPr>
        <w:t xml:space="preserve">general surgical </w:t>
      </w:r>
      <w:r>
        <w:rPr>
          <w:color w:val="231F20"/>
          <w:spacing w:val="8"/>
        </w:rPr>
        <w:t xml:space="preserve">sub- </w:t>
      </w:r>
      <w:r>
        <w:rPr>
          <w:color w:val="231F20"/>
        </w:rPr>
        <w:t>specialties of a tertiary health institution in Nigeria, their indications and the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distribution of the cadre of surgeons performing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them.</w:t>
      </w:r>
    </w:p>
    <w:p w14:paraId="3B614087" w14:textId="77777777" w:rsidR="00951FC0" w:rsidRDefault="00000000">
      <w:pPr>
        <w:pStyle w:val="Heading1"/>
        <w:spacing w:before="173"/>
        <w:jc w:val="both"/>
      </w:pPr>
      <w:r>
        <w:rPr>
          <w:color w:val="2E3092"/>
        </w:rPr>
        <w:t>Materials and Methods</w:t>
      </w:r>
    </w:p>
    <w:p w14:paraId="1CF55B8E" w14:textId="77777777" w:rsidR="00951FC0" w:rsidRDefault="00000000">
      <w:pPr>
        <w:pStyle w:val="BodyText"/>
        <w:spacing w:before="117" w:line="249" w:lineRule="auto"/>
        <w:ind w:left="153" w:right="43"/>
        <w:jc w:val="both"/>
      </w:pPr>
      <w:r>
        <w:rPr>
          <w:color w:val="231F20"/>
          <w:spacing w:val="-3"/>
        </w:rPr>
        <w:t>This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4"/>
        </w:rPr>
        <w:t>was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descriptive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retrospective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study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3"/>
        </w:rPr>
        <w:t xml:space="preserve">the </w:t>
      </w:r>
      <w:r>
        <w:rPr>
          <w:color w:val="231F20"/>
        </w:rPr>
        <w:t xml:space="preserve">procedures performed in the gastrointestinal, </w:t>
      </w:r>
      <w:r>
        <w:rPr>
          <w:color w:val="231F20"/>
          <w:spacing w:val="-3"/>
        </w:rPr>
        <w:t>oncological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endocrine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surgery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3"/>
        </w:rPr>
        <w:t>divisions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of general surgery from 1</w:t>
      </w:r>
      <w:r>
        <w:rPr>
          <w:color w:val="231F20"/>
          <w:vertAlign w:val="superscript"/>
        </w:rPr>
        <w:t>st</w:t>
      </w:r>
      <w:r>
        <w:rPr>
          <w:color w:val="231F20"/>
        </w:rPr>
        <w:t xml:space="preserve"> January 2007 to </w:t>
      </w:r>
      <w:r>
        <w:rPr>
          <w:color w:val="231F20"/>
          <w:spacing w:val="-16"/>
        </w:rPr>
        <w:t>31</w:t>
      </w:r>
      <w:r>
        <w:rPr>
          <w:color w:val="231F20"/>
          <w:spacing w:val="-16"/>
          <w:vertAlign w:val="superscript"/>
        </w:rPr>
        <w:t>st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December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2011.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There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4"/>
        </w:rPr>
        <w:t>were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eight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-2"/>
        </w:rPr>
        <w:t xml:space="preserve">consultants, </w:t>
      </w:r>
      <w:r>
        <w:rPr>
          <w:color w:val="231F20"/>
        </w:rPr>
        <w:t>seven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senior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registrars,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variable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 xml:space="preserve">number </w:t>
      </w:r>
      <w:r>
        <w:rPr>
          <w:color w:val="231F20"/>
        </w:rPr>
        <w:t>of registrars and house surgeons in general surgery</w:t>
      </w:r>
      <w:r>
        <w:rPr>
          <w:color w:val="231F20"/>
          <w:spacing w:val="-26"/>
        </w:rPr>
        <w:t xml:space="preserve"> </w:t>
      </w:r>
      <w:r>
        <w:rPr>
          <w:color w:val="231F20"/>
        </w:rPr>
        <w:t>during</w:t>
      </w:r>
      <w:r>
        <w:rPr>
          <w:color w:val="231F20"/>
          <w:spacing w:val="-2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5"/>
        </w:rPr>
        <w:t xml:space="preserve"> </w:t>
      </w:r>
      <w:r>
        <w:rPr>
          <w:color w:val="231F20"/>
        </w:rPr>
        <w:t>period.</w:t>
      </w:r>
      <w:r>
        <w:rPr>
          <w:color w:val="231F20"/>
          <w:spacing w:val="-3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5"/>
        </w:rPr>
        <w:t xml:space="preserve"> </w:t>
      </w:r>
      <w:r>
        <w:rPr>
          <w:color w:val="231F20"/>
        </w:rPr>
        <w:t>ethical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-4"/>
        </w:rPr>
        <w:t xml:space="preserve">approval </w:t>
      </w:r>
      <w:r>
        <w:rPr>
          <w:color w:val="231F20"/>
        </w:rPr>
        <w:t xml:space="preserve">to conduct the study was obtained from </w:t>
      </w:r>
      <w:r>
        <w:rPr>
          <w:color w:val="231F20"/>
          <w:spacing w:val="-5"/>
        </w:rPr>
        <w:t xml:space="preserve">our </w:t>
      </w:r>
      <w:r>
        <w:rPr>
          <w:color w:val="231F20"/>
        </w:rPr>
        <w:t>institutional ethical review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committee.</w:t>
      </w:r>
    </w:p>
    <w:p w14:paraId="0BC60844" w14:textId="77777777" w:rsidR="00951FC0" w:rsidRDefault="00951FC0">
      <w:pPr>
        <w:pStyle w:val="BodyText"/>
      </w:pPr>
    </w:p>
    <w:p w14:paraId="4737DC97" w14:textId="77777777" w:rsidR="00951FC0" w:rsidRDefault="00951FC0">
      <w:pPr>
        <w:pStyle w:val="BodyText"/>
      </w:pPr>
    </w:p>
    <w:p w14:paraId="4516560F" w14:textId="4E2BA3FA" w:rsidR="00951FC0" w:rsidRDefault="005C17BE">
      <w:pPr>
        <w:pStyle w:val="BodyText"/>
        <w:spacing w:before="7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93F3E68" wp14:editId="2B96AB05">
                <wp:simplePos x="0" y="0"/>
                <wp:positionH relativeFrom="page">
                  <wp:posOffset>3191510</wp:posOffset>
                </wp:positionH>
                <wp:positionV relativeFrom="paragraph">
                  <wp:posOffset>111760</wp:posOffset>
                </wp:positionV>
                <wp:extent cx="2272030" cy="621030"/>
                <wp:effectExtent l="0" t="0" r="0" b="0"/>
                <wp:wrapTopAndBottom/>
                <wp:docPr id="58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2030" cy="621030"/>
                        </a:xfrm>
                        <a:prstGeom prst="rect">
                          <a:avLst/>
                        </a:prstGeom>
                        <a:solidFill>
                          <a:srgbClr val="E0DEF0"/>
                        </a:solidFill>
                        <a:ln w="381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566CBC" w14:textId="77777777" w:rsidR="00951FC0" w:rsidRDefault="00000000">
                            <w:pPr>
                              <w:spacing w:before="39" w:line="249" w:lineRule="auto"/>
                              <w:ind w:left="72" w:right="69"/>
                              <w:jc w:val="both"/>
                              <w:rPr>
                                <w:rFonts w:ascii="Arial"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231F20"/>
                                <w:sz w:val="15"/>
                              </w:rPr>
                              <w:t>How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-1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z w:val="15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-1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z w:val="15"/>
                              </w:rPr>
                              <w:t>cite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-1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z w:val="15"/>
                              </w:rPr>
                              <w:t>this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-1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z w:val="15"/>
                              </w:rPr>
                              <w:t>article: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-17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Afolabi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8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4"/>
                                <w:sz w:val="15"/>
                              </w:rPr>
                              <w:t>AO,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0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Ulasi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IB,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 xml:space="preserve">Ladipo JK. A five-year retrospective study of the pattern 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7"/>
                                <w:sz w:val="15"/>
                              </w:rPr>
                              <w:t xml:space="preserve">of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 xml:space="preserve">general surgical procedures performed at a tertiary health institution in Nigeria. J West Afr Coll Surg </w:t>
                            </w:r>
                            <w:r>
                              <w:rPr>
                                <w:rFonts w:ascii="BPG Sans Modern GPL&amp;GNU"/>
                                <w:color w:val="231F20"/>
                                <w:sz w:val="15"/>
                              </w:rPr>
                              <w:t>2020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;</w:t>
                            </w:r>
                            <w:r>
                              <w:rPr>
                                <w:rFonts w:ascii="BPG Sans Modern GPL&amp;GNU"/>
                                <w:color w:val="231F20"/>
                                <w:sz w:val="15"/>
                              </w:rPr>
                              <w:t>10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:19-29.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3F3E68" id="Text Box 42" o:spid="_x0000_s1035" type="#_x0000_t202" style="position:absolute;margin-left:251.3pt;margin-top:8.8pt;width:178.9pt;height:48.9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" fillcolor="#e0def0" strokecolor="#231f20" strokeweight=".3pt">
                <v:textbox inset="0,0,0,0">
                  <w:txbxContent>
                    <w:p w14:paraId="26566CBC" w14:textId="77777777" w:rsidR="00951FC0" w:rsidRDefault="00000000">
                      <w:pPr>
                        <w:spacing w:before="39" w:line="249" w:lineRule="auto"/>
                        <w:ind w:left="72" w:right="69"/>
                        <w:jc w:val="both"/>
                        <w:rPr>
                          <w:rFonts w:ascii="Arial"/>
                          <w:sz w:val="15"/>
                        </w:rPr>
                      </w:pPr>
                      <w:r>
                        <w:rPr>
                          <w:rFonts w:ascii="Arial"/>
                          <w:b/>
                          <w:color w:val="231F20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b/>
                          <w:color w:val="231F20"/>
                          <w:spacing w:val="-1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231F20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231F20"/>
                          <w:spacing w:val="-1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231F20"/>
                          <w:sz w:val="15"/>
                        </w:rPr>
                        <w:t>cite</w:t>
                      </w:r>
                      <w:r>
                        <w:rPr>
                          <w:rFonts w:ascii="Arial"/>
                          <w:b/>
                          <w:color w:val="231F20"/>
                          <w:spacing w:val="-1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231F20"/>
                          <w:sz w:val="15"/>
                        </w:rPr>
                        <w:t>this</w:t>
                      </w:r>
                      <w:r>
                        <w:rPr>
                          <w:rFonts w:ascii="Arial"/>
                          <w:b/>
                          <w:color w:val="231F20"/>
                          <w:spacing w:val="-1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231F20"/>
                          <w:sz w:val="15"/>
                        </w:rPr>
                        <w:t>article:</w:t>
                      </w:r>
                      <w:r>
                        <w:rPr>
                          <w:rFonts w:ascii="Arial"/>
                          <w:b/>
                          <w:color w:val="231F20"/>
                          <w:spacing w:val="-17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Afolabi</w:t>
                      </w:r>
                      <w:r>
                        <w:rPr>
                          <w:rFonts w:ascii="Arial"/>
                          <w:color w:val="231F20"/>
                          <w:spacing w:val="-18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pacing w:val="-4"/>
                          <w:sz w:val="15"/>
                        </w:rPr>
                        <w:t>AO,</w:t>
                      </w:r>
                      <w:r>
                        <w:rPr>
                          <w:rFonts w:ascii="Arial"/>
                          <w:color w:val="231F20"/>
                          <w:spacing w:val="-10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Ulasi</w:t>
                      </w:r>
                      <w:r>
                        <w:rPr>
                          <w:rFonts w:ascii="Arial"/>
                          <w:color w:val="231F20"/>
                          <w:spacing w:val="-1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IB,</w:t>
                      </w:r>
                      <w:r>
                        <w:rPr>
                          <w:rFonts w:ascii="Arial"/>
                          <w:color w:val="231F20"/>
                          <w:spacing w:val="-1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 xml:space="preserve">Ladipo JK. A five-year retrospective study of the pattern </w:t>
                      </w:r>
                      <w:r>
                        <w:rPr>
                          <w:rFonts w:ascii="Arial"/>
                          <w:color w:val="231F20"/>
                          <w:spacing w:val="-7"/>
                          <w:sz w:val="15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 xml:space="preserve">general surgical procedures performed at a tertiary health institution in Nigeria. J West Afr Coll Surg </w:t>
                      </w:r>
                      <w:r>
                        <w:rPr>
                          <w:rFonts w:ascii="BPG Sans Modern GPL&amp;GNU"/>
                          <w:color w:val="231F20"/>
                          <w:sz w:val="15"/>
                        </w:rPr>
                        <w:t>2020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;</w:t>
                      </w:r>
                      <w:r>
                        <w:rPr>
                          <w:rFonts w:ascii="BPG Sans Modern GPL&amp;GNU"/>
                          <w:color w:val="231F20"/>
                          <w:sz w:val="15"/>
                        </w:rPr>
                        <w:t>10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:19-29.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4F0690D" w14:textId="77777777" w:rsidR="00951FC0" w:rsidRDefault="00000000">
      <w:pPr>
        <w:pStyle w:val="BodyText"/>
        <w:rPr>
          <w:sz w:val="18"/>
        </w:rPr>
      </w:pPr>
      <w:r>
        <w:br w:type="column"/>
      </w:r>
    </w:p>
    <w:p w14:paraId="15FAC4E8" w14:textId="77777777" w:rsidR="00951FC0" w:rsidRDefault="00951FC0">
      <w:pPr>
        <w:pStyle w:val="BodyText"/>
        <w:rPr>
          <w:sz w:val="18"/>
        </w:rPr>
      </w:pPr>
    </w:p>
    <w:p w14:paraId="5060C010" w14:textId="77777777" w:rsidR="00951FC0" w:rsidRDefault="00951FC0">
      <w:pPr>
        <w:pStyle w:val="BodyText"/>
        <w:rPr>
          <w:sz w:val="18"/>
        </w:rPr>
      </w:pPr>
    </w:p>
    <w:p w14:paraId="2AB5001A" w14:textId="77777777" w:rsidR="00951FC0" w:rsidRDefault="00951FC0">
      <w:pPr>
        <w:pStyle w:val="BodyText"/>
        <w:rPr>
          <w:sz w:val="18"/>
        </w:rPr>
      </w:pPr>
    </w:p>
    <w:p w14:paraId="7CD1BA8F" w14:textId="77777777" w:rsidR="00951FC0" w:rsidRDefault="00951FC0">
      <w:pPr>
        <w:pStyle w:val="BodyText"/>
        <w:rPr>
          <w:sz w:val="18"/>
        </w:rPr>
      </w:pPr>
    </w:p>
    <w:p w14:paraId="14EF0D58" w14:textId="77777777" w:rsidR="00951FC0" w:rsidRDefault="00951FC0">
      <w:pPr>
        <w:pStyle w:val="BodyText"/>
        <w:rPr>
          <w:sz w:val="18"/>
        </w:rPr>
      </w:pPr>
    </w:p>
    <w:p w14:paraId="31DF9328" w14:textId="77777777" w:rsidR="00951FC0" w:rsidRDefault="00951FC0">
      <w:pPr>
        <w:pStyle w:val="BodyText"/>
        <w:rPr>
          <w:sz w:val="18"/>
        </w:rPr>
      </w:pPr>
    </w:p>
    <w:p w14:paraId="691D231F" w14:textId="77777777" w:rsidR="00951FC0" w:rsidRDefault="00951FC0">
      <w:pPr>
        <w:pStyle w:val="BodyText"/>
        <w:rPr>
          <w:sz w:val="18"/>
        </w:rPr>
      </w:pPr>
    </w:p>
    <w:p w14:paraId="1DD941F1" w14:textId="77777777" w:rsidR="00951FC0" w:rsidRDefault="00951FC0">
      <w:pPr>
        <w:pStyle w:val="BodyText"/>
        <w:rPr>
          <w:sz w:val="18"/>
        </w:rPr>
      </w:pPr>
    </w:p>
    <w:p w14:paraId="32C380AF" w14:textId="77777777" w:rsidR="00951FC0" w:rsidRDefault="00951FC0">
      <w:pPr>
        <w:pStyle w:val="BodyText"/>
        <w:rPr>
          <w:sz w:val="18"/>
        </w:rPr>
      </w:pPr>
    </w:p>
    <w:p w14:paraId="112C9404" w14:textId="77777777" w:rsidR="00951FC0" w:rsidRDefault="00951FC0">
      <w:pPr>
        <w:pStyle w:val="BodyText"/>
        <w:spacing w:before="5"/>
      </w:pPr>
    </w:p>
    <w:p w14:paraId="76371A24" w14:textId="77777777" w:rsidR="00951FC0" w:rsidRDefault="00000000">
      <w:pPr>
        <w:spacing w:before="1" w:line="261" w:lineRule="auto"/>
        <w:ind w:left="153" w:right="135"/>
        <w:rPr>
          <w:sz w:val="16"/>
        </w:rPr>
      </w:pPr>
      <w:r>
        <w:rPr>
          <w:b/>
          <w:color w:val="2E3092"/>
          <w:sz w:val="16"/>
        </w:rPr>
        <w:t xml:space="preserve">Received: </w:t>
      </w:r>
      <w:r>
        <w:rPr>
          <w:color w:val="231F20"/>
          <w:sz w:val="16"/>
        </w:rPr>
        <w:t xml:space="preserve">07-Oct-2021 </w:t>
      </w:r>
      <w:r>
        <w:rPr>
          <w:b/>
          <w:color w:val="2E3092"/>
          <w:sz w:val="16"/>
        </w:rPr>
        <w:t xml:space="preserve">Accepted: </w:t>
      </w:r>
      <w:r>
        <w:rPr>
          <w:color w:val="231F20"/>
          <w:sz w:val="16"/>
        </w:rPr>
        <w:t xml:space="preserve">15-Mar-2022 </w:t>
      </w:r>
      <w:r>
        <w:rPr>
          <w:b/>
          <w:color w:val="2E3092"/>
          <w:sz w:val="16"/>
        </w:rPr>
        <w:t xml:space="preserve">Published: </w:t>
      </w:r>
      <w:r>
        <w:rPr>
          <w:color w:val="231F20"/>
          <w:sz w:val="16"/>
        </w:rPr>
        <w:t>04-May-2022</w:t>
      </w:r>
    </w:p>
    <w:p w14:paraId="3AF2DC3A" w14:textId="77777777" w:rsidR="00951FC0" w:rsidRDefault="00951FC0">
      <w:pPr>
        <w:pStyle w:val="BodyText"/>
      </w:pPr>
    </w:p>
    <w:p w14:paraId="11F76E5F" w14:textId="50E5982D" w:rsidR="00951FC0" w:rsidRDefault="005C17BE">
      <w:pPr>
        <w:pStyle w:val="BodyText"/>
        <w:spacing w:before="9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7A49F65E" wp14:editId="02C4BF25">
                <wp:simplePos x="0" y="0"/>
                <wp:positionH relativeFrom="page">
                  <wp:posOffset>5712460</wp:posOffset>
                </wp:positionH>
                <wp:positionV relativeFrom="paragraph">
                  <wp:posOffset>218440</wp:posOffset>
                </wp:positionV>
                <wp:extent cx="1375410" cy="1270"/>
                <wp:effectExtent l="0" t="0" r="0" b="0"/>
                <wp:wrapTopAndBottom/>
                <wp:docPr id="57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5410" cy="1270"/>
                        </a:xfrm>
                        <a:custGeom>
                          <a:avLst/>
                          <a:gdLst>
                            <a:gd name="T0" fmla="+- 0 8996 8996"/>
                            <a:gd name="T1" fmla="*/ T0 w 2166"/>
                            <a:gd name="T2" fmla="+- 0 11162 8996"/>
                            <a:gd name="T3" fmla="*/ T2 w 216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66">
                              <a:moveTo>
                                <a:pt x="0" y="0"/>
                              </a:moveTo>
                              <a:lnTo>
                                <a:pt x="2166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519329" id="Freeform 41" o:spid="_x0000_s1026" style="position:absolute;margin-left:449.8pt;margin-top:17.2pt;width:108.3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" path="m,l2166,e" filled="f" strokecolor="#2e3092">
                <v:path arrowok="t" o:connecttype="custom" o:connectlocs="0,0;1375410,0" o:connectangles="0,0"/>
                <w10:wrap type="topAndBottom" anchorx="page"/>
              </v:shape>
            </w:pict>
          </mc:Fallback>
        </mc:AlternateContent>
      </w:r>
    </w:p>
    <w:p w14:paraId="5C51E90F" w14:textId="77777777" w:rsidR="00951FC0" w:rsidRDefault="00000000">
      <w:pPr>
        <w:ind w:left="153"/>
        <w:jc w:val="both"/>
        <w:rPr>
          <w:b/>
          <w:i/>
          <w:sz w:val="16"/>
        </w:rPr>
      </w:pPr>
      <w:r>
        <w:rPr>
          <w:b/>
          <w:i/>
          <w:color w:val="231F20"/>
          <w:sz w:val="16"/>
        </w:rPr>
        <w:t>Address for</w:t>
      </w:r>
      <w:r>
        <w:rPr>
          <w:b/>
          <w:i/>
          <w:color w:val="231F20"/>
          <w:spacing w:val="-12"/>
          <w:sz w:val="16"/>
        </w:rPr>
        <w:t xml:space="preserve"> </w:t>
      </w:r>
      <w:r>
        <w:rPr>
          <w:b/>
          <w:i/>
          <w:color w:val="231F20"/>
          <w:sz w:val="16"/>
        </w:rPr>
        <w:t>correspondence:</w:t>
      </w:r>
    </w:p>
    <w:p w14:paraId="4D66C747" w14:textId="77777777" w:rsidR="00951FC0" w:rsidRDefault="00000000">
      <w:pPr>
        <w:spacing w:before="26" w:line="273" w:lineRule="auto"/>
        <w:ind w:left="153" w:right="176"/>
        <w:jc w:val="both"/>
        <w:rPr>
          <w:i/>
          <w:sz w:val="16"/>
        </w:rPr>
      </w:pPr>
      <w:r>
        <w:rPr>
          <w:i/>
          <w:color w:val="231F20"/>
          <w:spacing w:val="-9"/>
          <w:sz w:val="16"/>
        </w:rPr>
        <w:t xml:space="preserve">Dr. </w:t>
      </w:r>
      <w:r>
        <w:rPr>
          <w:i/>
          <w:color w:val="231F20"/>
          <w:spacing w:val="-4"/>
          <w:sz w:val="16"/>
        </w:rPr>
        <w:t xml:space="preserve">Ikechukwu Bartholomew Ulasi, Department </w:t>
      </w:r>
      <w:r>
        <w:rPr>
          <w:i/>
          <w:color w:val="231F20"/>
          <w:sz w:val="16"/>
        </w:rPr>
        <w:t xml:space="preserve">of </w:t>
      </w:r>
      <w:r>
        <w:rPr>
          <w:i/>
          <w:color w:val="231F20"/>
          <w:spacing w:val="-6"/>
          <w:sz w:val="16"/>
        </w:rPr>
        <w:t xml:space="preserve">Surgery, </w:t>
      </w:r>
      <w:r>
        <w:rPr>
          <w:i/>
          <w:color w:val="231F20"/>
          <w:spacing w:val="-5"/>
          <w:sz w:val="16"/>
        </w:rPr>
        <w:t xml:space="preserve">University </w:t>
      </w:r>
      <w:r>
        <w:rPr>
          <w:i/>
          <w:color w:val="231F20"/>
          <w:spacing w:val="-4"/>
          <w:sz w:val="16"/>
        </w:rPr>
        <w:t xml:space="preserve">College Hospital, Ibadan, </w:t>
      </w:r>
      <w:r>
        <w:rPr>
          <w:i/>
          <w:color w:val="231F20"/>
          <w:spacing w:val="-5"/>
          <w:sz w:val="16"/>
        </w:rPr>
        <w:t xml:space="preserve">Nigeria. </w:t>
      </w:r>
      <w:r>
        <w:rPr>
          <w:i/>
          <w:color w:val="231F20"/>
          <w:sz w:val="16"/>
        </w:rPr>
        <w:t>E-mail:</w:t>
      </w:r>
      <w:r>
        <w:rPr>
          <w:i/>
          <w:color w:val="231F20"/>
          <w:spacing w:val="-1"/>
          <w:sz w:val="16"/>
        </w:rPr>
        <w:t xml:space="preserve"> </w:t>
      </w:r>
      <w:hyperlink r:id="rId10">
        <w:r>
          <w:rPr>
            <w:i/>
            <w:color w:val="231F20"/>
            <w:sz w:val="16"/>
          </w:rPr>
          <w:t>batholy@yahoo.com</w:t>
        </w:r>
      </w:hyperlink>
    </w:p>
    <w:p w14:paraId="7AF7DF08" w14:textId="77777777" w:rsidR="00951FC0" w:rsidRDefault="00951FC0">
      <w:pPr>
        <w:pStyle w:val="BodyText"/>
        <w:spacing w:before="4"/>
        <w:rPr>
          <w:i/>
          <w:sz w:val="16"/>
        </w:rPr>
      </w:pPr>
    </w:p>
    <w:tbl>
      <w:tblPr>
        <w:tblW w:w="0" w:type="auto"/>
        <w:tblInd w:w="17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0"/>
      </w:tblGrid>
      <w:tr w:rsidR="00951FC0" w14:paraId="789C5B73" w14:textId="77777777">
        <w:trPr>
          <w:trHeight w:val="275"/>
        </w:trPr>
        <w:tc>
          <w:tcPr>
            <w:tcW w:w="2160" w:type="dxa"/>
            <w:shd w:val="clear" w:color="auto" w:fill="2E3092"/>
          </w:tcPr>
          <w:p w14:paraId="123439DC" w14:textId="77777777" w:rsidR="00951FC0" w:rsidRDefault="00000000">
            <w:pPr>
              <w:pStyle w:val="TableParagraph"/>
              <w:spacing w:before="64" w:line="240" w:lineRule="auto"/>
              <w:ind w:right="237"/>
              <w:jc w:val="right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FFFFFF"/>
                <w:sz w:val="14"/>
              </w:rPr>
              <w:t>Access this article online</w:t>
            </w:r>
          </w:p>
        </w:tc>
      </w:tr>
      <w:tr w:rsidR="00951FC0" w14:paraId="3EF02036" w14:textId="77777777">
        <w:trPr>
          <w:trHeight w:val="360"/>
        </w:trPr>
        <w:tc>
          <w:tcPr>
            <w:tcW w:w="2160" w:type="dxa"/>
          </w:tcPr>
          <w:p w14:paraId="216D4344" w14:textId="77777777" w:rsidR="00951FC0" w:rsidRDefault="00000000">
            <w:pPr>
              <w:pStyle w:val="TableParagraph"/>
              <w:spacing w:before="24" w:line="240" w:lineRule="auto"/>
              <w:ind w:left="61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231F20"/>
                <w:sz w:val="14"/>
              </w:rPr>
              <w:t>Website:</w:t>
            </w:r>
          </w:p>
          <w:p w14:paraId="77BA3E2C" w14:textId="77777777" w:rsidR="00951FC0" w:rsidRDefault="00000000">
            <w:pPr>
              <w:pStyle w:val="TableParagraph"/>
              <w:spacing w:before="9" w:line="146" w:lineRule="exact"/>
              <w:ind w:left="61"/>
              <w:rPr>
                <w:rFonts w:ascii="Arial"/>
                <w:sz w:val="14"/>
              </w:rPr>
            </w:pPr>
            <w:hyperlink r:id="rId11">
              <w:r>
                <w:rPr>
                  <w:rFonts w:ascii="Arial"/>
                  <w:color w:val="231F20"/>
                  <w:sz w:val="14"/>
                </w:rPr>
                <w:t>www.jwacs-jcoac.org</w:t>
              </w:r>
            </w:hyperlink>
          </w:p>
        </w:tc>
      </w:tr>
      <w:tr w:rsidR="00951FC0" w14:paraId="1DE89B5A" w14:textId="77777777">
        <w:trPr>
          <w:trHeight w:val="270"/>
        </w:trPr>
        <w:tc>
          <w:tcPr>
            <w:tcW w:w="2160" w:type="dxa"/>
          </w:tcPr>
          <w:p w14:paraId="1D1085C5" w14:textId="77777777" w:rsidR="00951FC0" w:rsidRDefault="00000000">
            <w:pPr>
              <w:pStyle w:val="TableParagraph"/>
              <w:spacing w:before="84" w:line="240" w:lineRule="auto"/>
              <w:ind w:right="206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b/>
                <w:color w:val="231F20"/>
                <w:w w:val="95"/>
                <w:sz w:val="14"/>
              </w:rPr>
              <w:t xml:space="preserve">DOI: </w:t>
            </w:r>
            <w:r>
              <w:rPr>
                <w:rFonts w:ascii="Arial"/>
                <w:color w:val="231F20"/>
                <w:w w:val="95"/>
                <w:sz w:val="14"/>
              </w:rPr>
              <w:t>10.4103/jwas.jwas_42_21</w:t>
            </w:r>
          </w:p>
        </w:tc>
      </w:tr>
      <w:tr w:rsidR="00951FC0" w14:paraId="64B9C4EA" w14:textId="77777777">
        <w:trPr>
          <w:trHeight w:val="1464"/>
        </w:trPr>
        <w:tc>
          <w:tcPr>
            <w:tcW w:w="2160" w:type="dxa"/>
          </w:tcPr>
          <w:p w14:paraId="7F9C9BCA" w14:textId="77777777" w:rsidR="00951FC0" w:rsidRDefault="00000000">
            <w:pPr>
              <w:pStyle w:val="TableParagraph"/>
              <w:spacing w:before="28" w:line="240" w:lineRule="auto"/>
              <w:ind w:left="312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231F20"/>
                <w:sz w:val="14"/>
              </w:rPr>
              <w:t>Quick Response Code:</w:t>
            </w:r>
          </w:p>
          <w:p w14:paraId="36119B41" w14:textId="77777777" w:rsidR="00951FC0" w:rsidRDefault="00951FC0">
            <w:pPr>
              <w:pStyle w:val="TableParagraph"/>
              <w:spacing w:before="11" w:line="240" w:lineRule="auto"/>
              <w:rPr>
                <w:i/>
                <w:sz w:val="6"/>
              </w:rPr>
            </w:pPr>
          </w:p>
          <w:p w14:paraId="5C7DE4A7" w14:textId="77777777" w:rsidR="00951FC0" w:rsidRDefault="00000000">
            <w:pPr>
              <w:pStyle w:val="TableParagraph"/>
              <w:spacing w:before="0" w:line="240" w:lineRule="auto"/>
              <w:ind w:left="53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27D6525" wp14:editId="1F9DEC9F">
                  <wp:extent cx="701039" cy="697991"/>
                  <wp:effectExtent l="0" t="0" r="0" b="0"/>
                  <wp:docPr id="3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1039" cy="6979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5C43493" w14:textId="77777777" w:rsidR="00951FC0" w:rsidRDefault="00951FC0">
      <w:pPr>
        <w:rPr>
          <w:sz w:val="20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num="3" w:space="720" w:equalWidth="0">
            <w:col w:w="3788" w:space="158"/>
            <w:col w:w="3788" w:space="189"/>
            <w:col w:w="2477"/>
          </w:cols>
        </w:sectPr>
      </w:pPr>
    </w:p>
    <w:p w14:paraId="1321D701" w14:textId="77777777" w:rsidR="00951FC0" w:rsidRDefault="00951FC0">
      <w:pPr>
        <w:pStyle w:val="BodyText"/>
        <w:spacing w:before="7"/>
        <w:rPr>
          <w:i/>
          <w:sz w:val="12"/>
        </w:rPr>
      </w:pPr>
    </w:p>
    <w:p w14:paraId="1441EE8C" w14:textId="77777777" w:rsidR="00951FC0" w:rsidRDefault="00000000">
      <w:pPr>
        <w:tabs>
          <w:tab w:val="right" w:pos="10241"/>
        </w:tabs>
        <w:spacing w:before="94"/>
        <w:ind w:left="158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©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2022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Published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by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Wolters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Kluwer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‑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Medknow</w:t>
      </w:r>
      <w:r>
        <w:rPr>
          <w:rFonts w:ascii="BPG Sans Modern GPL&amp;GNU" w:hAnsi="BPG Sans Modern GPL&amp;GNU"/>
          <w:color w:val="231F20"/>
          <w:sz w:val="16"/>
        </w:rPr>
        <w:tab/>
        <w:t>19</w:t>
      </w:r>
    </w:p>
    <w:p w14:paraId="406938A4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1FAEC5DE" w14:textId="77777777" w:rsidR="00951FC0" w:rsidRDefault="00951FC0">
      <w:pPr>
        <w:pStyle w:val="BodyText"/>
        <w:spacing w:before="3"/>
        <w:rPr>
          <w:rFonts w:ascii="BPG Sans Modern GPL&amp;GNU"/>
          <w:sz w:val="14"/>
        </w:rPr>
      </w:pPr>
    </w:p>
    <w:p w14:paraId="0EE9AAC5" w14:textId="77777777" w:rsidR="00951FC0" w:rsidRDefault="00951FC0">
      <w:pPr>
        <w:rPr>
          <w:rFonts w:ascii="BPG Sans Modern GPL&amp;GNU"/>
          <w:sz w:val="14"/>
        </w:rPr>
        <w:sectPr w:rsidR="00951FC0">
          <w:headerReference w:type="default" r:id="rId13"/>
          <w:pgSz w:w="12240" w:h="15840"/>
          <w:pgMar w:top="900" w:right="920" w:bottom="280" w:left="920" w:header="215" w:footer="0" w:gutter="0"/>
          <w:cols w:space="720"/>
        </w:sectPr>
      </w:pPr>
    </w:p>
    <w:p w14:paraId="3549083B" w14:textId="77777777" w:rsidR="00951FC0" w:rsidRDefault="00951FC0">
      <w:pPr>
        <w:pStyle w:val="BodyText"/>
        <w:spacing w:before="4"/>
        <w:rPr>
          <w:rFonts w:ascii="BPG Sans Modern GPL&amp;GNU"/>
          <w:sz w:val="11"/>
        </w:rPr>
      </w:pPr>
    </w:p>
    <w:p w14:paraId="4DCD8FE8" w14:textId="4C4106ED" w:rsidR="00951FC0" w:rsidRDefault="005C17BE">
      <w:pPr>
        <w:pStyle w:val="BodyText"/>
        <w:spacing w:line="20" w:lineRule="exact"/>
        <w:ind w:left="148" w:right="-87"/>
        <w:rPr>
          <w:rFonts w:ascii="BPG Sans Modern GPL&amp;GNU"/>
          <w:sz w:val="2"/>
        </w:rPr>
      </w:pPr>
      <w:r>
        <w:rPr>
          <w:rFonts w:ascii="BPG Sans Modern GPL&amp;GNU"/>
          <w:noProof/>
          <w:sz w:val="2"/>
        </w:rPr>
        <mc:AlternateContent>
          <mc:Choice Requires="wpg">
            <w:drawing>
              <wp:inline distT="0" distB="0" distL="0" distR="0" wp14:anchorId="088B61BD" wp14:editId="5B9A5F25">
                <wp:extent cx="3088005" cy="12700"/>
                <wp:effectExtent l="11430" t="8255" r="15240" b="7620"/>
                <wp:docPr id="55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8005" cy="12700"/>
                          <a:chOff x="0" y="0"/>
                          <a:chExt cx="4863" cy="20"/>
                        </a:xfrm>
                      </wpg:grpSpPr>
                      <wps:wsp>
                        <wps:cNvPr id="56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4863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5457AE" id="Group 39" o:spid="_x0000_s1026" style="width:243.15pt;height:1pt;mso-position-horizontal-relative:char;mso-position-vertical-relative:line" coordsize="486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">
                <v:line id="Line 40" o:spid="_x0000_s1027" style="position:absolute;visibility:visible;mso-wrap-style:square" from="0,10" to="4863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" strokecolor="#2e3092" strokeweight="1pt"/>
                <w10:anchorlock/>
              </v:group>
            </w:pict>
          </mc:Fallback>
        </mc:AlternateContent>
      </w:r>
    </w:p>
    <w:p w14:paraId="62169444" w14:textId="77777777" w:rsidR="00951FC0" w:rsidRDefault="00000000">
      <w:pPr>
        <w:pStyle w:val="Heading2"/>
        <w:spacing w:before="13" w:line="249" w:lineRule="auto"/>
        <w:ind w:left="1267" w:right="57" w:hanging="930"/>
      </w:pPr>
      <w:r>
        <w:rPr>
          <w:color w:val="2E3092"/>
        </w:rPr>
        <w:t>Table 1: Patients’ demographics, intra-operative data and completeness of data entry</w:t>
      </w:r>
    </w:p>
    <w:p w14:paraId="1742DE81" w14:textId="69201103" w:rsidR="00951FC0" w:rsidRDefault="005C17BE">
      <w:pPr>
        <w:pStyle w:val="BodyText"/>
        <w:spacing w:line="20" w:lineRule="exact"/>
        <w:ind w:left="148" w:right="-8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CB83292" wp14:editId="2DCB3E41">
                <wp:extent cx="3088005" cy="12700"/>
                <wp:effectExtent l="11430" t="8255" r="15240" b="7620"/>
                <wp:docPr id="53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8005" cy="12700"/>
                          <a:chOff x="0" y="0"/>
                          <a:chExt cx="4863" cy="20"/>
                        </a:xfrm>
                      </wpg:grpSpPr>
                      <wps:wsp>
                        <wps:cNvPr id="54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4863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F583ED3" id="Group 37" o:spid="_x0000_s1026" style="width:243.15pt;height:1pt;mso-position-horizontal-relative:char;mso-position-vertical-relative:line" coordsize="486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">
                <v:line id="Line 38" o:spid="_x0000_s1027" style="position:absolute;visibility:visible;mso-wrap-style:square" from="0,10" to="4863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" strokecolor="#2e3092" strokeweight="1pt"/>
                <w10:anchorlock/>
              </v:group>
            </w:pict>
          </mc:Fallback>
        </mc:AlternateContent>
      </w:r>
    </w:p>
    <w:p w14:paraId="7B5EC09E" w14:textId="77777777" w:rsidR="00951FC0" w:rsidRDefault="00000000">
      <w:pPr>
        <w:ind w:left="2360"/>
        <w:rPr>
          <w:b/>
          <w:sz w:val="18"/>
        </w:rPr>
      </w:pPr>
      <w:r>
        <w:rPr>
          <w:b/>
          <w:color w:val="231F20"/>
          <w:sz w:val="18"/>
        </w:rPr>
        <w:t>Frequency (</w:t>
      </w:r>
      <w:r>
        <w:rPr>
          <w:b/>
          <w:i/>
          <w:color w:val="231F20"/>
          <w:sz w:val="18"/>
        </w:rPr>
        <w:t xml:space="preserve">n </w:t>
      </w:r>
      <w:r>
        <w:rPr>
          <w:b/>
          <w:color w:val="231F20"/>
          <w:sz w:val="18"/>
        </w:rPr>
        <w:t>= 3160) Percentage</w:t>
      </w:r>
    </w:p>
    <w:p w14:paraId="7D1071B8" w14:textId="77777777" w:rsidR="00951FC0" w:rsidRDefault="00951FC0">
      <w:pPr>
        <w:pStyle w:val="BodyText"/>
        <w:spacing w:before="8"/>
        <w:rPr>
          <w:b/>
          <w:sz w:val="2"/>
        </w:rPr>
      </w:pP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76"/>
        <w:gridCol w:w="1466"/>
        <w:gridCol w:w="1111"/>
      </w:tblGrid>
      <w:tr w:rsidR="00951FC0" w14:paraId="3D029E7D" w14:textId="77777777">
        <w:trPr>
          <w:trHeight w:val="204"/>
        </w:trPr>
        <w:tc>
          <w:tcPr>
            <w:tcW w:w="2276" w:type="dxa"/>
            <w:tcBorders>
              <w:top w:val="single" w:sz="4" w:space="0" w:color="2E3092"/>
            </w:tcBorders>
          </w:tcPr>
          <w:p w14:paraId="7AE797A7" w14:textId="77777777" w:rsidR="00951FC0" w:rsidRDefault="00000000">
            <w:pPr>
              <w:pStyle w:val="TableParagraph"/>
              <w:spacing w:before="0" w:line="185" w:lineRule="exact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Sex</w:t>
            </w:r>
          </w:p>
        </w:tc>
        <w:tc>
          <w:tcPr>
            <w:tcW w:w="2577" w:type="dxa"/>
            <w:gridSpan w:val="2"/>
            <w:tcBorders>
              <w:top w:val="single" w:sz="4" w:space="0" w:color="2E3092"/>
            </w:tcBorders>
          </w:tcPr>
          <w:p w14:paraId="21B1CC98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951FC0" w14:paraId="0AAA7266" w14:textId="77777777">
        <w:trPr>
          <w:trHeight w:val="226"/>
        </w:trPr>
        <w:tc>
          <w:tcPr>
            <w:tcW w:w="2276" w:type="dxa"/>
          </w:tcPr>
          <w:p w14:paraId="2886EEE3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Male</w:t>
            </w:r>
          </w:p>
        </w:tc>
        <w:tc>
          <w:tcPr>
            <w:tcW w:w="1466" w:type="dxa"/>
          </w:tcPr>
          <w:p w14:paraId="5B874D42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1861</w:t>
            </w:r>
          </w:p>
        </w:tc>
        <w:tc>
          <w:tcPr>
            <w:tcW w:w="1111" w:type="dxa"/>
          </w:tcPr>
          <w:p w14:paraId="70ABD229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58.8</w:t>
            </w:r>
          </w:p>
        </w:tc>
      </w:tr>
      <w:tr w:rsidR="00951FC0" w14:paraId="56BD658C" w14:textId="77777777">
        <w:trPr>
          <w:trHeight w:val="226"/>
        </w:trPr>
        <w:tc>
          <w:tcPr>
            <w:tcW w:w="2276" w:type="dxa"/>
          </w:tcPr>
          <w:p w14:paraId="47F35E23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Female</w:t>
            </w:r>
          </w:p>
        </w:tc>
        <w:tc>
          <w:tcPr>
            <w:tcW w:w="1466" w:type="dxa"/>
          </w:tcPr>
          <w:p w14:paraId="5E6F4F90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1250</w:t>
            </w:r>
          </w:p>
        </w:tc>
        <w:tc>
          <w:tcPr>
            <w:tcW w:w="1111" w:type="dxa"/>
          </w:tcPr>
          <w:p w14:paraId="6F4C21E6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39.6</w:t>
            </w:r>
          </w:p>
        </w:tc>
      </w:tr>
      <w:tr w:rsidR="00951FC0" w14:paraId="12AFE72D" w14:textId="77777777">
        <w:trPr>
          <w:trHeight w:val="226"/>
        </w:trPr>
        <w:tc>
          <w:tcPr>
            <w:tcW w:w="2276" w:type="dxa"/>
          </w:tcPr>
          <w:p w14:paraId="3AED8267" w14:textId="77777777" w:rsidR="00951FC0" w:rsidRDefault="00000000">
            <w:pPr>
              <w:pStyle w:val="TableParagraph"/>
              <w:ind w:left="89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No record</w:t>
            </w:r>
          </w:p>
        </w:tc>
        <w:tc>
          <w:tcPr>
            <w:tcW w:w="1466" w:type="dxa"/>
          </w:tcPr>
          <w:p w14:paraId="44B07B64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49</w:t>
            </w:r>
          </w:p>
        </w:tc>
        <w:tc>
          <w:tcPr>
            <w:tcW w:w="1111" w:type="dxa"/>
          </w:tcPr>
          <w:p w14:paraId="417A7A3A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1.6</w:t>
            </w:r>
          </w:p>
        </w:tc>
      </w:tr>
      <w:tr w:rsidR="00951FC0" w14:paraId="197CB4F1" w14:textId="77777777">
        <w:trPr>
          <w:trHeight w:val="211"/>
        </w:trPr>
        <w:tc>
          <w:tcPr>
            <w:tcW w:w="2276" w:type="dxa"/>
          </w:tcPr>
          <w:p w14:paraId="0144769A" w14:textId="77777777" w:rsidR="00951FC0" w:rsidRDefault="00000000">
            <w:pPr>
              <w:pStyle w:val="TableParagraph"/>
              <w:spacing w:line="187" w:lineRule="exact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Age group [41.4 ± 16.8]</w:t>
            </w:r>
          </w:p>
        </w:tc>
        <w:tc>
          <w:tcPr>
            <w:tcW w:w="1466" w:type="dxa"/>
          </w:tcPr>
          <w:p w14:paraId="3A86AFD6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111" w:type="dxa"/>
          </w:tcPr>
          <w:p w14:paraId="5C147FEE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951FC0" w14:paraId="14E1FCB9" w14:textId="77777777">
        <w:trPr>
          <w:trHeight w:val="240"/>
        </w:trPr>
        <w:tc>
          <w:tcPr>
            <w:tcW w:w="2276" w:type="dxa"/>
          </w:tcPr>
          <w:p w14:paraId="60362F1B" w14:textId="77777777" w:rsidR="00951FC0" w:rsidRDefault="00000000">
            <w:pPr>
              <w:pStyle w:val="TableParagraph"/>
              <w:spacing w:before="19"/>
              <w:ind w:left="89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≤13 years</w:t>
            </w:r>
          </w:p>
        </w:tc>
        <w:tc>
          <w:tcPr>
            <w:tcW w:w="1466" w:type="dxa"/>
          </w:tcPr>
          <w:p w14:paraId="19BA096F" w14:textId="77777777" w:rsidR="00951FC0" w:rsidRDefault="00000000">
            <w:pPr>
              <w:pStyle w:val="TableParagraph"/>
              <w:spacing w:before="19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23</w:t>
            </w:r>
          </w:p>
        </w:tc>
        <w:tc>
          <w:tcPr>
            <w:tcW w:w="1111" w:type="dxa"/>
          </w:tcPr>
          <w:p w14:paraId="1108AD03" w14:textId="77777777" w:rsidR="00951FC0" w:rsidRDefault="00000000">
            <w:pPr>
              <w:pStyle w:val="TableParagraph"/>
              <w:spacing w:before="19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0.7</w:t>
            </w:r>
          </w:p>
        </w:tc>
      </w:tr>
      <w:tr w:rsidR="00951FC0" w14:paraId="7169530D" w14:textId="77777777">
        <w:trPr>
          <w:trHeight w:val="226"/>
        </w:trPr>
        <w:tc>
          <w:tcPr>
            <w:tcW w:w="2276" w:type="dxa"/>
          </w:tcPr>
          <w:p w14:paraId="3CA8F443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14 – 24 years</w:t>
            </w:r>
          </w:p>
        </w:tc>
        <w:tc>
          <w:tcPr>
            <w:tcW w:w="1466" w:type="dxa"/>
          </w:tcPr>
          <w:p w14:paraId="38AF8AE1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533</w:t>
            </w:r>
          </w:p>
        </w:tc>
        <w:tc>
          <w:tcPr>
            <w:tcW w:w="1111" w:type="dxa"/>
          </w:tcPr>
          <w:p w14:paraId="416F99BA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16.9</w:t>
            </w:r>
          </w:p>
        </w:tc>
      </w:tr>
      <w:tr w:rsidR="00951FC0" w14:paraId="0A709A2C" w14:textId="77777777">
        <w:trPr>
          <w:trHeight w:val="226"/>
        </w:trPr>
        <w:tc>
          <w:tcPr>
            <w:tcW w:w="2276" w:type="dxa"/>
          </w:tcPr>
          <w:p w14:paraId="70A41BCC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25 – 34 years</w:t>
            </w:r>
          </w:p>
        </w:tc>
        <w:tc>
          <w:tcPr>
            <w:tcW w:w="1466" w:type="dxa"/>
          </w:tcPr>
          <w:p w14:paraId="62CB4789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628</w:t>
            </w:r>
          </w:p>
        </w:tc>
        <w:tc>
          <w:tcPr>
            <w:tcW w:w="1111" w:type="dxa"/>
          </w:tcPr>
          <w:p w14:paraId="2B84384D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19.9</w:t>
            </w:r>
          </w:p>
        </w:tc>
      </w:tr>
      <w:tr w:rsidR="00951FC0" w14:paraId="43D496D5" w14:textId="77777777">
        <w:trPr>
          <w:trHeight w:val="226"/>
        </w:trPr>
        <w:tc>
          <w:tcPr>
            <w:tcW w:w="2276" w:type="dxa"/>
          </w:tcPr>
          <w:p w14:paraId="1CD7464E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35 – 44 years</w:t>
            </w:r>
          </w:p>
        </w:tc>
        <w:tc>
          <w:tcPr>
            <w:tcW w:w="1466" w:type="dxa"/>
          </w:tcPr>
          <w:p w14:paraId="09B0DA48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641</w:t>
            </w:r>
          </w:p>
        </w:tc>
        <w:tc>
          <w:tcPr>
            <w:tcW w:w="1111" w:type="dxa"/>
          </w:tcPr>
          <w:p w14:paraId="60B2BB9E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20.3</w:t>
            </w:r>
          </w:p>
        </w:tc>
      </w:tr>
      <w:tr w:rsidR="00951FC0" w14:paraId="5DC95703" w14:textId="77777777">
        <w:trPr>
          <w:trHeight w:val="226"/>
        </w:trPr>
        <w:tc>
          <w:tcPr>
            <w:tcW w:w="2276" w:type="dxa"/>
          </w:tcPr>
          <w:p w14:paraId="4DAB3B93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45 – 54 years</w:t>
            </w:r>
          </w:p>
        </w:tc>
        <w:tc>
          <w:tcPr>
            <w:tcW w:w="1466" w:type="dxa"/>
          </w:tcPr>
          <w:p w14:paraId="3D195A35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536</w:t>
            </w:r>
          </w:p>
        </w:tc>
        <w:tc>
          <w:tcPr>
            <w:tcW w:w="1111" w:type="dxa"/>
          </w:tcPr>
          <w:p w14:paraId="10A67B00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17.0</w:t>
            </w:r>
          </w:p>
        </w:tc>
      </w:tr>
      <w:tr w:rsidR="00951FC0" w14:paraId="3E7C12D8" w14:textId="77777777">
        <w:trPr>
          <w:trHeight w:val="226"/>
        </w:trPr>
        <w:tc>
          <w:tcPr>
            <w:tcW w:w="2276" w:type="dxa"/>
          </w:tcPr>
          <w:p w14:paraId="101BE7C8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55 – 64 years</w:t>
            </w:r>
          </w:p>
        </w:tc>
        <w:tc>
          <w:tcPr>
            <w:tcW w:w="1466" w:type="dxa"/>
          </w:tcPr>
          <w:p w14:paraId="1997A765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401</w:t>
            </w:r>
          </w:p>
        </w:tc>
        <w:tc>
          <w:tcPr>
            <w:tcW w:w="1111" w:type="dxa"/>
          </w:tcPr>
          <w:p w14:paraId="69FD88F5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12.7</w:t>
            </w:r>
          </w:p>
        </w:tc>
      </w:tr>
      <w:tr w:rsidR="00951FC0" w14:paraId="47AD4C15" w14:textId="77777777">
        <w:trPr>
          <w:trHeight w:val="226"/>
        </w:trPr>
        <w:tc>
          <w:tcPr>
            <w:tcW w:w="2276" w:type="dxa"/>
          </w:tcPr>
          <w:p w14:paraId="38EBBB44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65 – 74 years</w:t>
            </w:r>
          </w:p>
        </w:tc>
        <w:tc>
          <w:tcPr>
            <w:tcW w:w="1466" w:type="dxa"/>
          </w:tcPr>
          <w:p w14:paraId="467BEE87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232</w:t>
            </w:r>
          </w:p>
        </w:tc>
        <w:tc>
          <w:tcPr>
            <w:tcW w:w="1111" w:type="dxa"/>
          </w:tcPr>
          <w:p w14:paraId="1B7A8E2E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7.3</w:t>
            </w:r>
          </w:p>
        </w:tc>
      </w:tr>
      <w:tr w:rsidR="00951FC0" w14:paraId="04FC001E" w14:textId="77777777">
        <w:trPr>
          <w:trHeight w:val="226"/>
        </w:trPr>
        <w:tc>
          <w:tcPr>
            <w:tcW w:w="2276" w:type="dxa"/>
          </w:tcPr>
          <w:p w14:paraId="5E4CA582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≥75 years</w:t>
            </w:r>
          </w:p>
        </w:tc>
        <w:tc>
          <w:tcPr>
            <w:tcW w:w="1466" w:type="dxa"/>
          </w:tcPr>
          <w:p w14:paraId="3D764AF0" w14:textId="77777777" w:rsidR="00951FC0" w:rsidRDefault="00000000">
            <w:pPr>
              <w:pStyle w:val="TableParagraph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101</w:t>
            </w:r>
          </w:p>
        </w:tc>
        <w:tc>
          <w:tcPr>
            <w:tcW w:w="1111" w:type="dxa"/>
          </w:tcPr>
          <w:p w14:paraId="7E25A370" w14:textId="77777777" w:rsidR="00951FC0" w:rsidRDefault="00000000">
            <w:pPr>
              <w:pStyle w:val="TableParagraph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3.2</w:t>
            </w:r>
          </w:p>
        </w:tc>
      </w:tr>
      <w:tr w:rsidR="00951FC0" w14:paraId="7F001A6C" w14:textId="77777777">
        <w:trPr>
          <w:trHeight w:val="211"/>
        </w:trPr>
        <w:tc>
          <w:tcPr>
            <w:tcW w:w="2276" w:type="dxa"/>
          </w:tcPr>
          <w:p w14:paraId="529D3F43" w14:textId="77777777" w:rsidR="00951FC0" w:rsidRDefault="00000000">
            <w:pPr>
              <w:pStyle w:val="TableParagraph"/>
              <w:spacing w:line="187" w:lineRule="exact"/>
              <w:ind w:left="89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No record</w:t>
            </w:r>
          </w:p>
        </w:tc>
        <w:tc>
          <w:tcPr>
            <w:tcW w:w="1466" w:type="dxa"/>
          </w:tcPr>
          <w:p w14:paraId="7590C84D" w14:textId="77777777" w:rsidR="00951FC0" w:rsidRDefault="00000000">
            <w:pPr>
              <w:pStyle w:val="TableParagraph"/>
              <w:spacing w:line="187" w:lineRule="exact"/>
              <w:ind w:right="5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65</w:t>
            </w:r>
          </w:p>
        </w:tc>
        <w:tc>
          <w:tcPr>
            <w:tcW w:w="1111" w:type="dxa"/>
          </w:tcPr>
          <w:p w14:paraId="4E611F71" w14:textId="77777777" w:rsidR="00951FC0" w:rsidRDefault="00000000">
            <w:pPr>
              <w:pStyle w:val="TableParagraph"/>
              <w:spacing w:line="187" w:lineRule="exact"/>
              <w:ind w:right="25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2.1</w:t>
            </w:r>
          </w:p>
        </w:tc>
      </w:tr>
    </w:tbl>
    <w:p w14:paraId="4202A269" w14:textId="77777777" w:rsidR="00951FC0" w:rsidRDefault="00000000">
      <w:pPr>
        <w:pStyle w:val="BodyText"/>
        <w:spacing w:before="89" w:line="249" w:lineRule="auto"/>
        <w:ind w:left="337" w:right="152"/>
        <w:jc w:val="both"/>
      </w:pPr>
      <w:r>
        <w:br w:type="column"/>
      </w:r>
      <w:r>
        <w:rPr>
          <w:color w:val="231F20"/>
          <w:spacing w:val="4"/>
        </w:rPr>
        <w:t xml:space="preserve">The study </w:t>
      </w:r>
      <w:r>
        <w:rPr>
          <w:color w:val="231F20"/>
          <w:spacing w:val="5"/>
        </w:rPr>
        <w:t xml:space="preserve">population consisted </w:t>
      </w:r>
      <w:r>
        <w:rPr>
          <w:color w:val="231F20"/>
          <w:spacing w:val="3"/>
        </w:rPr>
        <w:t xml:space="preserve">of </w:t>
      </w:r>
      <w:r>
        <w:rPr>
          <w:color w:val="231F20"/>
          <w:spacing w:val="4"/>
        </w:rPr>
        <w:t xml:space="preserve">all the </w:t>
      </w:r>
      <w:r>
        <w:rPr>
          <w:color w:val="231F20"/>
          <w:spacing w:val="5"/>
        </w:rPr>
        <w:t xml:space="preserve">patients </w:t>
      </w:r>
      <w:r>
        <w:rPr>
          <w:color w:val="231F20"/>
          <w:spacing w:val="2"/>
        </w:rPr>
        <w:t xml:space="preserve">who </w:t>
      </w:r>
      <w:r>
        <w:rPr>
          <w:color w:val="231F20"/>
        </w:rPr>
        <w:t xml:space="preserve">underwent emergency and elective </w:t>
      </w:r>
      <w:r>
        <w:rPr>
          <w:color w:val="231F20"/>
          <w:spacing w:val="2"/>
        </w:rPr>
        <w:t xml:space="preserve">surgeries </w:t>
      </w:r>
      <w:r>
        <w:rPr>
          <w:color w:val="231F20"/>
        </w:rPr>
        <w:t xml:space="preserve">in the </w:t>
      </w:r>
      <w:r>
        <w:rPr>
          <w:color w:val="231F20"/>
          <w:spacing w:val="3"/>
        </w:rPr>
        <w:t xml:space="preserve">general </w:t>
      </w:r>
      <w:r>
        <w:rPr>
          <w:color w:val="231F20"/>
          <w:spacing w:val="2"/>
        </w:rPr>
        <w:t xml:space="preserve">surgery divisions, either alone </w:t>
      </w:r>
      <w:r>
        <w:rPr>
          <w:color w:val="231F20"/>
        </w:rPr>
        <w:t xml:space="preserve">or in </w:t>
      </w:r>
      <w:r>
        <w:rPr>
          <w:color w:val="231F20"/>
          <w:spacing w:val="2"/>
        </w:rPr>
        <w:t xml:space="preserve">conjunction with </w:t>
      </w:r>
      <w:r>
        <w:rPr>
          <w:color w:val="231F20"/>
        </w:rPr>
        <w:t xml:space="preserve">other </w:t>
      </w:r>
      <w:r>
        <w:rPr>
          <w:color w:val="231F20"/>
          <w:spacing w:val="2"/>
        </w:rPr>
        <w:t xml:space="preserve">surgical specialties during </w:t>
      </w:r>
      <w:r>
        <w:rPr>
          <w:color w:val="231F20"/>
        </w:rPr>
        <w:t xml:space="preserve">the </w:t>
      </w:r>
      <w:r>
        <w:rPr>
          <w:color w:val="231F20"/>
          <w:spacing w:val="2"/>
        </w:rPr>
        <w:t xml:space="preserve">study period. </w:t>
      </w:r>
      <w:r>
        <w:rPr>
          <w:color w:val="231F20"/>
        </w:rPr>
        <w:t>All the cases done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obstetrics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gynaecology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theatre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 xml:space="preserve">procedures </w:t>
      </w:r>
      <w:r>
        <w:rPr>
          <w:color w:val="231F20"/>
          <w:spacing w:val="2"/>
        </w:rPr>
        <w:t xml:space="preserve">performed </w:t>
      </w:r>
      <w:r>
        <w:rPr>
          <w:color w:val="231F20"/>
        </w:rPr>
        <w:t xml:space="preserve">during surgical out-reach programmes organized by the </w:t>
      </w:r>
      <w:r>
        <w:rPr>
          <w:color w:val="231F20"/>
          <w:spacing w:val="2"/>
        </w:rPr>
        <w:t xml:space="preserve">hospital, within </w:t>
      </w:r>
      <w:r>
        <w:rPr>
          <w:color w:val="231F20"/>
        </w:rPr>
        <w:t xml:space="preserve">the </w:t>
      </w:r>
      <w:r>
        <w:rPr>
          <w:color w:val="231F20"/>
          <w:spacing w:val="2"/>
        </w:rPr>
        <w:t xml:space="preserve">study period </w:t>
      </w:r>
      <w:r>
        <w:rPr>
          <w:color w:val="231F20"/>
        </w:rPr>
        <w:t>were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2"/>
        </w:rPr>
        <w:t>excluded.</w:t>
      </w:r>
    </w:p>
    <w:p w14:paraId="7A1D75AD" w14:textId="77777777" w:rsidR="00951FC0" w:rsidRDefault="00000000">
      <w:pPr>
        <w:pStyle w:val="BodyText"/>
        <w:spacing w:before="126" w:line="249" w:lineRule="auto"/>
        <w:ind w:left="337" w:right="148"/>
        <w:jc w:val="both"/>
      </w:pPr>
      <w:r>
        <w:rPr>
          <w:color w:val="231F20"/>
        </w:rPr>
        <w:t xml:space="preserve">The data were obtained from the central theatre operation </w:t>
      </w:r>
      <w:r>
        <w:rPr>
          <w:color w:val="231F20"/>
          <w:spacing w:val="3"/>
        </w:rPr>
        <w:t xml:space="preserve">registers </w:t>
      </w:r>
      <w:r>
        <w:rPr>
          <w:color w:val="231F20"/>
          <w:spacing w:val="2"/>
        </w:rPr>
        <w:t xml:space="preserve">and </w:t>
      </w:r>
      <w:r>
        <w:rPr>
          <w:color w:val="231F20"/>
          <w:spacing w:val="3"/>
        </w:rPr>
        <w:t xml:space="preserve">procedure registers </w:t>
      </w:r>
      <w:r>
        <w:rPr>
          <w:color w:val="231F20"/>
        </w:rPr>
        <w:t xml:space="preserve">of </w:t>
      </w:r>
      <w:r>
        <w:rPr>
          <w:color w:val="231F20"/>
          <w:spacing w:val="2"/>
        </w:rPr>
        <w:t xml:space="preserve">the </w:t>
      </w:r>
      <w:r>
        <w:rPr>
          <w:color w:val="231F20"/>
          <w:spacing w:val="3"/>
        </w:rPr>
        <w:t xml:space="preserve">gastrointestinal, </w:t>
      </w:r>
      <w:r>
        <w:rPr>
          <w:color w:val="231F20"/>
          <w:spacing w:val="-5"/>
        </w:rPr>
        <w:t>oncological,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and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endocrine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surgery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5"/>
        </w:rPr>
        <w:t>divisions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General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6"/>
        </w:rPr>
        <w:t xml:space="preserve">Surgery. </w:t>
      </w:r>
      <w:r>
        <w:rPr>
          <w:color w:val="231F20"/>
        </w:rPr>
        <w:t xml:space="preserve">The data obtained included age, sex, diagnosis, nature of </w:t>
      </w:r>
      <w:r>
        <w:rPr>
          <w:color w:val="231F20"/>
          <w:spacing w:val="-4"/>
        </w:rPr>
        <w:t>surgical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case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3"/>
        </w:rPr>
        <w:t>(trauma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versus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non-trauma-related),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 xml:space="preserve">procedure </w:t>
      </w:r>
      <w:r>
        <w:rPr>
          <w:color w:val="231F20"/>
        </w:rPr>
        <w:t xml:space="preserve">performed, cadre of surgeon, number of surgeons, type of anaesthesia, urgency of surgery (elective versus emergency) and completeness of entries into the register for each patient. </w:t>
      </w:r>
      <w:r>
        <w:rPr>
          <w:color w:val="231F20"/>
          <w:spacing w:val="-3"/>
        </w:rPr>
        <w:t>Descriptive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statistics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(like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frequencies,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mean,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median,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standard</w:t>
      </w:r>
    </w:p>
    <w:p w14:paraId="57385E64" w14:textId="77777777" w:rsidR="00951FC0" w:rsidRDefault="00951FC0">
      <w:pPr>
        <w:spacing w:line="249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4992" w:space="50"/>
            <w:col w:w="5358"/>
          </w:cols>
        </w:sect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97"/>
        <w:gridCol w:w="1496"/>
        <w:gridCol w:w="1213"/>
        <w:gridCol w:w="5179"/>
      </w:tblGrid>
      <w:tr w:rsidR="00951FC0" w14:paraId="599AA542" w14:textId="77777777">
        <w:trPr>
          <w:trHeight w:val="457"/>
        </w:trPr>
        <w:tc>
          <w:tcPr>
            <w:tcW w:w="2297" w:type="dxa"/>
          </w:tcPr>
          <w:p w14:paraId="2889F593" w14:textId="77777777" w:rsidR="00951FC0" w:rsidRDefault="00000000">
            <w:pPr>
              <w:pStyle w:val="TableParagraph"/>
              <w:spacing w:before="0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Nature of surgical case</w:t>
            </w:r>
          </w:p>
          <w:p w14:paraId="4F9EDAAC" w14:textId="77777777" w:rsidR="00951FC0" w:rsidRDefault="00000000">
            <w:pPr>
              <w:pStyle w:val="TableParagraph"/>
              <w:spacing w:before="19" w:line="240" w:lineRule="auto"/>
              <w:ind w:left="131"/>
              <w:rPr>
                <w:sz w:val="18"/>
              </w:rPr>
            </w:pPr>
            <w:r>
              <w:rPr>
                <w:color w:val="231F20"/>
                <w:sz w:val="18"/>
              </w:rPr>
              <w:t>Trauma</w:t>
            </w:r>
          </w:p>
        </w:tc>
        <w:tc>
          <w:tcPr>
            <w:tcW w:w="1496" w:type="dxa"/>
          </w:tcPr>
          <w:p w14:paraId="1C37E342" w14:textId="77777777" w:rsidR="00951FC0" w:rsidRDefault="00951FC0">
            <w:pPr>
              <w:pStyle w:val="TableParagraph"/>
              <w:spacing w:before="2" w:line="240" w:lineRule="auto"/>
              <w:rPr>
                <w:sz w:val="19"/>
              </w:rPr>
            </w:pPr>
          </w:p>
          <w:p w14:paraId="27162E99" w14:textId="77777777" w:rsidR="00951FC0" w:rsidRDefault="00000000">
            <w:pPr>
              <w:pStyle w:val="TableParagraph"/>
              <w:spacing w:before="0" w:line="240" w:lineRule="auto"/>
              <w:ind w:right="53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110</w:t>
            </w:r>
          </w:p>
        </w:tc>
        <w:tc>
          <w:tcPr>
            <w:tcW w:w="1213" w:type="dxa"/>
          </w:tcPr>
          <w:p w14:paraId="19067256" w14:textId="77777777" w:rsidR="00951FC0" w:rsidRDefault="00951FC0">
            <w:pPr>
              <w:pStyle w:val="TableParagraph"/>
              <w:spacing w:before="2" w:line="240" w:lineRule="auto"/>
              <w:rPr>
                <w:sz w:val="19"/>
              </w:rPr>
            </w:pPr>
          </w:p>
          <w:p w14:paraId="275CFD0C" w14:textId="77777777" w:rsidR="00951FC0" w:rsidRDefault="00000000">
            <w:pPr>
              <w:pStyle w:val="TableParagraph"/>
              <w:spacing w:before="0" w:line="240" w:lineRule="auto"/>
              <w:ind w:right="26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3.48</w:t>
            </w:r>
          </w:p>
        </w:tc>
        <w:tc>
          <w:tcPr>
            <w:tcW w:w="5179" w:type="dxa"/>
          </w:tcPr>
          <w:p w14:paraId="35648ADB" w14:textId="77777777" w:rsidR="00951FC0" w:rsidRDefault="00000000">
            <w:pPr>
              <w:pStyle w:val="TableParagraph"/>
              <w:spacing w:before="0" w:line="219" w:lineRule="exact"/>
              <w:ind w:left="266"/>
              <w:rPr>
                <w:sz w:val="20"/>
              </w:rPr>
            </w:pPr>
            <w:r>
              <w:rPr>
                <w:color w:val="231F20"/>
                <w:sz w:val="20"/>
              </w:rPr>
              <w:t>deviations</w:t>
            </w:r>
            <w:r>
              <w:rPr>
                <w:color w:val="231F20"/>
                <w:spacing w:val="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13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interquartile</w:t>
            </w:r>
            <w:r>
              <w:rPr>
                <w:color w:val="231F20"/>
                <w:spacing w:val="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range)</w:t>
            </w:r>
            <w:r>
              <w:rPr>
                <w:color w:val="231F20"/>
                <w:spacing w:val="13"/>
                <w:sz w:val="20"/>
              </w:rPr>
              <w:t xml:space="preserve"> </w:t>
            </w:r>
            <w:r>
              <w:rPr>
                <w:color w:val="231F20"/>
                <w:spacing w:val="-3"/>
                <w:sz w:val="20"/>
              </w:rPr>
              <w:t>were</w:t>
            </w:r>
            <w:r>
              <w:rPr>
                <w:color w:val="231F20"/>
                <w:spacing w:val="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used</w:t>
            </w:r>
            <w:r>
              <w:rPr>
                <w:color w:val="231F20"/>
                <w:spacing w:val="13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as</w:t>
            </w:r>
            <w:r>
              <w:rPr>
                <w:color w:val="231F20"/>
                <w:spacing w:val="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appropriate</w:t>
            </w:r>
          </w:p>
          <w:p w14:paraId="6D2FB0B3" w14:textId="77777777" w:rsidR="00951FC0" w:rsidRDefault="00000000">
            <w:pPr>
              <w:pStyle w:val="TableParagraph"/>
              <w:spacing w:before="10" w:line="209" w:lineRule="exact"/>
              <w:ind w:left="266"/>
              <w:rPr>
                <w:sz w:val="20"/>
              </w:rPr>
            </w:pPr>
            <w:r>
              <w:rPr>
                <w:color w:val="231F20"/>
                <w:sz w:val="20"/>
              </w:rPr>
              <w:t>while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Chi-square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test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pacing w:val="-3"/>
                <w:sz w:val="20"/>
              </w:rPr>
              <w:t>was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used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test</w:t>
            </w:r>
            <w:r>
              <w:rPr>
                <w:color w:val="231F20"/>
                <w:spacing w:val="-14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differences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the</w:t>
            </w:r>
          </w:p>
        </w:tc>
      </w:tr>
      <w:tr w:rsidR="00951FC0" w14:paraId="0CF7335E" w14:textId="77777777">
        <w:trPr>
          <w:trHeight w:val="240"/>
        </w:trPr>
        <w:tc>
          <w:tcPr>
            <w:tcW w:w="2297" w:type="dxa"/>
          </w:tcPr>
          <w:p w14:paraId="1CC2B3EA" w14:textId="77777777" w:rsidR="00951FC0" w:rsidRDefault="00000000">
            <w:pPr>
              <w:pStyle w:val="TableParagraph"/>
              <w:spacing w:before="0" w:line="196" w:lineRule="exact"/>
              <w:ind w:left="140"/>
              <w:rPr>
                <w:sz w:val="18"/>
              </w:rPr>
            </w:pPr>
            <w:r>
              <w:rPr>
                <w:color w:val="231F20"/>
                <w:sz w:val="18"/>
              </w:rPr>
              <w:t>Non-trauma</w:t>
            </w:r>
          </w:p>
        </w:tc>
        <w:tc>
          <w:tcPr>
            <w:tcW w:w="1496" w:type="dxa"/>
          </w:tcPr>
          <w:p w14:paraId="747CD0CD" w14:textId="77777777" w:rsidR="00951FC0" w:rsidRDefault="00000000">
            <w:pPr>
              <w:pStyle w:val="TableParagraph"/>
              <w:spacing w:before="0" w:line="196" w:lineRule="exact"/>
              <w:ind w:right="53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3050</w:t>
            </w:r>
          </w:p>
        </w:tc>
        <w:tc>
          <w:tcPr>
            <w:tcW w:w="1213" w:type="dxa"/>
          </w:tcPr>
          <w:p w14:paraId="73633C89" w14:textId="77777777" w:rsidR="00951FC0" w:rsidRDefault="00000000">
            <w:pPr>
              <w:pStyle w:val="TableParagraph"/>
              <w:spacing w:before="0" w:line="196" w:lineRule="exact"/>
              <w:ind w:right="26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96.52</w:t>
            </w:r>
          </w:p>
        </w:tc>
        <w:tc>
          <w:tcPr>
            <w:tcW w:w="5179" w:type="dxa"/>
          </w:tcPr>
          <w:p w14:paraId="41163B8C" w14:textId="77777777" w:rsidR="00951FC0" w:rsidRDefault="00000000">
            <w:pPr>
              <w:pStyle w:val="TableParagraph"/>
              <w:spacing w:before="11" w:line="210" w:lineRule="exact"/>
              <w:ind w:left="266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involved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cadre</w:t>
            </w:r>
            <w:r>
              <w:rPr>
                <w:color w:val="231F20"/>
                <w:spacing w:val="-14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surgeons</w:t>
            </w:r>
            <w:r>
              <w:rPr>
                <w:color w:val="231F20"/>
                <w:spacing w:val="-14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vis-à-vis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urgency</w:t>
            </w:r>
            <w:r>
              <w:rPr>
                <w:color w:val="231F20"/>
                <w:spacing w:val="-14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15"/>
                <w:sz w:val="20"/>
              </w:rPr>
              <w:t xml:space="preserve"> </w:t>
            </w:r>
            <w:r>
              <w:rPr>
                <w:color w:val="231F20"/>
                <w:spacing w:val="-3"/>
                <w:sz w:val="20"/>
              </w:rPr>
              <w:t>surgery.</w:t>
            </w:r>
            <w:r>
              <w:rPr>
                <w:color w:val="231F20"/>
                <w:spacing w:val="-23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These</w:t>
            </w:r>
          </w:p>
        </w:tc>
      </w:tr>
    </w:tbl>
    <w:p w14:paraId="027A57E5" w14:textId="1FC367B2" w:rsidR="00951FC0" w:rsidRDefault="005C17BE">
      <w:pPr>
        <w:pStyle w:val="BodyText"/>
        <w:spacing w:before="29" w:line="249" w:lineRule="auto"/>
        <w:ind w:left="5380" w:right="156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 wp14:anchorId="5E6E53ED" wp14:editId="59795BCB">
                <wp:simplePos x="0" y="0"/>
                <wp:positionH relativeFrom="page">
                  <wp:posOffset>652780</wp:posOffset>
                </wp:positionH>
                <wp:positionV relativeFrom="paragraph">
                  <wp:posOffset>1905</wp:posOffset>
                </wp:positionV>
                <wp:extent cx="3114040" cy="2729865"/>
                <wp:effectExtent l="0" t="0" r="0" b="0"/>
                <wp:wrapNone/>
                <wp:docPr id="52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040" cy="2729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326"/>
                              <w:gridCol w:w="1466"/>
                              <w:gridCol w:w="1111"/>
                            </w:tblGrid>
                            <w:tr w:rsidR="00951FC0" w14:paraId="24D1EF30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062FE70B" w14:textId="77777777" w:rsidR="00951FC0" w:rsidRDefault="00000000">
                                  <w:pPr>
                                    <w:pStyle w:val="TableParagraph"/>
                                    <w:spacing w:before="0" w:line="191" w:lineRule="exact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Surgery type</w:t>
                                  </w:r>
                                </w:p>
                              </w:tc>
                              <w:tc>
                                <w:tcPr>
                                  <w:tcW w:w="2577" w:type="dxa"/>
                                  <w:gridSpan w:val="2"/>
                                </w:tcPr>
                                <w:p w14:paraId="76BF52A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951FC0" w14:paraId="7CC0EA8A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24D1D24A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Elective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207D3029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2537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7DAD4F1C" w14:textId="77777777" w:rsidR="00951FC0" w:rsidRDefault="00000000">
                                  <w:pPr>
                                    <w:pStyle w:val="TableParagraph"/>
                                    <w:ind w:right="16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80.28</w:t>
                                  </w:r>
                                </w:p>
                              </w:tc>
                            </w:tr>
                            <w:tr w:rsidR="00951FC0" w14:paraId="29B9A893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0FF2BCA0" w14:textId="77777777" w:rsidR="00951FC0" w:rsidRDefault="00000000">
                                  <w:pPr>
                                    <w:pStyle w:val="TableParagraph"/>
                                    <w:spacing w:line="187" w:lineRule="exact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Emergency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6E3B0FC7" w14:textId="77777777" w:rsidR="00951FC0" w:rsidRDefault="00000000">
                                  <w:pPr>
                                    <w:pStyle w:val="TableParagraph"/>
                                    <w:spacing w:line="187" w:lineRule="exact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623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6AD93456" w14:textId="77777777" w:rsidR="00951FC0" w:rsidRDefault="00000000">
                                  <w:pPr>
                                    <w:pStyle w:val="TableParagraph"/>
                                    <w:spacing w:line="187" w:lineRule="exact"/>
                                    <w:ind w:right="16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19.72</w:t>
                                  </w:r>
                                </w:p>
                              </w:tc>
                            </w:tr>
                            <w:tr w:rsidR="00951FC0" w14:paraId="1FF0B4F2" w14:textId="77777777">
                              <w:trPr>
                                <w:trHeight w:val="240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5284E771" w14:textId="77777777" w:rsidR="00951FC0" w:rsidRDefault="00000000">
                                  <w:pPr>
                                    <w:pStyle w:val="TableParagraph"/>
                                    <w:spacing w:before="19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Number of surgeons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4FAFC44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250A872E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951FC0" w14:paraId="265EFB15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705A7B75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One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5A3F25A6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1021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43942BBE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32.3</w:t>
                                  </w:r>
                                </w:p>
                              </w:tc>
                            </w:tr>
                            <w:tr w:rsidR="00951FC0" w14:paraId="388F2983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24D30D0D" w14:textId="77777777" w:rsidR="00951FC0" w:rsidRDefault="00000000">
                                  <w:pPr>
                                    <w:pStyle w:val="TableParagraph"/>
                                    <w:ind w:left="13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Two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4FA87CF2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1808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0DCE25DC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57.2</w:t>
                                  </w:r>
                                </w:p>
                              </w:tc>
                            </w:tr>
                            <w:tr w:rsidR="00951FC0" w14:paraId="394AC19F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67385018" w14:textId="77777777" w:rsidR="00951FC0" w:rsidRDefault="00000000">
                                  <w:pPr>
                                    <w:pStyle w:val="TableParagraph"/>
                                    <w:ind w:left="13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Three or more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766589D3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297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30654D14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9.4</w:t>
                                  </w:r>
                                </w:p>
                              </w:tc>
                            </w:tr>
                            <w:tr w:rsidR="00951FC0" w14:paraId="27999E90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03F2C3F0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i/>
                                      <w:color w:val="231F20"/>
                                      <w:sz w:val="18"/>
                                    </w:rPr>
                                    <w:t>No record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13537321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03748186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1.1</w:t>
                                  </w:r>
                                </w:p>
                              </w:tc>
                            </w:tr>
                            <w:tr w:rsidR="00951FC0" w14:paraId="77ED33E1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4B64CC95" w14:textId="77777777" w:rsidR="00951FC0" w:rsidRDefault="00000000">
                                  <w:pPr>
                                    <w:pStyle w:val="TableParagraph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Anaesthesia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75095AE6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02F1238B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951FC0" w14:paraId="08B5CAB3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61EC3B45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General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3EAAB2A3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1681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3593F89F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53.2</w:t>
                                  </w:r>
                                </w:p>
                              </w:tc>
                            </w:tr>
                            <w:tr w:rsidR="00951FC0" w14:paraId="1234CC85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412DEDD3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Local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1A09855B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1283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7A4DB565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40.6</w:t>
                                  </w:r>
                                </w:p>
                              </w:tc>
                            </w:tr>
                            <w:tr w:rsidR="00951FC0" w14:paraId="1B9954BC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0E96C24B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Spinal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48A85EA8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121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7E4441B2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3.8</w:t>
                                  </w:r>
                                </w:p>
                              </w:tc>
                            </w:tr>
                            <w:tr w:rsidR="00951FC0" w14:paraId="110BEB73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64546891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Caudal block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153C6C54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4A148A56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951FC0" w14:paraId="7C5C0701" w14:textId="77777777">
                              <w:trPr>
                                <w:trHeight w:val="44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115444F7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Others (Epidural,</w:t>
                                  </w:r>
                                </w:p>
                                <w:p w14:paraId="68E67552" w14:textId="77777777" w:rsidR="00951FC0" w:rsidRDefault="00000000">
                                  <w:pPr>
                                    <w:pStyle w:val="TableParagraph"/>
                                    <w:spacing w:before="13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Conscious sedation)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6C2FB077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7C91B1B9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0.2</w:t>
                                  </w:r>
                                </w:p>
                              </w:tc>
                            </w:tr>
                            <w:tr w:rsidR="00951FC0" w14:paraId="2E461E57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7185BADB" w14:textId="77777777" w:rsidR="00951FC0" w:rsidRDefault="00000000">
                                  <w:pPr>
                                    <w:pStyle w:val="TableParagraph"/>
                                    <w:ind w:left="140"/>
                                    <w:rPr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i/>
                                      <w:color w:val="231F20"/>
                                      <w:sz w:val="18"/>
                                    </w:rPr>
                                    <w:t>No record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325E4963" w14:textId="77777777" w:rsidR="00951FC0" w:rsidRDefault="00000000">
                                  <w:pPr>
                                    <w:pStyle w:val="TableParagraph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67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66322F1B" w14:textId="77777777" w:rsidR="00951FC0" w:rsidRDefault="00000000">
                                  <w:pPr>
                                    <w:pStyle w:val="TableParagraph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2.1</w:t>
                                  </w:r>
                                </w:p>
                              </w:tc>
                            </w:tr>
                            <w:tr w:rsidR="00951FC0" w14:paraId="0C4642D4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5306A8ED" w14:textId="77777777" w:rsidR="00951FC0" w:rsidRDefault="00000000">
                                  <w:pPr>
                                    <w:pStyle w:val="TableParagraph"/>
                                    <w:spacing w:line="187" w:lineRule="exact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Completeness of record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418B6437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1B905CD6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951FC0" w14:paraId="7C15B921" w14:textId="77777777">
                              <w:trPr>
                                <w:trHeight w:val="240"/>
                              </w:trPr>
                              <w:tc>
                                <w:tcPr>
                                  <w:tcW w:w="2326" w:type="dxa"/>
                                </w:tcPr>
                                <w:p w14:paraId="7E7E849F" w14:textId="77777777" w:rsidR="00951FC0" w:rsidRDefault="00000000">
                                  <w:pPr>
                                    <w:pStyle w:val="TableParagraph"/>
                                    <w:spacing w:before="19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Complete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56B2BE26" w14:textId="77777777" w:rsidR="00951FC0" w:rsidRDefault="00000000">
                                  <w:pPr>
                                    <w:pStyle w:val="TableParagraph"/>
                                    <w:spacing w:before="19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2106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</w:tcPr>
                                <w:p w14:paraId="22359159" w14:textId="77777777" w:rsidR="00951FC0" w:rsidRDefault="00000000">
                                  <w:pPr>
                                    <w:pStyle w:val="TableParagraph"/>
                                    <w:spacing w:before="19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66.6</w:t>
                                  </w:r>
                                </w:p>
                              </w:tc>
                            </w:tr>
                            <w:tr w:rsidR="00951FC0" w14:paraId="0FBC5507" w14:textId="77777777">
                              <w:trPr>
                                <w:trHeight w:val="219"/>
                              </w:trPr>
                              <w:tc>
                                <w:tcPr>
                                  <w:tcW w:w="2326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686C10DC" w14:textId="77777777" w:rsidR="00951FC0" w:rsidRDefault="00000000">
                                  <w:pPr>
                                    <w:pStyle w:val="TableParagraph"/>
                                    <w:spacing w:line="195" w:lineRule="exact"/>
                                    <w:ind w:left="14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Incomplete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14CFBB17" w14:textId="77777777" w:rsidR="00951FC0" w:rsidRDefault="00000000">
                                  <w:pPr>
                                    <w:pStyle w:val="TableParagraph"/>
                                    <w:spacing w:line="195" w:lineRule="exact"/>
                                    <w:ind w:right="53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1054</w:t>
                                  </w:r>
                                </w:p>
                              </w:tc>
                              <w:tc>
                                <w:tcPr>
                                  <w:tcW w:w="1111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00491BCE" w14:textId="77777777" w:rsidR="00951FC0" w:rsidRDefault="00000000">
                                  <w:pPr>
                                    <w:pStyle w:val="TableParagraph"/>
                                    <w:spacing w:line="195" w:lineRule="exact"/>
                                    <w:ind w:right="25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33.4</w:t>
                                  </w:r>
                                </w:p>
                              </w:tc>
                            </w:tr>
                          </w:tbl>
                          <w:p w14:paraId="4716A0F2" w14:textId="77777777" w:rsidR="00951FC0" w:rsidRDefault="00951FC0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6E53ED" id="Text Box 36" o:spid="_x0000_s1036" type="#_x0000_t202" style="position:absolute;left:0;text-align:left;margin-left:51.4pt;margin-top:.15pt;width:245.2pt;height:214.95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326"/>
                        <w:gridCol w:w="1466"/>
                        <w:gridCol w:w="1111"/>
                      </w:tblGrid>
                      <w:tr w:rsidR="00951FC0" w14:paraId="24D1EF30" w14:textId="77777777">
                        <w:trPr>
                          <w:trHeight w:val="211"/>
                        </w:trPr>
                        <w:tc>
                          <w:tcPr>
                            <w:tcW w:w="2326" w:type="dxa"/>
                          </w:tcPr>
                          <w:p w14:paraId="062FE70B" w14:textId="77777777" w:rsidR="00951FC0" w:rsidRDefault="00000000">
                            <w:pPr>
                              <w:pStyle w:val="TableParagraph"/>
                              <w:spacing w:before="0" w:line="191" w:lineRule="exact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Surgery type</w:t>
                            </w:r>
                          </w:p>
                        </w:tc>
                        <w:tc>
                          <w:tcPr>
                            <w:tcW w:w="2577" w:type="dxa"/>
                            <w:gridSpan w:val="2"/>
                          </w:tcPr>
                          <w:p w14:paraId="76BF52A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  <w:tr w:rsidR="00951FC0" w14:paraId="7CC0EA8A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24D1D24A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Elective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207D3029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2537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7DAD4F1C" w14:textId="77777777" w:rsidR="00951FC0" w:rsidRDefault="00000000">
                            <w:pPr>
                              <w:pStyle w:val="TableParagraph"/>
                              <w:ind w:right="16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80.28</w:t>
                            </w:r>
                          </w:p>
                        </w:tc>
                      </w:tr>
                      <w:tr w:rsidR="00951FC0" w14:paraId="29B9A893" w14:textId="77777777">
                        <w:trPr>
                          <w:trHeight w:val="211"/>
                        </w:trPr>
                        <w:tc>
                          <w:tcPr>
                            <w:tcW w:w="2326" w:type="dxa"/>
                          </w:tcPr>
                          <w:p w14:paraId="0FF2BCA0" w14:textId="77777777" w:rsidR="00951FC0" w:rsidRDefault="00000000">
                            <w:pPr>
                              <w:pStyle w:val="TableParagraph"/>
                              <w:spacing w:line="187" w:lineRule="exact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Emergency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6E3B0FC7" w14:textId="77777777" w:rsidR="00951FC0" w:rsidRDefault="00000000">
                            <w:pPr>
                              <w:pStyle w:val="TableParagraph"/>
                              <w:spacing w:line="187" w:lineRule="exact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623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6AD93456" w14:textId="77777777" w:rsidR="00951FC0" w:rsidRDefault="00000000">
                            <w:pPr>
                              <w:pStyle w:val="TableParagraph"/>
                              <w:spacing w:line="187" w:lineRule="exact"/>
                              <w:ind w:right="16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19.72</w:t>
                            </w:r>
                          </w:p>
                        </w:tc>
                      </w:tr>
                      <w:tr w:rsidR="00951FC0" w14:paraId="1FF0B4F2" w14:textId="77777777">
                        <w:trPr>
                          <w:trHeight w:val="240"/>
                        </w:trPr>
                        <w:tc>
                          <w:tcPr>
                            <w:tcW w:w="2326" w:type="dxa"/>
                          </w:tcPr>
                          <w:p w14:paraId="5284E771" w14:textId="77777777" w:rsidR="00951FC0" w:rsidRDefault="00000000">
                            <w:pPr>
                              <w:pStyle w:val="TableParagraph"/>
                              <w:spacing w:before="19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Number of surgeons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4FAFC44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11" w:type="dxa"/>
                          </w:tcPr>
                          <w:p w14:paraId="250A872E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951FC0" w14:paraId="265EFB15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705A7B75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One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5A3F25A6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1021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43942BBE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32.3</w:t>
                            </w:r>
                          </w:p>
                        </w:tc>
                      </w:tr>
                      <w:tr w:rsidR="00951FC0" w14:paraId="388F2983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24D30D0D" w14:textId="77777777" w:rsidR="00951FC0" w:rsidRDefault="00000000">
                            <w:pPr>
                              <w:pStyle w:val="TableParagraph"/>
                              <w:ind w:left="13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Two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4FA87CF2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1808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0DCE25DC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57.2</w:t>
                            </w:r>
                          </w:p>
                        </w:tc>
                      </w:tr>
                      <w:tr w:rsidR="00951FC0" w14:paraId="394AC19F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67385018" w14:textId="77777777" w:rsidR="00951FC0" w:rsidRDefault="00000000">
                            <w:pPr>
                              <w:pStyle w:val="TableParagraph"/>
                              <w:ind w:left="13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Three or more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766589D3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297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30654D14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9.4</w:t>
                            </w:r>
                          </w:p>
                        </w:tc>
                      </w:tr>
                      <w:tr w:rsidR="00951FC0" w14:paraId="27999E90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03F2C3F0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i/>
                                <w:sz w:val="18"/>
                              </w:rPr>
                            </w:pPr>
                            <w:r>
                              <w:rPr>
                                <w:i/>
                                <w:color w:val="231F20"/>
                                <w:sz w:val="18"/>
                              </w:rPr>
                              <w:t>No record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13537321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03748186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1.1</w:t>
                            </w:r>
                          </w:p>
                        </w:tc>
                      </w:tr>
                      <w:tr w:rsidR="00951FC0" w14:paraId="77ED33E1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4B64CC95" w14:textId="77777777" w:rsidR="00951FC0" w:rsidRDefault="00000000">
                            <w:pPr>
                              <w:pStyle w:val="TableParagraph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Anaesthesia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75095AE6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11" w:type="dxa"/>
                          </w:tcPr>
                          <w:p w14:paraId="02F1238B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951FC0" w14:paraId="08B5CAB3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61EC3B45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General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3EAAB2A3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1681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3593F89F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53.2</w:t>
                            </w:r>
                          </w:p>
                        </w:tc>
                      </w:tr>
                      <w:tr w:rsidR="00951FC0" w14:paraId="1234CC85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412DEDD3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Local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1A09855B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1283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7A4DB565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40.6</w:t>
                            </w:r>
                          </w:p>
                        </w:tc>
                      </w:tr>
                      <w:tr w:rsidR="00951FC0" w14:paraId="1B9954BC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0E96C24B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Spinal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48A85EA8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121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7E4441B2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3.8</w:t>
                            </w:r>
                          </w:p>
                        </w:tc>
                      </w:tr>
                      <w:tr w:rsidR="00951FC0" w14:paraId="110BEB73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64546891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Caudal block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153C6C54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4A148A56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0.1</w:t>
                            </w:r>
                          </w:p>
                        </w:tc>
                      </w:tr>
                      <w:tr w:rsidR="00951FC0" w14:paraId="7C5C0701" w14:textId="77777777">
                        <w:trPr>
                          <w:trHeight w:val="446"/>
                        </w:trPr>
                        <w:tc>
                          <w:tcPr>
                            <w:tcW w:w="2326" w:type="dxa"/>
                          </w:tcPr>
                          <w:p w14:paraId="115444F7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Others (Epidural,</w:t>
                            </w:r>
                          </w:p>
                          <w:p w14:paraId="68E67552" w14:textId="77777777" w:rsidR="00951FC0" w:rsidRDefault="00000000">
                            <w:pPr>
                              <w:pStyle w:val="TableParagraph"/>
                              <w:spacing w:before="13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Conscious sedation)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6C2FB077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7C91B1B9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0.2</w:t>
                            </w:r>
                          </w:p>
                        </w:tc>
                      </w:tr>
                      <w:tr w:rsidR="00951FC0" w14:paraId="2E461E57" w14:textId="77777777">
                        <w:trPr>
                          <w:trHeight w:val="226"/>
                        </w:trPr>
                        <w:tc>
                          <w:tcPr>
                            <w:tcW w:w="2326" w:type="dxa"/>
                          </w:tcPr>
                          <w:p w14:paraId="7185BADB" w14:textId="77777777" w:rsidR="00951FC0" w:rsidRDefault="00000000">
                            <w:pPr>
                              <w:pStyle w:val="TableParagraph"/>
                              <w:ind w:left="140"/>
                              <w:rPr>
                                <w:i/>
                                <w:sz w:val="18"/>
                              </w:rPr>
                            </w:pPr>
                            <w:r>
                              <w:rPr>
                                <w:i/>
                                <w:color w:val="231F20"/>
                                <w:sz w:val="18"/>
                              </w:rPr>
                              <w:t>No record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325E4963" w14:textId="77777777" w:rsidR="00951FC0" w:rsidRDefault="00000000">
                            <w:pPr>
                              <w:pStyle w:val="TableParagraph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67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66322F1B" w14:textId="77777777" w:rsidR="00951FC0" w:rsidRDefault="00000000">
                            <w:pPr>
                              <w:pStyle w:val="TableParagraph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2.1</w:t>
                            </w:r>
                          </w:p>
                        </w:tc>
                      </w:tr>
                      <w:tr w:rsidR="00951FC0" w14:paraId="0C4642D4" w14:textId="77777777">
                        <w:trPr>
                          <w:trHeight w:val="211"/>
                        </w:trPr>
                        <w:tc>
                          <w:tcPr>
                            <w:tcW w:w="2326" w:type="dxa"/>
                          </w:tcPr>
                          <w:p w14:paraId="5306A8ED" w14:textId="77777777" w:rsidR="00951FC0" w:rsidRDefault="00000000">
                            <w:pPr>
                              <w:pStyle w:val="TableParagraph"/>
                              <w:spacing w:line="187" w:lineRule="exact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Completeness of record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418B6437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111" w:type="dxa"/>
                          </w:tcPr>
                          <w:p w14:paraId="1B905CD6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  <w:tr w:rsidR="00951FC0" w14:paraId="7C15B921" w14:textId="77777777">
                        <w:trPr>
                          <w:trHeight w:val="240"/>
                        </w:trPr>
                        <w:tc>
                          <w:tcPr>
                            <w:tcW w:w="2326" w:type="dxa"/>
                          </w:tcPr>
                          <w:p w14:paraId="7E7E849F" w14:textId="77777777" w:rsidR="00951FC0" w:rsidRDefault="00000000">
                            <w:pPr>
                              <w:pStyle w:val="TableParagraph"/>
                              <w:spacing w:before="19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Complete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56B2BE26" w14:textId="77777777" w:rsidR="00951FC0" w:rsidRDefault="00000000">
                            <w:pPr>
                              <w:pStyle w:val="TableParagraph"/>
                              <w:spacing w:before="19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2106</w:t>
                            </w:r>
                          </w:p>
                        </w:tc>
                        <w:tc>
                          <w:tcPr>
                            <w:tcW w:w="1111" w:type="dxa"/>
                          </w:tcPr>
                          <w:p w14:paraId="22359159" w14:textId="77777777" w:rsidR="00951FC0" w:rsidRDefault="00000000">
                            <w:pPr>
                              <w:pStyle w:val="TableParagraph"/>
                              <w:spacing w:before="19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66.6</w:t>
                            </w:r>
                          </w:p>
                        </w:tc>
                      </w:tr>
                      <w:tr w:rsidR="00951FC0" w14:paraId="0FBC5507" w14:textId="77777777">
                        <w:trPr>
                          <w:trHeight w:val="219"/>
                        </w:trPr>
                        <w:tc>
                          <w:tcPr>
                            <w:tcW w:w="2326" w:type="dxa"/>
                            <w:tcBorders>
                              <w:bottom w:val="single" w:sz="8" w:space="0" w:color="2E3092"/>
                            </w:tcBorders>
                          </w:tcPr>
                          <w:p w14:paraId="686C10DC" w14:textId="77777777" w:rsidR="00951FC0" w:rsidRDefault="00000000">
                            <w:pPr>
                              <w:pStyle w:val="TableParagraph"/>
                              <w:spacing w:line="195" w:lineRule="exact"/>
                              <w:ind w:left="14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Incomplete</w:t>
                            </w:r>
                          </w:p>
                        </w:tc>
                        <w:tc>
                          <w:tcPr>
                            <w:tcW w:w="1466" w:type="dxa"/>
                            <w:tcBorders>
                              <w:bottom w:val="single" w:sz="8" w:space="0" w:color="2E3092"/>
                            </w:tcBorders>
                          </w:tcPr>
                          <w:p w14:paraId="14CFBB17" w14:textId="77777777" w:rsidR="00951FC0" w:rsidRDefault="00000000">
                            <w:pPr>
                              <w:pStyle w:val="TableParagraph"/>
                              <w:spacing w:line="195" w:lineRule="exact"/>
                              <w:ind w:right="53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1054</w:t>
                            </w:r>
                          </w:p>
                        </w:tc>
                        <w:tc>
                          <w:tcPr>
                            <w:tcW w:w="1111" w:type="dxa"/>
                            <w:tcBorders>
                              <w:bottom w:val="single" w:sz="8" w:space="0" w:color="2E3092"/>
                            </w:tcBorders>
                          </w:tcPr>
                          <w:p w14:paraId="00491BCE" w14:textId="77777777" w:rsidR="00951FC0" w:rsidRDefault="00000000">
                            <w:pPr>
                              <w:pStyle w:val="TableParagraph"/>
                              <w:spacing w:line="195" w:lineRule="exact"/>
                              <w:ind w:right="25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33.4</w:t>
                            </w:r>
                          </w:p>
                        </w:tc>
                      </w:tr>
                    </w:tbl>
                    <w:p w14:paraId="4716A0F2" w14:textId="77777777" w:rsidR="00951FC0" w:rsidRDefault="00951FC0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31F20"/>
          <w:spacing w:val="-4"/>
        </w:rPr>
        <w:t>analyses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were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done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using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3"/>
        </w:rPr>
        <w:t>version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25.0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Statistical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 xml:space="preserve">Package </w:t>
      </w:r>
      <w:r>
        <w:rPr>
          <w:color w:val="231F20"/>
        </w:rPr>
        <w:t xml:space="preserve">for Social Sciences Software for </w:t>
      </w:r>
      <w:r>
        <w:rPr>
          <w:color w:val="231F20"/>
          <w:spacing w:val="-4"/>
        </w:rPr>
        <w:t xml:space="preserve">Windows </w:t>
      </w:r>
      <w:r>
        <w:rPr>
          <w:color w:val="231F20"/>
        </w:rPr>
        <w:t xml:space="preserve">with p value set </w:t>
      </w:r>
      <w:r>
        <w:rPr>
          <w:color w:val="231F20"/>
          <w:spacing w:val="-9"/>
        </w:rPr>
        <w:t xml:space="preserve">at </w:t>
      </w:r>
      <w:r>
        <w:rPr>
          <w:color w:val="231F20"/>
        </w:rPr>
        <w:t>less than 0.05 to indicate significant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difference.</w:t>
      </w:r>
    </w:p>
    <w:p w14:paraId="2A8AAF41" w14:textId="77777777" w:rsidR="00951FC0" w:rsidRDefault="00000000">
      <w:pPr>
        <w:pStyle w:val="Heading1"/>
        <w:spacing w:before="168"/>
        <w:ind w:left="2315" w:right="1239"/>
        <w:jc w:val="center"/>
      </w:pPr>
      <w:r>
        <w:rPr>
          <w:noProof/>
        </w:rPr>
        <w:drawing>
          <wp:anchor distT="0" distB="0" distL="0" distR="0" simplePos="0" relativeHeight="485836288" behindDoc="1" locked="0" layoutInCell="1" allowOverlap="1" wp14:anchorId="4996A5AE" wp14:editId="335EE458">
            <wp:simplePos x="0" y="0"/>
            <wp:positionH relativeFrom="page">
              <wp:posOffset>3200400</wp:posOffset>
            </wp:positionH>
            <wp:positionV relativeFrom="paragraph">
              <wp:posOffset>231296</wp:posOffset>
            </wp:positionV>
            <wp:extent cx="1371600" cy="1333500"/>
            <wp:effectExtent l="0" t="0" r="0" b="0"/>
            <wp:wrapNone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E3092"/>
        </w:rPr>
        <w:t>Results</w:t>
      </w:r>
    </w:p>
    <w:p w14:paraId="257219E6" w14:textId="77777777" w:rsidR="00951FC0" w:rsidRDefault="00000000">
      <w:pPr>
        <w:pStyle w:val="BodyText"/>
        <w:spacing w:before="117" w:line="249" w:lineRule="auto"/>
        <w:ind w:left="5380" w:right="152"/>
        <w:jc w:val="both"/>
      </w:pPr>
      <w:r>
        <w:rPr>
          <w:color w:val="231F20"/>
        </w:rPr>
        <w:t xml:space="preserve">The records of 3,160 patients </w:t>
      </w:r>
      <w:r>
        <w:rPr>
          <w:color w:val="231F20"/>
          <w:spacing w:val="-3"/>
        </w:rPr>
        <w:t xml:space="preserve">who underwent </w:t>
      </w:r>
      <w:r>
        <w:rPr>
          <w:color w:val="231F20"/>
        </w:rPr>
        <w:t>a total of 3,317 procedures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5"/>
        </w:rPr>
        <w:t>over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3"/>
        </w:rPr>
        <w:t>5-year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period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4"/>
        </w:rPr>
        <w:t>were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4"/>
        </w:rPr>
        <w:t>obtained,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3"/>
        </w:rPr>
        <w:t>giving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 xml:space="preserve">mean annual surgical volume of 663 procedures. One procedure </w:t>
      </w:r>
      <w:r>
        <w:rPr>
          <w:color w:val="231F20"/>
          <w:spacing w:val="-3"/>
        </w:rPr>
        <w:t xml:space="preserve">was </w:t>
      </w:r>
      <w:r>
        <w:rPr>
          <w:color w:val="231F20"/>
        </w:rPr>
        <w:t xml:space="preserve">performed in 3,011 patients (95.3%), </w:t>
      </w:r>
      <w:r>
        <w:rPr>
          <w:color w:val="231F20"/>
          <w:spacing w:val="-4"/>
        </w:rPr>
        <w:t xml:space="preserve">two </w:t>
      </w:r>
      <w:r>
        <w:rPr>
          <w:color w:val="231F20"/>
        </w:rPr>
        <w:t>procedures in 142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patients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(4.5%),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three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procedures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6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patients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(0.2%)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6"/>
        </w:rPr>
        <w:t>and</w:t>
      </w:r>
    </w:p>
    <w:p w14:paraId="25584966" w14:textId="77777777" w:rsidR="00951FC0" w:rsidRDefault="00000000">
      <w:pPr>
        <w:pStyle w:val="BodyText"/>
        <w:spacing w:before="4" w:line="249" w:lineRule="auto"/>
        <w:ind w:left="5380" w:right="156"/>
        <w:jc w:val="both"/>
      </w:pPr>
      <w:r>
        <w:rPr>
          <w:color w:val="231F20"/>
        </w:rPr>
        <w:t xml:space="preserve">4 procedures in 1 patient (0.03%). In patients </w:t>
      </w:r>
      <w:r>
        <w:rPr>
          <w:color w:val="231F20"/>
          <w:spacing w:val="-3"/>
        </w:rPr>
        <w:t xml:space="preserve">who </w:t>
      </w:r>
      <w:r>
        <w:rPr>
          <w:color w:val="231F20"/>
        </w:rPr>
        <w:t xml:space="preserve">had 2 </w:t>
      </w:r>
      <w:r>
        <w:rPr>
          <w:color w:val="231F20"/>
          <w:spacing w:val="-9"/>
        </w:rPr>
        <w:t xml:space="preserve">or </w:t>
      </w:r>
      <w:r>
        <w:rPr>
          <w:color w:val="231F20"/>
        </w:rPr>
        <w:t xml:space="preserve">more procedures, the additional procedures </w:t>
      </w:r>
      <w:r>
        <w:rPr>
          <w:color w:val="231F20"/>
          <w:spacing w:val="-4"/>
        </w:rPr>
        <w:t xml:space="preserve">were </w:t>
      </w:r>
      <w:r>
        <w:rPr>
          <w:color w:val="231F20"/>
        </w:rPr>
        <w:t xml:space="preserve">performed at different operating theatre sessions. All the 10 </w:t>
      </w:r>
      <w:r>
        <w:rPr>
          <w:color w:val="231F20"/>
          <w:spacing w:val="-4"/>
        </w:rPr>
        <w:t>parameters required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5"/>
        </w:rPr>
        <w:t>were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5"/>
        </w:rPr>
        <w:t>completely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recorded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for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the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patients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2,106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 xml:space="preserve">cases </w:t>
      </w:r>
      <w:r>
        <w:rPr>
          <w:color w:val="231F20"/>
        </w:rPr>
        <w:t xml:space="preserve">(66.6%) with at least one parameter unrecorded in 33.4% </w:t>
      </w:r>
      <w:r>
        <w:rPr>
          <w:color w:val="231F20"/>
          <w:spacing w:val="-9"/>
        </w:rPr>
        <w:t xml:space="preserve">of </w:t>
      </w:r>
      <w:r>
        <w:rPr>
          <w:color w:val="231F20"/>
        </w:rPr>
        <w:t>cases.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-6"/>
        </w:rPr>
        <w:t>Table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1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>provides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information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patients’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-4"/>
        </w:rPr>
        <w:t xml:space="preserve">demographics, </w:t>
      </w:r>
      <w:r>
        <w:rPr>
          <w:color w:val="231F20"/>
          <w:spacing w:val="-5"/>
        </w:rPr>
        <w:t>intra-operative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data,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and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4"/>
        </w:rPr>
        <w:t>completeness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entries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3"/>
        </w:rPr>
        <w:t>for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the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patients. There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5"/>
        </w:rPr>
        <w:t>were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more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male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(1861,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58.8%)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than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female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(1250,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39.6%)</w:t>
      </w:r>
    </w:p>
    <w:p w14:paraId="4704946A" w14:textId="77777777" w:rsidR="00951FC0" w:rsidRDefault="00951FC0">
      <w:pPr>
        <w:pStyle w:val="BodyText"/>
      </w:pPr>
    </w:p>
    <w:p w14:paraId="15BE6F7E" w14:textId="6562F35D" w:rsidR="00951FC0" w:rsidRDefault="005C17BE">
      <w:pPr>
        <w:pStyle w:val="BodyText"/>
        <w:spacing w:before="8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5A6ADF88" wp14:editId="5E43AD79">
                <wp:simplePos x="0" y="0"/>
                <wp:positionH relativeFrom="page">
                  <wp:posOffset>687705</wp:posOffset>
                </wp:positionH>
                <wp:positionV relativeFrom="paragraph">
                  <wp:posOffset>168275</wp:posOffset>
                </wp:positionV>
                <wp:extent cx="6400800" cy="1270"/>
                <wp:effectExtent l="0" t="0" r="0" b="0"/>
                <wp:wrapTopAndBottom/>
                <wp:docPr id="51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00800" cy="1270"/>
                        </a:xfrm>
                        <a:custGeom>
                          <a:avLst/>
                          <a:gdLst>
                            <a:gd name="T0" fmla="+- 0 1083 1083"/>
                            <a:gd name="T1" fmla="*/ T0 w 10080"/>
                            <a:gd name="T2" fmla="+- 0 11163 1083"/>
                            <a:gd name="T3" fmla="*/ T2 w 100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80">
                              <a:moveTo>
                                <a:pt x="0" y="0"/>
                              </a:moveTo>
                              <a:lnTo>
                                <a:pt x="1008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38835E" id="Freeform 35" o:spid="_x0000_s1026" style="position:absolute;margin-left:54.15pt;margin-top:13.25pt;width:7in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" path="m,l10080,e" filled="f" strokecolor="#2e3092" strokeweight="1pt">
                <v:path arrowok="t" o:connecttype="custom" o:connectlocs="0,0;6400800,0" o:connectangles="0,0"/>
                <w10:wrap type="topAndBottom" anchorx="page"/>
              </v:shape>
            </w:pict>
          </mc:Fallback>
        </mc:AlternateContent>
      </w:r>
    </w:p>
    <w:p w14:paraId="45C7E51A" w14:textId="77777777" w:rsidR="00951FC0" w:rsidRDefault="00000000">
      <w:pPr>
        <w:pStyle w:val="Heading2"/>
        <w:spacing w:after="27" w:line="214" w:lineRule="exact"/>
        <w:ind w:left="2315" w:right="2310"/>
        <w:jc w:val="center"/>
      </w:pPr>
      <w:r>
        <w:rPr>
          <w:color w:val="2E3092"/>
        </w:rPr>
        <w:t>Table 2: Cadre of surgeons at procedures</w:t>
      </w:r>
    </w:p>
    <w:tbl>
      <w:tblPr>
        <w:tblW w:w="0" w:type="auto"/>
        <w:tblInd w:w="17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0"/>
        <w:gridCol w:w="1655"/>
        <w:gridCol w:w="2674"/>
        <w:gridCol w:w="1605"/>
        <w:gridCol w:w="903"/>
      </w:tblGrid>
      <w:tr w:rsidR="00951FC0" w14:paraId="60E53002" w14:textId="77777777">
        <w:trPr>
          <w:trHeight w:val="215"/>
        </w:trPr>
        <w:tc>
          <w:tcPr>
            <w:tcW w:w="3240" w:type="dxa"/>
            <w:tcBorders>
              <w:top w:val="single" w:sz="8" w:space="0" w:color="2E3092"/>
            </w:tcBorders>
          </w:tcPr>
          <w:p w14:paraId="20ACF65B" w14:textId="77777777" w:rsidR="00951FC0" w:rsidRDefault="00000000">
            <w:pPr>
              <w:pStyle w:val="TableParagraph"/>
              <w:spacing w:before="0" w:line="195" w:lineRule="exac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Parameter</w:t>
            </w:r>
          </w:p>
        </w:tc>
        <w:tc>
          <w:tcPr>
            <w:tcW w:w="1655" w:type="dxa"/>
            <w:tcBorders>
              <w:top w:val="single" w:sz="8" w:space="0" w:color="2E3092"/>
              <w:bottom w:val="single" w:sz="4" w:space="0" w:color="2E3092"/>
            </w:tcBorders>
          </w:tcPr>
          <w:p w14:paraId="2673C7B8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2674" w:type="dxa"/>
            <w:tcBorders>
              <w:top w:val="single" w:sz="8" w:space="0" w:color="2E3092"/>
              <w:bottom w:val="single" w:sz="4" w:space="0" w:color="2E3092"/>
            </w:tcBorders>
          </w:tcPr>
          <w:p w14:paraId="42C19C56" w14:textId="77777777" w:rsidR="00951FC0" w:rsidRDefault="00000000">
            <w:pPr>
              <w:pStyle w:val="TableParagraph"/>
              <w:spacing w:before="0" w:line="195" w:lineRule="exact"/>
              <w:ind w:right="45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 (Percentage) (n =</w:t>
            </w:r>
            <w:r>
              <w:rPr>
                <w:b/>
                <w:color w:val="231F20"/>
                <w:spacing w:val="-33"/>
                <w:sz w:val="18"/>
              </w:rPr>
              <w:t xml:space="preserve"> </w:t>
            </w:r>
            <w:r>
              <w:rPr>
                <w:b/>
                <w:color w:val="231F20"/>
                <w:sz w:val="18"/>
              </w:rPr>
              <w:t>3160)</w:t>
            </w:r>
          </w:p>
        </w:tc>
        <w:tc>
          <w:tcPr>
            <w:tcW w:w="1605" w:type="dxa"/>
            <w:tcBorders>
              <w:top w:val="single" w:sz="8" w:space="0" w:color="2E3092"/>
              <w:bottom w:val="single" w:sz="4" w:space="0" w:color="2E3092"/>
            </w:tcBorders>
          </w:tcPr>
          <w:p w14:paraId="18975574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903" w:type="dxa"/>
            <w:tcBorders>
              <w:top w:val="single" w:sz="8" w:space="0" w:color="2E3092"/>
            </w:tcBorders>
          </w:tcPr>
          <w:p w14:paraId="00B5FE30" w14:textId="77777777" w:rsidR="00951FC0" w:rsidRDefault="00000000">
            <w:pPr>
              <w:pStyle w:val="TableParagraph"/>
              <w:spacing w:before="0" w:line="195" w:lineRule="exact"/>
              <w:ind w:right="60"/>
              <w:jc w:val="righ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p-value</w:t>
            </w:r>
          </w:p>
        </w:tc>
      </w:tr>
      <w:tr w:rsidR="00951FC0" w14:paraId="2E9164D2" w14:textId="77777777">
        <w:trPr>
          <w:trHeight w:val="219"/>
        </w:trPr>
        <w:tc>
          <w:tcPr>
            <w:tcW w:w="3240" w:type="dxa"/>
            <w:tcBorders>
              <w:bottom w:val="single" w:sz="4" w:space="0" w:color="2E3092"/>
            </w:tcBorders>
          </w:tcPr>
          <w:p w14:paraId="536F9BE3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655" w:type="dxa"/>
            <w:tcBorders>
              <w:top w:val="single" w:sz="4" w:space="0" w:color="2E3092"/>
              <w:bottom w:val="single" w:sz="4" w:space="0" w:color="2E3092"/>
            </w:tcBorders>
          </w:tcPr>
          <w:p w14:paraId="7BBC2CA0" w14:textId="77777777" w:rsidR="00951FC0" w:rsidRDefault="00000000">
            <w:pPr>
              <w:pStyle w:val="TableParagraph"/>
              <w:spacing w:before="0" w:line="195" w:lineRule="exact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 xml:space="preserve">Elective: number </w:t>
            </w:r>
            <w:r>
              <w:rPr>
                <w:b/>
                <w:color w:val="231F20"/>
                <w:spacing w:val="-6"/>
                <w:sz w:val="18"/>
              </w:rPr>
              <w:t>(%)</w:t>
            </w:r>
          </w:p>
        </w:tc>
        <w:tc>
          <w:tcPr>
            <w:tcW w:w="2674" w:type="dxa"/>
            <w:tcBorders>
              <w:top w:val="single" w:sz="4" w:space="0" w:color="2E3092"/>
              <w:bottom w:val="single" w:sz="4" w:space="0" w:color="2E3092"/>
            </w:tcBorders>
          </w:tcPr>
          <w:p w14:paraId="7D08FC2B" w14:textId="77777777" w:rsidR="00951FC0" w:rsidRDefault="00000000">
            <w:pPr>
              <w:pStyle w:val="TableParagraph"/>
              <w:spacing w:before="0" w:line="195" w:lineRule="exact"/>
              <w:ind w:left="51" w:right="45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Emergency: number (%)</w:t>
            </w:r>
          </w:p>
        </w:tc>
        <w:tc>
          <w:tcPr>
            <w:tcW w:w="1605" w:type="dxa"/>
            <w:tcBorders>
              <w:top w:val="single" w:sz="4" w:space="0" w:color="2E3092"/>
              <w:bottom w:val="single" w:sz="4" w:space="0" w:color="2E3092"/>
            </w:tcBorders>
          </w:tcPr>
          <w:p w14:paraId="5CBEFC2C" w14:textId="77777777" w:rsidR="00951FC0" w:rsidRDefault="00000000">
            <w:pPr>
              <w:pStyle w:val="TableParagraph"/>
              <w:spacing w:before="0" w:line="195" w:lineRule="exact"/>
              <w:ind w:left="21" w:right="74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Total: number (%)</w:t>
            </w:r>
          </w:p>
        </w:tc>
        <w:tc>
          <w:tcPr>
            <w:tcW w:w="903" w:type="dxa"/>
            <w:tcBorders>
              <w:bottom w:val="single" w:sz="4" w:space="0" w:color="2E3092"/>
            </w:tcBorders>
          </w:tcPr>
          <w:p w14:paraId="25DD1C3F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951FC0" w14:paraId="66C15B7E" w14:textId="77777777">
        <w:trPr>
          <w:trHeight w:val="206"/>
        </w:trPr>
        <w:tc>
          <w:tcPr>
            <w:tcW w:w="3240" w:type="dxa"/>
            <w:tcBorders>
              <w:top w:val="single" w:sz="4" w:space="0" w:color="2E3092"/>
            </w:tcBorders>
          </w:tcPr>
          <w:p w14:paraId="1AD58E27" w14:textId="77777777" w:rsidR="00951FC0" w:rsidRDefault="00000000">
            <w:pPr>
              <w:pStyle w:val="TableParagraph"/>
              <w:spacing w:before="0" w:line="185" w:lineRule="exact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Most senior cadre of surgeon at surgery</w:t>
            </w:r>
          </w:p>
        </w:tc>
        <w:tc>
          <w:tcPr>
            <w:tcW w:w="1655" w:type="dxa"/>
            <w:tcBorders>
              <w:top w:val="single" w:sz="4" w:space="0" w:color="2E3092"/>
            </w:tcBorders>
          </w:tcPr>
          <w:p w14:paraId="0DBB3B0C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2674" w:type="dxa"/>
            <w:tcBorders>
              <w:top w:val="single" w:sz="4" w:space="0" w:color="2E3092"/>
            </w:tcBorders>
          </w:tcPr>
          <w:p w14:paraId="62D4FCC5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605" w:type="dxa"/>
            <w:tcBorders>
              <w:top w:val="single" w:sz="4" w:space="0" w:color="2E3092"/>
            </w:tcBorders>
          </w:tcPr>
          <w:p w14:paraId="1FF2015D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903" w:type="dxa"/>
            <w:tcBorders>
              <w:top w:val="single" w:sz="4" w:space="0" w:color="2E3092"/>
            </w:tcBorders>
          </w:tcPr>
          <w:p w14:paraId="222B0090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951FC0" w14:paraId="77025FCE" w14:textId="77777777">
        <w:trPr>
          <w:trHeight w:val="226"/>
        </w:trPr>
        <w:tc>
          <w:tcPr>
            <w:tcW w:w="3240" w:type="dxa"/>
          </w:tcPr>
          <w:p w14:paraId="22DFE00B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Registrar</w:t>
            </w:r>
          </w:p>
        </w:tc>
        <w:tc>
          <w:tcPr>
            <w:tcW w:w="1655" w:type="dxa"/>
          </w:tcPr>
          <w:p w14:paraId="01A2D5B9" w14:textId="77777777" w:rsidR="00951FC0" w:rsidRDefault="00000000">
            <w:pPr>
              <w:pStyle w:val="TableParagraph"/>
              <w:ind w:right="1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640 (86.8)</w:t>
            </w:r>
          </w:p>
        </w:tc>
        <w:tc>
          <w:tcPr>
            <w:tcW w:w="2674" w:type="dxa"/>
          </w:tcPr>
          <w:p w14:paraId="5EEDD7DF" w14:textId="77777777" w:rsidR="00951FC0" w:rsidRDefault="00000000">
            <w:pPr>
              <w:pStyle w:val="TableParagraph"/>
              <w:ind w:left="106" w:right="45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97 (13.2)</w:t>
            </w:r>
          </w:p>
        </w:tc>
        <w:tc>
          <w:tcPr>
            <w:tcW w:w="1605" w:type="dxa"/>
          </w:tcPr>
          <w:p w14:paraId="657F72A8" w14:textId="77777777" w:rsidR="00951FC0" w:rsidRDefault="00000000">
            <w:pPr>
              <w:pStyle w:val="TableParagraph"/>
              <w:ind w:left="174" w:right="7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737 (23.3)</w:t>
            </w:r>
          </w:p>
        </w:tc>
        <w:tc>
          <w:tcPr>
            <w:tcW w:w="903" w:type="dxa"/>
          </w:tcPr>
          <w:p w14:paraId="655E8ADE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3443A504" w14:textId="77777777">
        <w:trPr>
          <w:trHeight w:val="226"/>
        </w:trPr>
        <w:tc>
          <w:tcPr>
            <w:tcW w:w="3240" w:type="dxa"/>
          </w:tcPr>
          <w:p w14:paraId="31225706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Senior registrar</w:t>
            </w:r>
          </w:p>
        </w:tc>
        <w:tc>
          <w:tcPr>
            <w:tcW w:w="1655" w:type="dxa"/>
          </w:tcPr>
          <w:p w14:paraId="0D715E52" w14:textId="77777777" w:rsidR="00951FC0" w:rsidRDefault="00000000">
            <w:pPr>
              <w:pStyle w:val="TableParagraph"/>
              <w:ind w:right="1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918 (70.6)</w:t>
            </w:r>
          </w:p>
        </w:tc>
        <w:tc>
          <w:tcPr>
            <w:tcW w:w="2674" w:type="dxa"/>
          </w:tcPr>
          <w:p w14:paraId="513C1ACC" w14:textId="77777777" w:rsidR="00951FC0" w:rsidRDefault="00000000">
            <w:pPr>
              <w:pStyle w:val="TableParagraph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382 (29.4)</w:t>
            </w:r>
          </w:p>
        </w:tc>
        <w:tc>
          <w:tcPr>
            <w:tcW w:w="1605" w:type="dxa"/>
          </w:tcPr>
          <w:p w14:paraId="09DCE7FE" w14:textId="77777777" w:rsidR="00951FC0" w:rsidRDefault="00000000">
            <w:pPr>
              <w:pStyle w:val="TableParagraph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1300 (41.1)</w:t>
            </w:r>
          </w:p>
        </w:tc>
        <w:tc>
          <w:tcPr>
            <w:tcW w:w="903" w:type="dxa"/>
          </w:tcPr>
          <w:p w14:paraId="7ABCB39E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&lt;0.001</w:t>
            </w:r>
          </w:p>
        </w:tc>
      </w:tr>
      <w:tr w:rsidR="00951FC0" w14:paraId="202B6683" w14:textId="77777777">
        <w:trPr>
          <w:trHeight w:val="226"/>
        </w:trPr>
        <w:tc>
          <w:tcPr>
            <w:tcW w:w="3240" w:type="dxa"/>
          </w:tcPr>
          <w:p w14:paraId="221E6498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Consultant</w:t>
            </w:r>
          </w:p>
        </w:tc>
        <w:tc>
          <w:tcPr>
            <w:tcW w:w="1655" w:type="dxa"/>
          </w:tcPr>
          <w:p w14:paraId="0305E268" w14:textId="77777777" w:rsidR="00951FC0" w:rsidRDefault="00000000">
            <w:pPr>
              <w:pStyle w:val="TableParagraph"/>
              <w:ind w:right="1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979 (87.2)</w:t>
            </w:r>
          </w:p>
        </w:tc>
        <w:tc>
          <w:tcPr>
            <w:tcW w:w="2674" w:type="dxa"/>
          </w:tcPr>
          <w:p w14:paraId="13CB5254" w14:textId="77777777" w:rsidR="00951FC0" w:rsidRDefault="00000000">
            <w:pPr>
              <w:pStyle w:val="TableParagraph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144 (12.8)</w:t>
            </w:r>
          </w:p>
        </w:tc>
        <w:tc>
          <w:tcPr>
            <w:tcW w:w="1605" w:type="dxa"/>
          </w:tcPr>
          <w:p w14:paraId="7A2209E0" w14:textId="77777777" w:rsidR="00951FC0" w:rsidRDefault="00000000">
            <w:pPr>
              <w:pStyle w:val="TableParagraph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1123 (35.5)</w:t>
            </w:r>
          </w:p>
        </w:tc>
        <w:tc>
          <w:tcPr>
            <w:tcW w:w="903" w:type="dxa"/>
          </w:tcPr>
          <w:p w14:paraId="06E1D169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549E5829" w14:textId="77777777">
        <w:trPr>
          <w:trHeight w:val="226"/>
        </w:trPr>
        <w:tc>
          <w:tcPr>
            <w:tcW w:w="3240" w:type="dxa"/>
          </w:tcPr>
          <w:p w14:paraId="3C08805D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Registrar present at surgery</w:t>
            </w:r>
          </w:p>
        </w:tc>
        <w:tc>
          <w:tcPr>
            <w:tcW w:w="1655" w:type="dxa"/>
          </w:tcPr>
          <w:p w14:paraId="2D314248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674" w:type="dxa"/>
          </w:tcPr>
          <w:p w14:paraId="55C89D78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605" w:type="dxa"/>
          </w:tcPr>
          <w:p w14:paraId="0C4DF238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903" w:type="dxa"/>
          </w:tcPr>
          <w:p w14:paraId="2551F7DB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44182ABB" w14:textId="77777777">
        <w:trPr>
          <w:trHeight w:val="226"/>
        </w:trPr>
        <w:tc>
          <w:tcPr>
            <w:tcW w:w="3240" w:type="dxa"/>
          </w:tcPr>
          <w:p w14:paraId="59A9014C" w14:textId="77777777" w:rsidR="00951FC0" w:rsidRDefault="00000000">
            <w:pPr>
              <w:pStyle w:val="TableParagraph"/>
              <w:ind w:left="73"/>
              <w:rPr>
                <w:sz w:val="18"/>
              </w:rPr>
            </w:pPr>
            <w:r>
              <w:rPr>
                <w:color w:val="231F20"/>
                <w:sz w:val="18"/>
              </w:rPr>
              <w:t>Yes</w:t>
            </w:r>
          </w:p>
        </w:tc>
        <w:tc>
          <w:tcPr>
            <w:tcW w:w="1655" w:type="dxa"/>
          </w:tcPr>
          <w:p w14:paraId="43A3A9BC" w14:textId="77777777" w:rsidR="00951FC0" w:rsidRDefault="00000000">
            <w:pPr>
              <w:pStyle w:val="TableParagraph"/>
              <w:ind w:right="10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1493 (78.4)</w:t>
            </w:r>
          </w:p>
        </w:tc>
        <w:tc>
          <w:tcPr>
            <w:tcW w:w="2674" w:type="dxa"/>
          </w:tcPr>
          <w:p w14:paraId="78B36510" w14:textId="77777777" w:rsidR="00951FC0" w:rsidRDefault="00000000">
            <w:pPr>
              <w:pStyle w:val="TableParagraph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410 (21.6)</w:t>
            </w:r>
          </w:p>
        </w:tc>
        <w:tc>
          <w:tcPr>
            <w:tcW w:w="1605" w:type="dxa"/>
          </w:tcPr>
          <w:p w14:paraId="153919DD" w14:textId="77777777" w:rsidR="00951FC0" w:rsidRDefault="00000000">
            <w:pPr>
              <w:pStyle w:val="TableParagraph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1903 (60.2)</w:t>
            </w:r>
          </w:p>
        </w:tc>
        <w:tc>
          <w:tcPr>
            <w:tcW w:w="903" w:type="dxa"/>
          </w:tcPr>
          <w:p w14:paraId="4AA20149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&lt;0.001</w:t>
            </w:r>
          </w:p>
        </w:tc>
      </w:tr>
      <w:tr w:rsidR="00951FC0" w14:paraId="5E340796" w14:textId="77777777">
        <w:trPr>
          <w:trHeight w:val="226"/>
        </w:trPr>
        <w:tc>
          <w:tcPr>
            <w:tcW w:w="3240" w:type="dxa"/>
          </w:tcPr>
          <w:p w14:paraId="6E2C2046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No</w:t>
            </w:r>
          </w:p>
        </w:tc>
        <w:tc>
          <w:tcPr>
            <w:tcW w:w="1655" w:type="dxa"/>
          </w:tcPr>
          <w:p w14:paraId="2DDEFD31" w14:textId="77777777" w:rsidR="00951FC0" w:rsidRDefault="00000000">
            <w:pPr>
              <w:pStyle w:val="TableParagraph"/>
              <w:ind w:right="10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1054 (83.9)</w:t>
            </w:r>
          </w:p>
        </w:tc>
        <w:tc>
          <w:tcPr>
            <w:tcW w:w="2674" w:type="dxa"/>
          </w:tcPr>
          <w:p w14:paraId="5EA3F9AB" w14:textId="77777777" w:rsidR="00951FC0" w:rsidRDefault="00000000">
            <w:pPr>
              <w:pStyle w:val="TableParagraph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203 (16.1)</w:t>
            </w:r>
          </w:p>
        </w:tc>
        <w:tc>
          <w:tcPr>
            <w:tcW w:w="1605" w:type="dxa"/>
          </w:tcPr>
          <w:p w14:paraId="53AE1027" w14:textId="77777777" w:rsidR="00951FC0" w:rsidRDefault="00000000">
            <w:pPr>
              <w:pStyle w:val="TableParagraph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1257 (39.8)</w:t>
            </w:r>
          </w:p>
        </w:tc>
        <w:tc>
          <w:tcPr>
            <w:tcW w:w="903" w:type="dxa"/>
          </w:tcPr>
          <w:p w14:paraId="57AE8BBF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56554593" w14:textId="77777777">
        <w:trPr>
          <w:trHeight w:val="226"/>
        </w:trPr>
        <w:tc>
          <w:tcPr>
            <w:tcW w:w="3240" w:type="dxa"/>
          </w:tcPr>
          <w:p w14:paraId="0D13E03C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Senior registrar present at surgery</w:t>
            </w:r>
          </w:p>
        </w:tc>
        <w:tc>
          <w:tcPr>
            <w:tcW w:w="1655" w:type="dxa"/>
          </w:tcPr>
          <w:p w14:paraId="4E8E1000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674" w:type="dxa"/>
          </w:tcPr>
          <w:p w14:paraId="3B089E4D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605" w:type="dxa"/>
          </w:tcPr>
          <w:p w14:paraId="54ADC2B1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903" w:type="dxa"/>
          </w:tcPr>
          <w:p w14:paraId="2912EE86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207AA930" w14:textId="77777777">
        <w:trPr>
          <w:trHeight w:val="226"/>
        </w:trPr>
        <w:tc>
          <w:tcPr>
            <w:tcW w:w="3240" w:type="dxa"/>
          </w:tcPr>
          <w:p w14:paraId="205AE967" w14:textId="77777777" w:rsidR="00951FC0" w:rsidRDefault="00000000">
            <w:pPr>
              <w:pStyle w:val="TableParagraph"/>
              <w:ind w:left="73"/>
              <w:rPr>
                <w:sz w:val="18"/>
              </w:rPr>
            </w:pPr>
            <w:r>
              <w:rPr>
                <w:color w:val="231F20"/>
                <w:sz w:val="18"/>
              </w:rPr>
              <w:t>Yes</w:t>
            </w:r>
          </w:p>
        </w:tc>
        <w:tc>
          <w:tcPr>
            <w:tcW w:w="1655" w:type="dxa"/>
          </w:tcPr>
          <w:p w14:paraId="5AB8D574" w14:textId="77777777" w:rsidR="00951FC0" w:rsidRDefault="00000000">
            <w:pPr>
              <w:pStyle w:val="TableParagraph"/>
              <w:ind w:right="10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1301 (75.0)</w:t>
            </w:r>
          </w:p>
        </w:tc>
        <w:tc>
          <w:tcPr>
            <w:tcW w:w="2674" w:type="dxa"/>
          </w:tcPr>
          <w:p w14:paraId="7FE1B674" w14:textId="77777777" w:rsidR="00951FC0" w:rsidRDefault="00000000">
            <w:pPr>
              <w:pStyle w:val="TableParagraph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434 (25.0)</w:t>
            </w:r>
          </w:p>
        </w:tc>
        <w:tc>
          <w:tcPr>
            <w:tcW w:w="1605" w:type="dxa"/>
          </w:tcPr>
          <w:p w14:paraId="11216EE3" w14:textId="77777777" w:rsidR="00951FC0" w:rsidRDefault="00000000">
            <w:pPr>
              <w:pStyle w:val="TableParagraph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1735 (54.9)</w:t>
            </w:r>
          </w:p>
        </w:tc>
        <w:tc>
          <w:tcPr>
            <w:tcW w:w="903" w:type="dxa"/>
          </w:tcPr>
          <w:p w14:paraId="4AA7BFEC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&lt;0.001</w:t>
            </w:r>
          </w:p>
        </w:tc>
      </w:tr>
      <w:tr w:rsidR="00951FC0" w14:paraId="2890EEB9" w14:textId="77777777">
        <w:trPr>
          <w:trHeight w:val="226"/>
        </w:trPr>
        <w:tc>
          <w:tcPr>
            <w:tcW w:w="3240" w:type="dxa"/>
          </w:tcPr>
          <w:p w14:paraId="1CB951DC" w14:textId="77777777" w:rsidR="00951FC0" w:rsidRDefault="00000000">
            <w:pPr>
              <w:pStyle w:val="TableParagraph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No</w:t>
            </w:r>
          </w:p>
        </w:tc>
        <w:tc>
          <w:tcPr>
            <w:tcW w:w="1655" w:type="dxa"/>
          </w:tcPr>
          <w:p w14:paraId="0C8619F9" w14:textId="77777777" w:rsidR="00951FC0" w:rsidRDefault="00000000">
            <w:pPr>
              <w:pStyle w:val="TableParagraph"/>
              <w:ind w:right="10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1246 (87.4)</w:t>
            </w:r>
          </w:p>
        </w:tc>
        <w:tc>
          <w:tcPr>
            <w:tcW w:w="2674" w:type="dxa"/>
          </w:tcPr>
          <w:p w14:paraId="0F9F3004" w14:textId="77777777" w:rsidR="00951FC0" w:rsidRDefault="00000000">
            <w:pPr>
              <w:pStyle w:val="TableParagraph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179 (12.6)</w:t>
            </w:r>
          </w:p>
        </w:tc>
        <w:tc>
          <w:tcPr>
            <w:tcW w:w="1605" w:type="dxa"/>
          </w:tcPr>
          <w:p w14:paraId="6901B2A9" w14:textId="77777777" w:rsidR="00951FC0" w:rsidRDefault="00000000">
            <w:pPr>
              <w:pStyle w:val="TableParagraph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1425 (45.1)</w:t>
            </w:r>
          </w:p>
        </w:tc>
        <w:tc>
          <w:tcPr>
            <w:tcW w:w="903" w:type="dxa"/>
          </w:tcPr>
          <w:p w14:paraId="012FF9DB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1E6046B7" w14:textId="77777777">
        <w:trPr>
          <w:trHeight w:val="226"/>
        </w:trPr>
        <w:tc>
          <w:tcPr>
            <w:tcW w:w="3240" w:type="dxa"/>
          </w:tcPr>
          <w:p w14:paraId="5B22F078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Consultant present at surgery</w:t>
            </w:r>
          </w:p>
        </w:tc>
        <w:tc>
          <w:tcPr>
            <w:tcW w:w="1655" w:type="dxa"/>
          </w:tcPr>
          <w:p w14:paraId="667018F3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674" w:type="dxa"/>
          </w:tcPr>
          <w:p w14:paraId="757A1344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605" w:type="dxa"/>
          </w:tcPr>
          <w:p w14:paraId="6742149B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903" w:type="dxa"/>
          </w:tcPr>
          <w:p w14:paraId="6D1D76B7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3CECE15E" w14:textId="77777777">
        <w:trPr>
          <w:trHeight w:val="226"/>
        </w:trPr>
        <w:tc>
          <w:tcPr>
            <w:tcW w:w="3240" w:type="dxa"/>
          </w:tcPr>
          <w:p w14:paraId="6E85943F" w14:textId="77777777" w:rsidR="00951FC0" w:rsidRDefault="00000000">
            <w:pPr>
              <w:pStyle w:val="TableParagraph"/>
              <w:ind w:left="73"/>
              <w:rPr>
                <w:sz w:val="18"/>
              </w:rPr>
            </w:pPr>
            <w:r>
              <w:rPr>
                <w:color w:val="231F20"/>
                <w:sz w:val="18"/>
              </w:rPr>
              <w:t>Yes</w:t>
            </w:r>
          </w:p>
        </w:tc>
        <w:tc>
          <w:tcPr>
            <w:tcW w:w="1655" w:type="dxa"/>
          </w:tcPr>
          <w:p w14:paraId="159536D1" w14:textId="77777777" w:rsidR="00951FC0" w:rsidRDefault="00000000">
            <w:pPr>
              <w:pStyle w:val="TableParagraph"/>
              <w:ind w:right="1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981 (87.4)</w:t>
            </w:r>
          </w:p>
        </w:tc>
        <w:tc>
          <w:tcPr>
            <w:tcW w:w="2674" w:type="dxa"/>
          </w:tcPr>
          <w:p w14:paraId="1864A235" w14:textId="77777777" w:rsidR="00951FC0" w:rsidRDefault="00000000">
            <w:pPr>
              <w:pStyle w:val="TableParagraph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141 (12.6)</w:t>
            </w:r>
          </w:p>
        </w:tc>
        <w:tc>
          <w:tcPr>
            <w:tcW w:w="1605" w:type="dxa"/>
          </w:tcPr>
          <w:p w14:paraId="67AF7A28" w14:textId="77777777" w:rsidR="00951FC0" w:rsidRDefault="00000000">
            <w:pPr>
              <w:pStyle w:val="TableParagraph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1122 (35.5)</w:t>
            </w:r>
          </w:p>
        </w:tc>
        <w:tc>
          <w:tcPr>
            <w:tcW w:w="903" w:type="dxa"/>
          </w:tcPr>
          <w:p w14:paraId="51EE457E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&lt;0.001</w:t>
            </w:r>
          </w:p>
        </w:tc>
      </w:tr>
      <w:tr w:rsidR="00951FC0" w14:paraId="1C377E5D" w14:textId="77777777">
        <w:trPr>
          <w:trHeight w:val="221"/>
        </w:trPr>
        <w:tc>
          <w:tcPr>
            <w:tcW w:w="3240" w:type="dxa"/>
            <w:tcBorders>
              <w:bottom w:val="single" w:sz="8" w:space="0" w:color="2E3092"/>
            </w:tcBorders>
          </w:tcPr>
          <w:p w14:paraId="668EB0E2" w14:textId="77777777" w:rsidR="00951FC0" w:rsidRDefault="00000000">
            <w:pPr>
              <w:pStyle w:val="TableParagraph"/>
              <w:spacing w:line="197" w:lineRule="exact"/>
              <w:ind w:left="89"/>
              <w:rPr>
                <w:sz w:val="18"/>
              </w:rPr>
            </w:pPr>
            <w:r>
              <w:rPr>
                <w:color w:val="231F20"/>
                <w:sz w:val="18"/>
              </w:rPr>
              <w:t>No</w:t>
            </w:r>
          </w:p>
        </w:tc>
        <w:tc>
          <w:tcPr>
            <w:tcW w:w="1655" w:type="dxa"/>
            <w:tcBorders>
              <w:bottom w:val="single" w:sz="8" w:space="0" w:color="2E3092"/>
            </w:tcBorders>
          </w:tcPr>
          <w:p w14:paraId="0B24B0DC" w14:textId="77777777" w:rsidR="00951FC0" w:rsidRDefault="00000000">
            <w:pPr>
              <w:pStyle w:val="TableParagraph"/>
              <w:spacing w:line="197" w:lineRule="exact"/>
              <w:ind w:right="10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1566 (76.8)</w:t>
            </w:r>
          </w:p>
        </w:tc>
        <w:tc>
          <w:tcPr>
            <w:tcW w:w="2674" w:type="dxa"/>
            <w:tcBorders>
              <w:bottom w:val="single" w:sz="8" w:space="0" w:color="2E3092"/>
            </w:tcBorders>
          </w:tcPr>
          <w:p w14:paraId="19A1AAD6" w14:textId="77777777" w:rsidR="00951FC0" w:rsidRDefault="00000000">
            <w:pPr>
              <w:pStyle w:val="TableParagraph"/>
              <w:spacing w:line="197" w:lineRule="exact"/>
              <w:ind w:right="2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472 (23.2)</w:t>
            </w:r>
          </w:p>
        </w:tc>
        <w:tc>
          <w:tcPr>
            <w:tcW w:w="1605" w:type="dxa"/>
            <w:tcBorders>
              <w:bottom w:val="single" w:sz="8" w:space="0" w:color="2E3092"/>
            </w:tcBorders>
          </w:tcPr>
          <w:p w14:paraId="6A238F15" w14:textId="77777777" w:rsidR="00951FC0" w:rsidRDefault="00000000">
            <w:pPr>
              <w:pStyle w:val="TableParagraph"/>
              <w:spacing w:line="197" w:lineRule="exact"/>
              <w:ind w:left="21" w:right="1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2038 (64.5)</w:t>
            </w:r>
          </w:p>
        </w:tc>
        <w:tc>
          <w:tcPr>
            <w:tcW w:w="903" w:type="dxa"/>
            <w:tcBorders>
              <w:bottom w:val="single" w:sz="8" w:space="0" w:color="2E3092"/>
            </w:tcBorders>
          </w:tcPr>
          <w:p w14:paraId="7135136F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</w:tbl>
    <w:p w14:paraId="17F78523" w14:textId="77777777" w:rsidR="00951FC0" w:rsidRDefault="00951FC0">
      <w:pPr>
        <w:pStyle w:val="BodyText"/>
        <w:rPr>
          <w:b/>
          <w:sz w:val="22"/>
        </w:rPr>
      </w:pPr>
    </w:p>
    <w:p w14:paraId="0DBB50E8" w14:textId="77777777" w:rsidR="00951FC0" w:rsidRDefault="00951FC0">
      <w:pPr>
        <w:pStyle w:val="BodyText"/>
        <w:spacing w:before="9"/>
        <w:rPr>
          <w:b/>
          <w:sz w:val="18"/>
        </w:rPr>
      </w:pPr>
    </w:p>
    <w:p w14:paraId="661B88CE" w14:textId="77777777" w:rsidR="00951FC0" w:rsidRDefault="00000000">
      <w:pPr>
        <w:tabs>
          <w:tab w:val="left" w:pos="3439"/>
        </w:tabs>
        <w:ind w:left="155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20</w:t>
      </w:r>
      <w:r>
        <w:rPr>
          <w:rFonts w:ascii="BPG Sans Modern GPL&amp;GNU" w:hAnsi="BPG Sans Modern GPL&amp;GNU"/>
          <w:color w:val="231F20"/>
          <w:sz w:val="16"/>
        </w:rPr>
        <w:tab/>
        <w:t>Journal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38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</w:p>
    <w:p w14:paraId="495C2D56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704428A9" w14:textId="77777777" w:rsidR="00951FC0" w:rsidRDefault="00951FC0">
      <w:pPr>
        <w:pStyle w:val="BodyText"/>
        <w:spacing w:before="3"/>
        <w:rPr>
          <w:rFonts w:ascii="BPG Sans Modern GPL&amp;GNU"/>
          <w:sz w:val="14"/>
        </w:rPr>
      </w:pPr>
    </w:p>
    <w:p w14:paraId="01D8D53B" w14:textId="77777777" w:rsidR="00951FC0" w:rsidRDefault="00951FC0">
      <w:pPr>
        <w:rPr>
          <w:rFonts w:ascii="BPG Sans Modern GPL&amp;GNU"/>
          <w:sz w:val="14"/>
        </w:rPr>
        <w:sectPr w:rsidR="00951FC0">
          <w:pgSz w:w="12240" w:h="15840"/>
          <w:pgMar w:top="900" w:right="920" w:bottom="280" w:left="920" w:header="215" w:footer="0" w:gutter="0"/>
          <w:cols w:space="720"/>
        </w:sectPr>
      </w:pPr>
    </w:p>
    <w:p w14:paraId="7678F965" w14:textId="77777777" w:rsidR="00951FC0" w:rsidRDefault="00000000">
      <w:pPr>
        <w:pStyle w:val="BodyText"/>
        <w:spacing w:before="89"/>
        <w:ind w:left="158"/>
        <w:jc w:val="both"/>
      </w:pPr>
      <w:r>
        <w:rPr>
          <w:color w:val="231F20"/>
        </w:rPr>
        <w:t>patients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male-to-female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ratio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1.5:1.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mean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age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4"/>
        </w:rPr>
        <w:t>was</w:t>
      </w:r>
    </w:p>
    <w:p w14:paraId="1A04840B" w14:textId="77777777" w:rsidR="00951FC0" w:rsidRDefault="00000000">
      <w:pPr>
        <w:pStyle w:val="BodyText"/>
        <w:spacing w:before="13" w:line="252" w:lineRule="auto"/>
        <w:ind w:left="158" w:right="45"/>
      </w:pPr>
      <w:r>
        <w:rPr>
          <w:color w:val="231F20"/>
        </w:rPr>
        <w:t>41.4</w:t>
      </w:r>
      <w:r>
        <w:rPr>
          <w:color w:val="231F20"/>
          <w:spacing w:val="-31"/>
        </w:rPr>
        <w:t xml:space="preserve"> </w:t>
      </w:r>
      <w:r>
        <w:rPr>
          <w:color w:val="231F20"/>
        </w:rPr>
        <w:t>±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-3"/>
        </w:rPr>
        <w:t>16.8years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(Age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range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1-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91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years)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most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 xml:space="preserve">frequent </w:t>
      </w:r>
      <w:r>
        <w:rPr>
          <w:color w:val="231F20"/>
        </w:rPr>
        <w:t xml:space="preserve">age group being the </w:t>
      </w:r>
      <w:r>
        <w:rPr>
          <w:color w:val="231F20"/>
          <w:spacing w:val="-3"/>
        </w:rPr>
        <w:t xml:space="preserve">25-44-year </w:t>
      </w:r>
      <w:r>
        <w:rPr>
          <w:color w:val="231F20"/>
        </w:rPr>
        <w:t>age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-2"/>
        </w:rPr>
        <w:t>range.</w:t>
      </w:r>
    </w:p>
    <w:p w14:paraId="3A4A5737" w14:textId="77777777" w:rsidR="00951FC0" w:rsidRDefault="00000000">
      <w:pPr>
        <w:pStyle w:val="BodyText"/>
        <w:spacing w:before="122" w:line="252" w:lineRule="auto"/>
        <w:ind w:left="158" w:right="38"/>
        <w:jc w:val="both"/>
      </w:pPr>
      <w:r>
        <w:rPr>
          <w:color w:val="231F20"/>
        </w:rPr>
        <w:t>Majority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surgeries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(2537,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80.3%)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was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elective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while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623 (19.7%)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were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emergencies.</w:t>
      </w:r>
      <w:r>
        <w:rPr>
          <w:color w:val="231F20"/>
          <w:spacing w:val="-29"/>
        </w:rPr>
        <w:t xml:space="preserve"> </w:t>
      </w:r>
      <w:r>
        <w:rPr>
          <w:color w:val="231F20"/>
        </w:rPr>
        <w:t>Three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thousand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fifty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(96.52%) of the procedures were for non-trauma-related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 xml:space="preserve">cases. </w:t>
      </w:r>
      <w:r>
        <w:rPr>
          <w:color w:val="231F20"/>
          <w:spacing w:val="2"/>
        </w:rPr>
        <w:t>The</w:t>
      </w:r>
    </w:p>
    <w:p w14:paraId="51009BD1" w14:textId="77777777" w:rsidR="00951FC0" w:rsidRDefault="00000000">
      <w:pPr>
        <w:pStyle w:val="BodyText"/>
        <w:spacing w:before="89" w:line="278" w:lineRule="auto"/>
        <w:ind w:left="158" w:right="151"/>
        <w:jc w:val="both"/>
      </w:pPr>
      <w:r>
        <w:br w:type="column"/>
      </w:r>
      <w:r>
        <w:rPr>
          <w:color w:val="231F20"/>
        </w:rPr>
        <w:t>commonest method of anaesthesia was general anaesthesia (1681,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53.2%).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1801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(57.2%)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cases,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surgery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6"/>
        </w:rPr>
        <w:t xml:space="preserve">was </w:t>
      </w:r>
      <w:r>
        <w:rPr>
          <w:color w:val="231F20"/>
        </w:rPr>
        <w:t>performed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-3"/>
        </w:rPr>
        <w:t>by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3"/>
        </w:rPr>
        <w:t>two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surgeons.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most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senior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cadre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 xml:space="preserve">surgeon at surgery was a senior registrar in 1229 (38.9%) of cases, </w:t>
      </w:r>
      <w:r>
        <w:rPr>
          <w:color w:val="231F20"/>
          <w:spacing w:val="-12"/>
        </w:rPr>
        <w:t>a</w:t>
      </w:r>
      <w:r>
        <w:rPr>
          <w:color w:val="231F20"/>
          <w:spacing w:val="26"/>
        </w:rPr>
        <w:t xml:space="preserve"> </w:t>
      </w:r>
      <w:r>
        <w:rPr>
          <w:color w:val="231F20"/>
        </w:rPr>
        <w:t xml:space="preserve">consultant in 1080 (34.2%) and a registrar in 705 (22.3%) </w:t>
      </w:r>
      <w:r>
        <w:rPr>
          <w:color w:val="231F20"/>
          <w:spacing w:val="-6"/>
        </w:rPr>
        <w:t xml:space="preserve">of </w:t>
      </w:r>
      <w:r>
        <w:rPr>
          <w:color w:val="231F20"/>
        </w:rPr>
        <w:t>cases.</w:t>
      </w:r>
      <w:r>
        <w:rPr>
          <w:color w:val="231F20"/>
          <w:spacing w:val="7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19"/>
        </w:rPr>
        <w:t xml:space="preserve"> </w:t>
      </w:r>
      <w:r>
        <w:rPr>
          <w:color w:val="231F20"/>
        </w:rPr>
        <w:t>registrar</w:t>
      </w:r>
      <w:r>
        <w:rPr>
          <w:color w:val="231F20"/>
          <w:spacing w:val="19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present</w:t>
      </w:r>
      <w:r>
        <w:rPr>
          <w:color w:val="231F20"/>
          <w:spacing w:val="19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surgeries</w:t>
      </w:r>
      <w:r>
        <w:rPr>
          <w:color w:val="231F20"/>
          <w:spacing w:val="1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19"/>
        </w:rPr>
        <w:t xml:space="preserve"> </w:t>
      </w:r>
      <w:r>
        <w:rPr>
          <w:color w:val="231F20"/>
        </w:rPr>
        <w:t>1903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(60.2%)</w:t>
      </w:r>
    </w:p>
    <w:p w14:paraId="1F667BAB" w14:textId="77777777" w:rsidR="00951FC0" w:rsidRDefault="00951FC0">
      <w:pPr>
        <w:spacing w:line="278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7" w:space="155"/>
            <w:col w:w="5178"/>
          </w:cols>
        </w:sectPr>
      </w:pPr>
    </w:p>
    <w:p w14:paraId="39A30153" w14:textId="77777777" w:rsidR="00951FC0" w:rsidRDefault="00000000">
      <w:pPr>
        <w:pStyle w:val="BodyText"/>
        <w:spacing w:before="10"/>
        <w:rPr>
          <w:sz w:val="28"/>
        </w:rPr>
      </w:pPr>
      <w:r>
        <w:rPr>
          <w:noProof/>
        </w:rPr>
        <w:drawing>
          <wp:anchor distT="0" distB="0" distL="0" distR="0" simplePos="0" relativeHeight="485837312" behindDoc="1" locked="0" layoutInCell="1" allowOverlap="1" wp14:anchorId="510E3CE5" wp14:editId="2A430AE3">
            <wp:simplePos x="0" y="0"/>
            <wp:positionH relativeFrom="page">
              <wp:posOffset>3200400</wp:posOffset>
            </wp:positionH>
            <wp:positionV relativeFrom="page">
              <wp:posOffset>4406900</wp:posOffset>
            </wp:positionV>
            <wp:extent cx="1371600" cy="1333500"/>
            <wp:effectExtent l="0" t="0" r="0" b="0"/>
            <wp:wrapNone/>
            <wp:docPr id="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D769B74" w14:textId="77777777" w:rsidR="00951FC0" w:rsidRDefault="00000000">
      <w:pPr>
        <w:pStyle w:val="BodyText"/>
        <w:ind w:left="1400"/>
      </w:pPr>
      <w:r>
        <w:rPr>
          <w:noProof/>
        </w:rPr>
        <w:drawing>
          <wp:inline distT="0" distB="0" distL="0" distR="0" wp14:anchorId="69057D4E" wp14:editId="12A5072F">
            <wp:extent cx="4845175" cy="7064597"/>
            <wp:effectExtent l="0" t="0" r="0" b="0"/>
            <wp:docPr id="9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45175" cy="7064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3683DD" w14:textId="77777777" w:rsidR="00951FC0" w:rsidRDefault="00000000">
      <w:pPr>
        <w:spacing w:before="48" w:line="268" w:lineRule="auto"/>
        <w:ind w:left="157" w:right="141"/>
        <w:rPr>
          <w:rFonts w:ascii="Arial"/>
          <w:b/>
          <w:sz w:val="14"/>
        </w:rPr>
      </w:pPr>
      <w:r>
        <w:rPr>
          <w:rFonts w:ascii="Arial"/>
          <w:b/>
          <w:color w:val="231F20"/>
          <w:sz w:val="14"/>
        </w:rPr>
        <w:t>Figure 1: a: Distribution of 10 most common pre-operative diagnoses for elective cases. b: Distribution of 10 most common pre-operative diagnoses for emergency cases</w:t>
      </w:r>
    </w:p>
    <w:p w14:paraId="686D7D24" w14:textId="77777777" w:rsidR="00951FC0" w:rsidRDefault="00951FC0">
      <w:pPr>
        <w:pStyle w:val="BodyText"/>
        <w:spacing w:before="4"/>
        <w:rPr>
          <w:rFonts w:ascii="Arial"/>
          <w:b/>
          <w:sz w:val="13"/>
        </w:rPr>
      </w:pPr>
    </w:p>
    <w:p w14:paraId="4B66AF56" w14:textId="77777777" w:rsidR="00951FC0" w:rsidRDefault="00000000">
      <w:pPr>
        <w:tabs>
          <w:tab w:val="right" w:pos="10241"/>
        </w:tabs>
        <w:spacing w:before="93"/>
        <w:ind w:left="158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  <w:r>
        <w:rPr>
          <w:rFonts w:ascii="BPG Sans Modern GPL&amp;GNU" w:hAnsi="BPG Sans Modern GPL&amp;GNU"/>
          <w:color w:val="231F20"/>
          <w:sz w:val="16"/>
        </w:rPr>
        <w:tab/>
        <w:t>21</w:t>
      </w:r>
    </w:p>
    <w:p w14:paraId="3D61473D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57F6D68F" w14:textId="77777777" w:rsidR="00951FC0" w:rsidRDefault="00000000">
      <w:pPr>
        <w:pStyle w:val="BodyText"/>
        <w:spacing w:before="260" w:line="249" w:lineRule="auto"/>
        <w:ind w:left="157" w:right="38"/>
        <w:jc w:val="both"/>
      </w:pPr>
      <w:r>
        <w:rPr>
          <w:color w:val="231F20"/>
        </w:rPr>
        <w:lastRenderedPageBreak/>
        <w:t>cases,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senior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3"/>
        </w:rPr>
        <w:t>registrar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1735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(54.9%)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consultant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1122 (35.6%)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cases.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findings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[Table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2]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indicate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 xml:space="preserve">cases </w:t>
      </w:r>
      <w:r>
        <w:rPr>
          <w:color w:val="231F20"/>
        </w:rPr>
        <w:t>in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which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cadre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surgeons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indicated,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senior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3"/>
        </w:rPr>
        <w:t>registrars</w:t>
      </w:r>
    </w:p>
    <w:p w14:paraId="33921F44" w14:textId="77777777" w:rsidR="00951FC0" w:rsidRDefault="00000000">
      <w:pPr>
        <w:pStyle w:val="Heading2"/>
        <w:spacing w:before="340"/>
        <w:ind w:left="658"/>
        <w:rPr>
          <w:sz w:val="11"/>
        </w:rPr>
      </w:pPr>
      <w:r>
        <w:rPr>
          <w:b w:val="0"/>
        </w:rPr>
        <w:br w:type="column"/>
      </w:r>
      <w:r>
        <w:rPr>
          <w:color w:val="2E3092"/>
        </w:rPr>
        <w:t>Table 3: Distribution of patients by diagnosis</w:t>
      </w:r>
      <w:r>
        <w:rPr>
          <w:color w:val="2E3092"/>
          <w:position w:val="7"/>
          <w:sz w:val="11"/>
        </w:rPr>
        <w:t>*</w:t>
      </w:r>
    </w:p>
    <w:p w14:paraId="07C63C16" w14:textId="4FCC216F" w:rsidR="00951FC0" w:rsidRDefault="005C17BE">
      <w:pPr>
        <w:tabs>
          <w:tab w:val="left" w:pos="3064"/>
          <w:tab w:val="left" w:pos="4130"/>
        </w:tabs>
        <w:spacing w:before="25" w:line="254" w:lineRule="auto"/>
        <w:ind w:left="3064" w:right="213" w:hanging="2907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 wp14:anchorId="6011547D" wp14:editId="089824E5">
                <wp:simplePos x="0" y="0"/>
                <wp:positionH relativeFrom="page">
                  <wp:posOffset>4000500</wp:posOffset>
                </wp:positionH>
                <wp:positionV relativeFrom="paragraph">
                  <wp:posOffset>-160655</wp:posOffset>
                </wp:positionV>
                <wp:extent cx="3087370" cy="0"/>
                <wp:effectExtent l="0" t="0" r="0" b="0"/>
                <wp:wrapNone/>
                <wp:docPr id="50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737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1BBD99" id="Line 34" o:spid="_x0000_s1026" style="position:absolute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5pt,-12.65pt" to="558.1pt,-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" strokecolor="#2e3092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13E32504" wp14:editId="6B3C1A22">
                <wp:simplePos x="0" y="0"/>
                <wp:positionH relativeFrom="page">
                  <wp:posOffset>4000500</wp:posOffset>
                </wp:positionH>
                <wp:positionV relativeFrom="paragraph">
                  <wp:posOffset>17145</wp:posOffset>
                </wp:positionV>
                <wp:extent cx="3087370" cy="0"/>
                <wp:effectExtent l="0" t="0" r="0" b="0"/>
                <wp:wrapNone/>
                <wp:docPr id="49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737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0DEA4B" id="Line 33" o:spid="_x0000_s1026" style="position:absolute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5pt,1.35pt" to="558.1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" strokecolor="#2e3092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0C0FC99F" wp14:editId="3D7CB9AE">
                <wp:simplePos x="0" y="0"/>
                <wp:positionH relativeFrom="page">
                  <wp:posOffset>652780</wp:posOffset>
                </wp:positionH>
                <wp:positionV relativeFrom="paragraph">
                  <wp:posOffset>267335</wp:posOffset>
                </wp:positionV>
                <wp:extent cx="6361430" cy="1053465"/>
                <wp:effectExtent l="0" t="0" r="0" b="0"/>
                <wp:wrapNone/>
                <wp:docPr id="48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1430" cy="1053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092"/>
                              <w:gridCol w:w="2805"/>
                              <w:gridCol w:w="1193"/>
                              <w:gridCol w:w="925"/>
                            </w:tblGrid>
                            <w:tr w:rsidR="00951FC0" w14:paraId="64A4C49A" w14:textId="77777777">
                              <w:trPr>
                                <w:trHeight w:val="248"/>
                              </w:trPr>
                              <w:tc>
                                <w:tcPr>
                                  <w:tcW w:w="5092" w:type="dxa"/>
                                </w:tcPr>
                                <w:p w14:paraId="2B157022" w14:textId="77777777" w:rsidR="00951FC0" w:rsidRDefault="00000000">
                                  <w:pPr>
                                    <w:pStyle w:val="TableParagraph"/>
                                    <w:spacing w:before="0" w:line="219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were significantly more likely than registrars and consultants</w:t>
                                  </w:r>
                                </w:p>
                              </w:tc>
                              <w:tc>
                                <w:tcPr>
                                  <w:tcW w:w="2805" w:type="dxa"/>
                                </w:tcPr>
                                <w:p w14:paraId="707B80FF" w14:textId="77777777" w:rsidR="00951FC0" w:rsidRDefault="00000000">
                                  <w:pPr>
                                    <w:pStyle w:val="TableParagraph"/>
                                    <w:spacing w:before="49" w:line="179" w:lineRule="exact"/>
                                    <w:ind w:left="1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Breast-related conditions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14:paraId="4D109CC3" w14:textId="77777777" w:rsidR="00951FC0" w:rsidRDefault="00000000">
                                  <w:pPr>
                                    <w:pStyle w:val="TableParagraph"/>
                                    <w:spacing w:before="49" w:line="179" w:lineRule="exact"/>
                                    <w:ind w:right="38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963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15AD4DC" w14:textId="77777777" w:rsidR="00951FC0" w:rsidRDefault="00000000">
                                  <w:pPr>
                                    <w:pStyle w:val="TableParagraph"/>
                                    <w:spacing w:before="49" w:line="179" w:lineRule="exact"/>
                                    <w:ind w:right="21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30.5</w:t>
                                  </w:r>
                                </w:p>
                              </w:tc>
                            </w:tr>
                            <w:tr w:rsidR="00951FC0" w14:paraId="2101351C" w14:textId="77777777">
                              <w:trPr>
                                <w:trHeight w:val="233"/>
                              </w:trPr>
                              <w:tc>
                                <w:tcPr>
                                  <w:tcW w:w="5092" w:type="dxa"/>
                                </w:tcPr>
                                <w:p w14:paraId="20172921" w14:textId="77777777" w:rsidR="00951FC0" w:rsidRDefault="00000000">
                                  <w:pPr>
                                    <w:pStyle w:val="TableParagraph"/>
                                    <w:spacing w:before="0" w:line="211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to have been the most senior at emergency procedures, while</w:t>
                                  </w:r>
                                </w:p>
                              </w:tc>
                              <w:tc>
                                <w:tcPr>
                                  <w:tcW w:w="2805" w:type="dxa"/>
                                </w:tcPr>
                                <w:p w14:paraId="3391A105" w14:textId="77777777" w:rsidR="00951FC0" w:rsidRDefault="00000000">
                                  <w:pPr>
                                    <w:pStyle w:val="TableParagraph"/>
                                    <w:spacing w:before="27" w:line="186" w:lineRule="exact"/>
                                    <w:ind w:left="1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Hernias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14:paraId="74DB01F9" w14:textId="77777777" w:rsidR="00951FC0" w:rsidRDefault="00000000">
                                  <w:pPr>
                                    <w:pStyle w:val="TableParagraph"/>
                                    <w:spacing w:before="27" w:line="186" w:lineRule="exact"/>
                                    <w:ind w:right="38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425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0E7A066" w14:textId="77777777" w:rsidR="00951FC0" w:rsidRDefault="00000000">
                                  <w:pPr>
                                    <w:pStyle w:val="TableParagraph"/>
                                    <w:spacing w:before="27" w:line="186" w:lineRule="exact"/>
                                    <w:ind w:right="21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13.4</w:t>
                                  </w:r>
                                </w:p>
                              </w:tc>
                            </w:tr>
                            <w:tr w:rsidR="00951FC0" w14:paraId="6BCCF84C" w14:textId="77777777">
                              <w:trPr>
                                <w:trHeight w:val="233"/>
                              </w:trPr>
                              <w:tc>
                                <w:tcPr>
                                  <w:tcW w:w="5092" w:type="dxa"/>
                                </w:tcPr>
                                <w:p w14:paraId="465F34A9" w14:textId="77777777" w:rsidR="00951FC0" w:rsidRDefault="00000000">
                                  <w:pPr>
                                    <w:pStyle w:val="TableParagraph"/>
                                    <w:spacing w:before="0" w:line="213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registrars and consultants were significantly more likely to</w:t>
                                  </w:r>
                                </w:p>
                              </w:tc>
                              <w:tc>
                                <w:tcPr>
                                  <w:tcW w:w="2805" w:type="dxa"/>
                                </w:tcPr>
                                <w:p w14:paraId="4D7407CB" w14:textId="77777777" w:rsidR="00951FC0" w:rsidRDefault="00000000">
                                  <w:pPr>
                                    <w:pStyle w:val="TableParagraph"/>
                                    <w:spacing w:before="20" w:line="193" w:lineRule="exact"/>
                                    <w:ind w:left="1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Peritonitis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14:paraId="775BCCC3" w14:textId="77777777" w:rsidR="00951FC0" w:rsidRDefault="00000000">
                                  <w:pPr>
                                    <w:pStyle w:val="TableParagraph"/>
                                    <w:spacing w:before="20" w:line="193" w:lineRule="exact"/>
                                    <w:ind w:right="38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251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7CB42C3" w14:textId="77777777" w:rsidR="00951FC0" w:rsidRDefault="00000000">
                                  <w:pPr>
                                    <w:pStyle w:val="TableParagraph"/>
                                    <w:spacing w:before="20" w:line="193" w:lineRule="exact"/>
                                    <w:ind w:right="21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7.9</w:t>
                                  </w:r>
                                </w:p>
                              </w:tc>
                            </w:tr>
                            <w:tr w:rsidR="00951FC0" w14:paraId="25B603F2" w14:textId="77777777">
                              <w:trPr>
                                <w:trHeight w:val="235"/>
                              </w:trPr>
                              <w:tc>
                                <w:tcPr>
                                  <w:tcW w:w="5092" w:type="dxa"/>
                                </w:tcPr>
                                <w:p w14:paraId="315E6410" w14:textId="77777777" w:rsidR="00951FC0" w:rsidRDefault="00000000">
                                  <w:pPr>
                                    <w:pStyle w:val="TableParagraph"/>
                                    <w:spacing w:before="0" w:line="215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have been the most senior at elective procedures. In addition,</w:t>
                                  </w:r>
                                </w:p>
                              </w:tc>
                              <w:tc>
                                <w:tcPr>
                                  <w:tcW w:w="2805" w:type="dxa"/>
                                </w:tcPr>
                                <w:p w14:paraId="0D317562" w14:textId="77777777" w:rsidR="00951FC0" w:rsidRDefault="00000000">
                                  <w:pPr>
                                    <w:pStyle w:val="TableParagraph"/>
                                    <w:spacing w:before="13" w:line="201" w:lineRule="exact"/>
                                    <w:ind w:left="1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Appendiceal diseases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14:paraId="3D70F397" w14:textId="77777777" w:rsidR="00951FC0" w:rsidRDefault="00000000">
                                  <w:pPr>
                                    <w:pStyle w:val="TableParagraph"/>
                                    <w:spacing w:before="13" w:line="201" w:lineRule="exact"/>
                                    <w:ind w:right="38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193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313DAA2B" w14:textId="77777777" w:rsidR="00951FC0" w:rsidRDefault="00000000">
                                  <w:pPr>
                                    <w:pStyle w:val="TableParagraph"/>
                                    <w:spacing w:before="13" w:line="201" w:lineRule="exact"/>
                                    <w:ind w:right="21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6.1</w:t>
                                  </w:r>
                                </w:p>
                              </w:tc>
                            </w:tr>
                            <w:tr w:rsidR="00951FC0" w14:paraId="2A44C200" w14:textId="77777777">
                              <w:trPr>
                                <w:trHeight w:val="235"/>
                              </w:trPr>
                              <w:tc>
                                <w:tcPr>
                                  <w:tcW w:w="5092" w:type="dxa"/>
                                </w:tcPr>
                                <w:p w14:paraId="52C229F6" w14:textId="77777777" w:rsidR="00951FC0" w:rsidRDefault="00000000">
                                  <w:pPr>
                                    <w:pStyle w:val="TableParagraph"/>
                                    <w:spacing w:before="0" w:line="215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</w:rPr>
                                    <w:t xml:space="preserve">registrars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 xml:space="preserve">and senior 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</w:rPr>
                                    <w:t xml:space="preserve">registrars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 xml:space="preserve">were 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</w:rPr>
                                    <w:t xml:space="preserve">significantly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 xml:space="preserve">more 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</w:rPr>
                                    <w:t xml:space="preserve">likely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to</w:t>
                                  </w:r>
                                </w:p>
                              </w:tc>
                              <w:tc>
                                <w:tcPr>
                                  <w:tcW w:w="2805" w:type="dxa"/>
                                </w:tcPr>
                                <w:p w14:paraId="7DD0B468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left="1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Goitres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14:paraId="4AA5E527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right="38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168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5954EE3F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right="21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5.3</w:t>
                                  </w:r>
                                </w:p>
                              </w:tc>
                            </w:tr>
                            <w:tr w:rsidR="00951FC0" w14:paraId="03C16A9D" w14:textId="77777777">
                              <w:trPr>
                                <w:trHeight w:val="233"/>
                              </w:trPr>
                              <w:tc>
                                <w:tcPr>
                                  <w:tcW w:w="5092" w:type="dxa"/>
                                </w:tcPr>
                                <w:p w14:paraId="2AD34F0C" w14:textId="77777777" w:rsidR="00951FC0" w:rsidRDefault="00000000">
                                  <w:pPr>
                                    <w:pStyle w:val="TableParagraph"/>
                                    <w:spacing w:line="209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have been present at emergency procedures, while consultants</w:t>
                                  </w:r>
                                </w:p>
                              </w:tc>
                              <w:tc>
                                <w:tcPr>
                                  <w:tcW w:w="2805" w:type="dxa"/>
                                </w:tcPr>
                                <w:p w14:paraId="078C390F" w14:textId="77777777" w:rsidR="00951FC0" w:rsidRDefault="00000000">
                                  <w:pPr>
                                    <w:pStyle w:val="TableParagraph"/>
                                    <w:spacing w:before="0" w:line="203" w:lineRule="exact"/>
                                    <w:ind w:left="1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Intestinal / bowel obstruction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14:paraId="2975A2AF" w14:textId="77777777" w:rsidR="00951FC0" w:rsidRDefault="00000000">
                                  <w:pPr>
                                    <w:pStyle w:val="TableParagraph"/>
                                    <w:spacing w:before="0" w:line="203" w:lineRule="exact"/>
                                    <w:ind w:right="38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135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20EEC9D3" w14:textId="77777777" w:rsidR="00951FC0" w:rsidRDefault="00000000">
                                  <w:pPr>
                                    <w:pStyle w:val="TableParagraph"/>
                                    <w:spacing w:before="0" w:line="203" w:lineRule="exact"/>
                                    <w:ind w:right="21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4.3</w:t>
                                  </w:r>
                                </w:p>
                              </w:tc>
                            </w:tr>
                            <w:tr w:rsidR="00951FC0" w14:paraId="749FCE3A" w14:textId="77777777">
                              <w:trPr>
                                <w:trHeight w:val="241"/>
                              </w:trPr>
                              <w:tc>
                                <w:tcPr>
                                  <w:tcW w:w="5092" w:type="dxa"/>
                                </w:tcPr>
                                <w:p w14:paraId="2E23BD09" w14:textId="77777777" w:rsidR="00951FC0" w:rsidRDefault="00000000">
                                  <w:pPr>
                                    <w:pStyle w:val="TableParagraph"/>
                                    <w:spacing w:before="11" w:line="210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were significantly more likely to have been present at elective</w:t>
                                  </w:r>
                                </w:p>
                              </w:tc>
                              <w:tc>
                                <w:tcPr>
                                  <w:tcW w:w="2805" w:type="dxa"/>
                                </w:tcPr>
                                <w:p w14:paraId="2C17DE5C" w14:textId="77777777" w:rsidR="00951FC0" w:rsidRDefault="00000000">
                                  <w:pPr>
                                    <w:pStyle w:val="TableParagraph"/>
                                    <w:spacing w:before="0" w:line="196" w:lineRule="exact"/>
                                    <w:ind w:left="1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Large bowel tumors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14:paraId="2ABA2BF7" w14:textId="77777777" w:rsidR="00951FC0" w:rsidRDefault="00000000">
                                  <w:pPr>
                                    <w:pStyle w:val="TableParagraph"/>
                                    <w:spacing w:before="0" w:line="196" w:lineRule="exact"/>
                                    <w:ind w:right="38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130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3357394" w14:textId="77777777" w:rsidR="00951FC0" w:rsidRDefault="00000000">
                                  <w:pPr>
                                    <w:pStyle w:val="TableParagraph"/>
                                    <w:spacing w:before="0" w:line="196" w:lineRule="exact"/>
                                    <w:ind w:right="213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4.1</w:t>
                                  </w:r>
                                </w:p>
                              </w:tc>
                            </w:tr>
                          </w:tbl>
                          <w:p w14:paraId="31B782A1" w14:textId="77777777" w:rsidR="00951FC0" w:rsidRDefault="00951FC0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0FC99F" id="Text Box 32" o:spid="_x0000_s1037" type="#_x0000_t202" style="position:absolute;left:0;text-align:left;margin-left:51.4pt;margin-top:21.05pt;width:500.9pt;height:82.95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092"/>
                        <w:gridCol w:w="2805"/>
                        <w:gridCol w:w="1193"/>
                        <w:gridCol w:w="925"/>
                      </w:tblGrid>
                      <w:tr w:rsidR="00951FC0" w14:paraId="64A4C49A" w14:textId="77777777">
                        <w:trPr>
                          <w:trHeight w:val="248"/>
                        </w:trPr>
                        <w:tc>
                          <w:tcPr>
                            <w:tcW w:w="5092" w:type="dxa"/>
                          </w:tcPr>
                          <w:p w14:paraId="2B157022" w14:textId="77777777" w:rsidR="00951FC0" w:rsidRDefault="00000000">
                            <w:pPr>
                              <w:pStyle w:val="TableParagraph"/>
                              <w:spacing w:before="0" w:line="219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were significantly more likely than registrars and consultants</w:t>
                            </w:r>
                          </w:p>
                        </w:tc>
                        <w:tc>
                          <w:tcPr>
                            <w:tcW w:w="2805" w:type="dxa"/>
                          </w:tcPr>
                          <w:p w14:paraId="707B80FF" w14:textId="77777777" w:rsidR="00951FC0" w:rsidRDefault="00000000">
                            <w:pPr>
                              <w:pStyle w:val="TableParagraph"/>
                              <w:spacing w:before="49" w:line="179" w:lineRule="exact"/>
                              <w:ind w:left="1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Breast-related conditions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14:paraId="4D109CC3" w14:textId="77777777" w:rsidR="00951FC0" w:rsidRDefault="00000000">
                            <w:pPr>
                              <w:pStyle w:val="TableParagraph"/>
                              <w:spacing w:before="49" w:line="179" w:lineRule="exact"/>
                              <w:ind w:right="38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963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15AD4DC" w14:textId="77777777" w:rsidR="00951FC0" w:rsidRDefault="00000000">
                            <w:pPr>
                              <w:pStyle w:val="TableParagraph"/>
                              <w:spacing w:before="49" w:line="179" w:lineRule="exact"/>
                              <w:ind w:right="21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30.5</w:t>
                            </w:r>
                          </w:p>
                        </w:tc>
                      </w:tr>
                      <w:tr w:rsidR="00951FC0" w14:paraId="2101351C" w14:textId="77777777">
                        <w:trPr>
                          <w:trHeight w:val="233"/>
                        </w:trPr>
                        <w:tc>
                          <w:tcPr>
                            <w:tcW w:w="5092" w:type="dxa"/>
                          </w:tcPr>
                          <w:p w14:paraId="20172921" w14:textId="77777777" w:rsidR="00951FC0" w:rsidRDefault="00000000">
                            <w:pPr>
                              <w:pStyle w:val="TableParagraph"/>
                              <w:spacing w:before="0" w:line="211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to have been the most senior at emergency procedures, while</w:t>
                            </w:r>
                          </w:p>
                        </w:tc>
                        <w:tc>
                          <w:tcPr>
                            <w:tcW w:w="2805" w:type="dxa"/>
                          </w:tcPr>
                          <w:p w14:paraId="3391A105" w14:textId="77777777" w:rsidR="00951FC0" w:rsidRDefault="00000000">
                            <w:pPr>
                              <w:pStyle w:val="TableParagraph"/>
                              <w:spacing w:before="27" w:line="186" w:lineRule="exact"/>
                              <w:ind w:left="1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Hernias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14:paraId="74DB01F9" w14:textId="77777777" w:rsidR="00951FC0" w:rsidRDefault="00000000">
                            <w:pPr>
                              <w:pStyle w:val="TableParagraph"/>
                              <w:spacing w:before="27" w:line="186" w:lineRule="exact"/>
                              <w:ind w:right="38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425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0E7A066" w14:textId="77777777" w:rsidR="00951FC0" w:rsidRDefault="00000000">
                            <w:pPr>
                              <w:pStyle w:val="TableParagraph"/>
                              <w:spacing w:before="27" w:line="186" w:lineRule="exact"/>
                              <w:ind w:right="21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13.4</w:t>
                            </w:r>
                          </w:p>
                        </w:tc>
                      </w:tr>
                      <w:tr w:rsidR="00951FC0" w14:paraId="6BCCF84C" w14:textId="77777777">
                        <w:trPr>
                          <w:trHeight w:val="233"/>
                        </w:trPr>
                        <w:tc>
                          <w:tcPr>
                            <w:tcW w:w="5092" w:type="dxa"/>
                          </w:tcPr>
                          <w:p w14:paraId="465F34A9" w14:textId="77777777" w:rsidR="00951FC0" w:rsidRDefault="00000000">
                            <w:pPr>
                              <w:pStyle w:val="TableParagraph"/>
                              <w:spacing w:before="0" w:line="213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registrars and consultants were significantly more likely to</w:t>
                            </w:r>
                          </w:p>
                        </w:tc>
                        <w:tc>
                          <w:tcPr>
                            <w:tcW w:w="2805" w:type="dxa"/>
                          </w:tcPr>
                          <w:p w14:paraId="4D7407CB" w14:textId="77777777" w:rsidR="00951FC0" w:rsidRDefault="00000000">
                            <w:pPr>
                              <w:pStyle w:val="TableParagraph"/>
                              <w:spacing w:before="20" w:line="193" w:lineRule="exact"/>
                              <w:ind w:left="1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Peritonitis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14:paraId="775BCCC3" w14:textId="77777777" w:rsidR="00951FC0" w:rsidRDefault="00000000">
                            <w:pPr>
                              <w:pStyle w:val="TableParagraph"/>
                              <w:spacing w:before="20" w:line="193" w:lineRule="exact"/>
                              <w:ind w:right="38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251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7CB42C3" w14:textId="77777777" w:rsidR="00951FC0" w:rsidRDefault="00000000">
                            <w:pPr>
                              <w:pStyle w:val="TableParagraph"/>
                              <w:spacing w:before="20" w:line="193" w:lineRule="exact"/>
                              <w:ind w:right="21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7.9</w:t>
                            </w:r>
                          </w:p>
                        </w:tc>
                      </w:tr>
                      <w:tr w:rsidR="00951FC0" w14:paraId="25B603F2" w14:textId="77777777">
                        <w:trPr>
                          <w:trHeight w:val="235"/>
                        </w:trPr>
                        <w:tc>
                          <w:tcPr>
                            <w:tcW w:w="5092" w:type="dxa"/>
                          </w:tcPr>
                          <w:p w14:paraId="315E6410" w14:textId="77777777" w:rsidR="00951FC0" w:rsidRDefault="00000000">
                            <w:pPr>
                              <w:pStyle w:val="TableParagraph"/>
                              <w:spacing w:before="0" w:line="215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have been the most senior at elective procedures. In addition,</w:t>
                            </w:r>
                          </w:p>
                        </w:tc>
                        <w:tc>
                          <w:tcPr>
                            <w:tcW w:w="2805" w:type="dxa"/>
                          </w:tcPr>
                          <w:p w14:paraId="0D317562" w14:textId="77777777" w:rsidR="00951FC0" w:rsidRDefault="00000000">
                            <w:pPr>
                              <w:pStyle w:val="TableParagraph"/>
                              <w:spacing w:before="13" w:line="201" w:lineRule="exact"/>
                              <w:ind w:left="1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Appendiceal diseases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14:paraId="3D70F397" w14:textId="77777777" w:rsidR="00951FC0" w:rsidRDefault="00000000">
                            <w:pPr>
                              <w:pStyle w:val="TableParagraph"/>
                              <w:spacing w:before="13" w:line="201" w:lineRule="exact"/>
                              <w:ind w:right="38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193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313DAA2B" w14:textId="77777777" w:rsidR="00951FC0" w:rsidRDefault="00000000">
                            <w:pPr>
                              <w:pStyle w:val="TableParagraph"/>
                              <w:spacing w:before="13" w:line="201" w:lineRule="exact"/>
                              <w:ind w:right="21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6.1</w:t>
                            </w:r>
                          </w:p>
                        </w:tc>
                      </w:tr>
                      <w:tr w:rsidR="00951FC0" w14:paraId="2A44C200" w14:textId="77777777">
                        <w:trPr>
                          <w:trHeight w:val="235"/>
                        </w:trPr>
                        <w:tc>
                          <w:tcPr>
                            <w:tcW w:w="5092" w:type="dxa"/>
                          </w:tcPr>
                          <w:p w14:paraId="52C229F6" w14:textId="77777777" w:rsidR="00951FC0" w:rsidRDefault="00000000">
                            <w:pPr>
                              <w:pStyle w:val="TableParagraph"/>
                              <w:spacing w:before="0" w:line="215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3"/>
                                <w:sz w:val="20"/>
                              </w:rPr>
                              <w:t xml:space="preserve">registrars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 xml:space="preserve">and senior </w:t>
                            </w:r>
                            <w:r>
                              <w:rPr>
                                <w:color w:val="231F20"/>
                                <w:spacing w:val="-3"/>
                                <w:sz w:val="20"/>
                              </w:rPr>
                              <w:t xml:space="preserve">registrars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 xml:space="preserve">were </w:t>
                            </w:r>
                            <w:r>
                              <w:rPr>
                                <w:color w:val="231F20"/>
                                <w:spacing w:val="-3"/>
                                <w:sz w:val="20"/>
                              </w:rPr>
                              <w:t xml:space="preserve">significantly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 xml:space="preserve">more </w:t>
                            </w:r>
                            <w:r>
                              <w:rPr>
                                <w:color w:val="231F20"/>
                                <w:spacing w:val="-3"/>
                                <w:sz w:val="20"/>
                              </w:rPr>
                              <w:t xml:space="preserve">likely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to</w:t>
                            </w:r>
                          </w:p>
                        </w:tc>
                        <w:tc>
                          <w:tcPr>
                            <w:tcW w:w="2805" w:type="dxa"/>
                          </w:tcPr>
                          <w:p w14:paraId="7DD0B468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left="1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Goitres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14:paraId="4AA5E527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right="38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168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5954EE3F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right="21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5.3</w:t>
                            </w:r>
                          </w:p>
                        </w:tc>
                      </w:tr>
                      <w:tr w:rsidR="00951FC0" w14:paraId="03C16A9D" w14:textId="77777777">
                        <w:trPr>
                          <w:trHeight w:val="233"/>
                        </w:trPr>
                        <w:tc>
                          <w:tcPr>
                            <w:tcW w:w="5092" w:type="dxa"/>
                          </w:tcPr>
                          <w:p w14:paraId="2AD34F0C" w14:textId="77777777" w:rsidR="00951FC0" w:rsidRDefault="00000000">
                            <w:pPr>
                              <w:pStyle w:val="TableParagraph"/>
                              <w:spacing w:line="209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have been present at emergency procedures, while consultants</w:t>
                            </w:r>
                          </w:p>
                        </w:tc>
                        <w:tc>
                          <w:tcPr>
                            <w:tcW w:w="2805" w:type="dxa"/>
                          </w:tcPr>
                          <w:p w14:paraId="078C390F" w14:textId="77777777" w:rsidR="00951FC0" w:rsidRDefault="00000000">
                            <w:pPr>
                              <w:pStyle w:val="TableParagraph"/>
                              <w:spacing w:before="0" w:line="203" w:lineRule="exact"/>
                              <w:ind w:left="1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Intestinal / bowel obstruction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14:paraId="2975A2AF" w14:textId="77777777" w:rsidR="00951FC0" w:rsidRDefault="00000000">
                            <w:pPr>
                              <w:pStyle w:val="TableParagraph"/>
                              <w:spacing w:before="0" w:line="203" w:lineRule="exact"/>
                              <w:ind w:right="38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135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20EEC9D3" w14:textId="77777777" w:rsidR="00951FC0" w:rsidRDefault="00000000">
                            <w:pPr>
                              <w:pStyle w:val="TableParagraph"/>
                              <w:spacing w:before="0" w:line="203" w:lineRule="exact"/>
                              <w:ind w:right="21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4.3</w:t>
                            </w:r>
                          </w:p>
                        </w:tc>
                      </w:tr>
                      <w:tr w:rsidR="00951FC0" w14:paraId="749FCE3A" w14:textId="77777777">
                        <w:trPr>
                          <w:trHeight w:val="241"/>
                        </w:trPr>
                        <w:tc>
                          <w:tcPr>
                            <w:tcW w:w="5092" w:type="dxa"/>
                          </w:tcPr>
                          <w:p w14:paraId="2E23BD09" w14:textId="77777777" w:rsidR="00951FC0" w:rsidRDefault="00000000">
                            <w:pPr>
                              <w:pStyle w:val="TableParagraph"/>
                              <w:spacing w:before="11" w:line="210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were significantly more likely to have been present at elective</w:t>
                            </w:r>
                          </w:p>
                        </w:tc>
                        <w:tc>
                          <w:tcPr>
                            <w:tcW w:w="2805" w:type="dxa"/>
                          </w:tcPr>
                          <w:p w14:paraId="2C17DE5C" w14:textId="77777777" w:rsidR="00951FC0" w:rsidRDefault="00000000">
                            <w:pPr>
                              <w:pStyle w:val="TableParagraph"/>
                              <w:spacing w:before="0" w:line="196" w:lineRule="exact"/>
                              <w:ind w:left="1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Large bowel tumors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14:paraId="2ABA2BF7" w14:textId="77777777" w:rsidR="00951FC0" w:rsidRDefault="00000000">
                            <w:pPr>
                              <w:pStyle w:val="TableParagraph"/>
                              <w:spacing w:before="0" w:line="196" w:lineRule="exact"/>
                              <w:ind w:right="38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130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3357394" w14:textId="77777777" w:rsidR="00951FC0" w:rsidRDefault="00000000">
                            <w:pPr>
                              <w:pStyle w:val="TableParagraph"/>
                              <w:spacing w:before="0" w:line="196" w:lineRule="exact"/>
                              <w:ind w:right="213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4.1</w:t>
                            </w:r>
                          </w:p>
                        </w:tc>
                      </w:tr>
                    </w:tbl>
                    <w:p w14:paraId="31B782A1" w14:textId="77777777" w:rsidR="00951FC0" w:rsidRDefault="00951FC0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color w:val="231F20"/>
          <w:sz w:val="18"/>
        </w:rPr>
        <w:t>Diagnosis</w:t>
      </w:r>
      <w:r>
        <w:rPr>
          <w:b/>
          <w:color w:val="231F20"/>
          <w:sz w:val="18"/>
        </w:rPr>
        <w:tab/>
        <w:t>Frequency</w:t>
      </w:r>
      <w:r>
        <w:rPr>
          <w:b/>
          <w:color w:val="231F20"/>
          <w:sz w:val="18"/>
        </w:rPr>
        <w:tab/>
      </w:r>
      <w:r>
        <w:rPr>
          <w:b/>
          <w:color w:val="231F20"/>
          <w:spacing w:val="-4"/>
          <w:sz w:val="18"/>
        </w:rPr>
        <w:t xml:space="preserve">Percentage </w:t>
      </w:r>
      <w:r>
        <w:rPr>
          <w:b/>
          <w:color w:val="231F20"/>
          <w:sz w:val="18"/>
        </w:rPr>
        <w:t>(n = 3160)</w:t>
      </w:r>
    </w:p>
    <w:p w14:paraId="5AFBDD4D" w14:textId="77777777" w:rsidR="00951FC0" w:rsidRDefault="00951FC0">
      <w:pPr>
        <w:spacing w:line="254" w:lineRule="auto"/>
        <w:rPr>
          <w:sz w:val="18"/>
        </w:rPr>
        <w:sectPr w:rsidR="00951FC0">
          <w:pgSz w:w="12240" w:h="15840"/>
          <w:pgMar w:top="900" w:right="920" w:bottom="280" w:left="920" w:header="215" w:footer="0" w:gutter="0"/>
          <w:cols w:num="2" w:space="720" w:equalWidth="0">
            <w:col w:w="5061" w:space="161"/>
            <w:col w:w="5178"/>
          </w:cols>
        </w:sectPr>
      </w:pPr>
    </w:p>
    <w:p w14:paraId="0B65AD7D" w14:textId="77777777" w:rsidR="00951FC0" w:rsidRDefault="00951FC0">
      <w:pPr>
        <w:pStyle w:val="BodyText"/>
        <w:rPr>
          <w:b/>
          <w:sz w:val="22"/>
        </w:rPr>
      </w:pPr>
    </w:p>
    <w:p w14:paraId="56BD5812" w14:textId="77777777" w:rsidR="00951FC0" w:rsidRDefault="00951FC0">
      <w:pPr>
        <w:pStyle w:val="BodyText"/>
        <w:rPr>
          <w:b/>
          <w:sz w:val="22"/>
        </w:rPr>
      </w:pPr>
    </w:p>
    <w:p w14:paraId="38E88534" w14:textId="77777777" w:rsidR="00951FC0" w:rsidRDefault="00951FC0">
      <w:pPr>
        <w:pStyle w:val="BodyText"/>
        <w:rPr>
          <w:b/>
          <w:sz w:val="22"/>
        </w:rPr>
      </w:pPr>
    </w:p>
    <w:p w14:paraId="4B4AED7D" w14:textId="77777777" w:rsidR="00951FC0" w:rsidRDefault="00951FC0">
      <w:pPr>
        <w:pStyle w:val="BodyText"/>
        <w:rPr>
          <w:b/>
          <w:sz w:val="22"/>
        </w:rPr>
      </w:pPr>
    </w:p>
    <w:p w14:paraId="1485A6D6" w14:textId="77777777" w:rsidR="00951FC0" w:rsidRDefault="00951FC0">
      <w:pPr>
        <w:pStyle w:val="BodyText"/>
        <w:rPr>
          <w:b/>
          <w:sz w:val="22"/>
        </w:rPr>
      </w:pPr>
    </w:p>
    <w:p w14:paraId="665E0BB9" w14:textId="77777777" w:rsidR="00951FC0" w:rsidRDefault="00951FC0">
      <w:pPr>
        <w:pStyle w:val="BodyText"/>
        <w:spacing w:before="5"/>
        <w:rPr>
          <w:b/>
          <w:sz w:val="31"/>
        </w:rPr>
      </w:pPr>
    </w:p>
    <w:p w14:paraId="40F4A9F3" w14:textId="77777777" w:rsidR="00951FC0" w:rsidRDefault="00000000">
      <w:pPr>
        <w:pStyle w:val="BodyText"/>
        <w:ind w:left="157"/>
      </w:pPr>
      <w:r>
        <w:rPr>
          <w:color w:val="231F20"/>
        </w:rPr>
        <w:t>procedures.</w:t>
      </w:r>
    </w:p>
    <w:p w14:paraId="05289EC8" w14:textId="77777777" w:rsidR="00951FC0" w:rsidRDefault="00000000">
      <w:pPr>
        <w:pStyle w:val="BodyText"/>
        <w:spacing w:before="130" w:line="249" w:lineRule="auto"/>
        <w:ind w:left="157" w:right="45"/>
        <w:jc w:val="both"/>
      </w:pPr>
      <w:r>
        <w:rPr>
          <w:color w:val="231F20"/>
        </w:rPr>
        <w:t>[Figure 1a and b] show the 10 most common pre-operative diagnoses for elective and emergency cases, respectively. Overall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(elective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emergency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considered),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 xml:space="preserve">shown in </w:t>
      </w:r>
      <w:r>
        <w:rPr>
          <w:color w:val="231F20"/>
          <w:spacing w:val="-4"/>
        </w:rPr>
        <w:t xml:space="preserve">[Table </w:t>
      </w:r>
      <w:r>
        <w:rPr>
          <w:color w:val="231F20"/>
        </w:rPr>
        <w:t>3], breast-related conditions constituted the most frequent diagnosis (963, 30%), followed by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"/>
        </w:rPr>
        <w:t xml:space="preserve">hernias </w:t>
      </w:r>
      <w:r>
        <w:rPr>
          <w:color w:val="231F20"/>
        </w:rPr>
        <w:t>(425,</w:t>
      </w:r>
    </w:p>
    <w:p w14:paraId="0260076C" w14:textId="77777777" w:rsidR="00951FC0" w:rsidRDefault="00000000">
      <w:pPr>
        <w:pStyle w:val="BodyText"/>
        <w:spacing w:before="4" w:line="249" w:lineRule="auto"/>
        <w:ind w:left="157" w:right="47"/>
        <w:jc w:val="both"/>
      </w:pPr>
      <w:r>
        <w:rPr>
          <w:color w:val="231F20"/>
        </w:rPr>
        <w:t>13.4%),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peritonitis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(251,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7.9%)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appendiceal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diseases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 xml:space="preserve">(193, </w:t>
      </w:r>
      <w:r>
        <w:rPr>
          <w:color w:val="231F20"/>
        </w:rPr>
        <w:t xml:space="preserve">6.1%). In 63 cases (2%), the diagnosis was not entered in </w:t>
      </w:r>
      <w:r>
        <w:rPr>
          <w:color w:val="231F20"/>
          <w:spacing w:val="-6"/>
        </w:rPr>
        <w:t xml:space="preserve">the </w:t>
      </w:r>
      <w:r>
        <w:rPr>
          <w:color w:val="231F20"/>
        </w:rPr>
        <w:t>operation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register.</w:t>
      </w:r>
    </w:p>
    <w:p w14:paraId="39096685" w14:textId="357A171B" w:rsidR="00951FC0" w:rsidRDefault="00000000">
      <w:pPr>
        <w:pStyle w:val="BodyText"/>
        <w:spacing w:before="123" w:line="249" w:lineRule="auto"/>
        <w:ind w:left="157" w:right="38"/>
        <w:jc w:val="both"/>
      </w:pPr>
      <w:r>
        <w:rPr>
          <w:noProof/>
        </w:rPr>
        <w:drawing>
          <wp:anchor distT="0" distB="0" distL="0" distR="0" simplePos="0" relativeHeight="485838848" behindDoc="1" locked="0" layoutInCell="1" allowOverlap="1" wp14:anchorId="54B690F5" wp14:editId="7AE3E9AE">
            <wp:simplePos x="0" y="0"/>
            <wp:positionH relativeFrom="page">
              <wp:posOffset>3200400</wp:posOffset>
            </wp:positionH>
            <wp:positionV relativeFrom="paragraph">
              <wp:posOffset>689126</wp:posOffset>
            </wp:positionV>
            <wp:extent cx="1371600" cy="1333500"/>
            <wp:effectExtent l="0" t="0" r="0" b="0"/>
            <wp:wrapNone/>
            <wp:docPr id="1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C17BE"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 wp14:anchorId="1488C0E2" wp14:editId="018A6610">
                <wp:simplePos x="0" y="0"/>
                <wp:positionH relativeFrom="page">
                  <wp:posOffset>3968750</wp:posOffset>
                </wp:positionH>
                <wp:positionV relativeFrom="paragraph">
                  <wp:posOffset>974090</wp:posOffset>
                </wp:positionV>
                <wp:extent cx="2938780" cy="556260"/>
                <wp:effectExtent l="0" t="0" r="0" b="0"/>
                <wp:wrapNone/>
                <wp:docPr id="47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878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920"/>
                              <w:gridCol w:w="994"/>
                              <w:gridCol w:w="712"/>
                            </w:tblGrid>
                            <w:tr w:rsidR="00951FC0" w14:paraId="12AF1040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2920" w:type="dxa"/>
                                </w:tcPr>
                                <w:p w14:paraId="73FBAB7B" w14:textId="77777777" w:rsidR="00951FC0" w:rsidRDefault="00000000">
                                  <w:pPr>
                                    <w:pStyle w:val="TableParagraph"/>
                                    <w:spacing w:before="0" w:line="192" w:lineRule="exact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malignancy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gridSpan w:val="2"/>
                                </w:tcPr>
                                <w:p w14:paraId="18EE8D4A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951FC0" w14:paraId="7920C445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920" w:type="dxa"/>
                                </w:tcPr>
                                <w:p w14:paraId="610F1BD9" w14:textId="77777777" w:rsidR="00951FC0" w:rsidRDefault="00000000">
                                  <w:pPr>
                                    <w:pStyle w:val="TableParagraph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Established colostomies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</w:tcPr>
                                <w:p w14:paraId="1BAC414E" w14:textId="77777777" w:rsidR="00951FC0" w:rsidRDefault="00000000">
                                  <w:pPr>
                                    <w:pStyle w:val="TableParagraph"/>
                                    <w:ind w:left="37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712" w:type="dxa"/>
                                </w:tcPr>
                                <w:p w14:paraId="3A520F46" w14:textId="77777777" w:rsidR="00951FC0" w:rsidRDefault="00000000">
                                  <w:pPr>
                                    <w:pStyle w:val="TableParagraph"/>
                                    <w:ind w:right="46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951FC0" w14:paraId="62E79A3C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920" w:type="dxa"/>
                                </w:tcPr>
                                <w:p w14:paraId="79169515" w14:textId="77777777" w:rsidR="00951FC0" w:rsidRDefault="00000000">
                                  <w:pPr>
                                    <w:pStyle w:val="TableParagraph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Splenic conditions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</w:tcPr>
                                <w:p w14:paraId="726236F2" w14:textId="77777777" w:rsidR="00951FC0" w:rsidRDefault="00000000">
                                  <w:pPr>
                                    <w:pStyle w:val="TableParagraph"/>
                                    <w:ind w:left="37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712" w:type="dxa"/>
                                </w:tcPr>
                                <w:p w14:paraId="3CE2C68B" w14:textId="77777777" w:rsidR="00951FC0" w:rsidRDefault="00000000">
                                  <w:pPr>
                                    <w:pStyle w:val="TableParagraph"/>
                                    <w:ind w:right="46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951FC0" w14:paraId="1B79FC94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2920" w:type="dxa"/>
                                </w:tcPr>
                                <w:p w14:paraId="6A14E488" w14:textId="77777777" w:rsidR="00951FC0" w:rsidRDefault="00000000">
                                  <w:pPr>
                                    <w:pStyle w:val="TableParagraph"/>
                                    <w:spacing w:line="187" w:lineRule="exact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Cervical (neck) lumps / conditions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</w:tcPr>
                                <w:p w14:paraId="3E903576" w14:textId="77777777" w:rsidR="00951FC0" w:rsidRDefault="00000000">
                                  <w:pPr>
                                    <w:pStyle w:val="TableParagraph"/>
                                    <w:spacing w:line="187" w:lineRule="exact"/>
                                    <w:ind w:left="37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712" w:type="dxa"/>
                                </w:tcPr>
                                <w:p w14:paraId="3D5FB39A" w14:textId="77777777" w:rsidR="00951FC0" w:rsidRDefault="00000000">
                                  <w:pPr>
                                    <w:pStyle w:val="TableParagraph"/>
                                    <w:spacing w:line="187" w:lineRule="exact"/>
                                    <w:ind w:right="46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0.4</w:t>
                                  </w:r>
                                </w:p>
                              </w:tc>
                            </w:tr>
                          </w:tbl>
                          <w:p w14:paraId="31DB873E" w14:textId="77777777" w:rsidR="00951FC0" w:rsidRDefault="00951FC0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88C0E2" id="Text Box 31" o:spid="_x0000_s1038" type="#_x0000_t202" style="position:absolute;left:0;text-align:left;margin-left:312.5pt;margin-top:76.7pt;width:231.4pt;height:43.8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920"/>
                        <w:gridCol w:w="994"/>
                        <w:gridCol w:w="712"/>
                      </w:tblGrid>
                      <w:tr w:rsidR="00951FC0" w14:paraId="12AF1040" w14:textId="77777777">
                        <w:trPr>
                          <w:trHeight w:val="211"/>
                        </w:trPr>
                        <w:tc>
                          <w:tcPr>
                            <w:tcW w:w="2920" w:type="dxa"/>
                          </w:tcPr>
                          <w:p w14:paraId="73FBAB7B" w14:textId="77777777" w:rsidR="00951FC0" w:rsidRDefault="00000000">
                            <w:pPr>
                              <w:pStyle w:val="TableParagraph"/>
                              <w:spacing w:before="0" w:line="192" w:lineRule="exact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malignancy</w:t>
                            </w:r>
                          </w:p>
                        </w:tc>
                        <w:tc>
                          <w:tcPr>
                            <w:tcW w:w="1706" w:type="dxa"/>
                            <w:gridSpan w:val="2"/>
                          </w:tcPr>
                          <w:p w14:paraId="18EE8D4A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  <w:tr w:rsidR="00951FC0" w14:paraId="7920C445" w14:textId="77777777">
                        <w:trPr>
                          <w:trHeight w:val="226"/>
                        </w:trPr>
                        <w:tc>
                          <w:tcPr>
                            <w:tcW w:w="2920" w:type="dxa"/>
                          </w:tcPr>
                          <w:p w14:paraId="610F1BD9" w14:textId="77777777" w:rsidR="00951FC0" w:rsidRDefault="00000000">
                            <w:pPr>
                              <w:pStyle w:val="TableParagraph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Established colostomies</w:t>
                            </w:r>
                          </w:p>
                        </w:tc>
                        <w:tc>
                          <w:tcPr>
                            <w:tcW w:w="994" w:type="dxa"/>
                          </w:tcPr>
                          <w:p w14:paraId="1BAC414E" w14:textId="77777777" w:rsidR="00951FC0" w:rsidRDefault="00000000">
                            <w:pPr>
                              <w:pStyle w:val="TableParagraph"/>
                              <w:ind w:left="37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712" w:type="dxa"/>
                          </w:tcPr>
                          <w:p w14:paraId="3A520F46" w14:textId="77777777" w:rsidR="00951FC0" w:rsidRDefault="00000000">
                            <w:pPr>
                              <w:pStyle w:val="TableParagraph"/>
                              <w:ind w:right="46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0.5</w:t>
                            </w:r>
                          </w:p>
                        </w:tc>
                      </w:tr>
                      <w:tr w:rsidR="00951FC0" w14:paraId="62E79A3C" w14:textId="77777777">
                        <w:trPr>
                          <w:trHeight w:val="226"/>
                        </w:trPr>
                        <w:tc>
                          <w:tcPr>
                            <w:tcW w:w="2920" w:type="dxa"/>
                          </w:tcPr>
                          <w:p w14:paraId="79169515" w14:textId="77777777" w:rsidR="00951FC0" w:rsidRDefault="00000000">
                            <w:pPr>
                              <w:pStyle w:val="TableParagraph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Splenic conditions</w:t>
                            </w:r>
                          </w:p>
                        </w:tc>
                        <w:tc>
                          <w:tcPr>
                            <w:tcW w:w="994" w:type="dxa"/>
                          </w:tcPr>
                          <w:p w14:paraId="726236F2" w14:textId="77777777" w:rsidR="00951FC0" w:rsidRDefault="00000000">
                            <w:pPr>
                              <w:pStyle w:val="TableParagraph"/>
                              <w:ind w:left="37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712" w:type="dxa"/>
                          </w:tcPr>
                          <w:p w14:paraId="3CE2C68B" w14:textId="77777777" w:rsidR="00951FC0" w:rsidRDefault="00000000">
                            <w:pPr>
                              <w:pStyle w:val="TableParagraph"/>
                              <w:ind w:right="46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0.5</w:t>
                            </w:r>
                          </w:p>
                        </w:tc>
                      </w:tr>
                      <w:tr w:rsidR="00951FC0" w14:paraId="1B79FC94" w14:textId="77777777">
                        <w:trPr>
                          <w:trHeight w:val="211"/>
                        </w:trPr>
                        <w:tc>
                          <w:tcPr>
                            <w:tcW w:w="2920" w:type="dxa"/>
                          </w:tcPr>
                          <w:p w14:paraId="6A14E488" w14:textId="77777777" w:rsidR="00951FC0" w:rsidRDefault="00000000">
                            <w:pPr>
                              <w:pStyle w:val="TableParagraph"/>
                              <w:spacing w:line="187" w:lineRule="exact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Cervical (neck) lumps / conditions</w:t>
                            </w:r>
                          </w:p>
                        </w:tc>
                        <w:tc>
                          <w:tcPr>
                            <w:tcW w:w="994" w:type="dxa"/>
                          </w:tcPr>
                          <w:p w14:paraId="3E903576" w14:textId="77777777" w:rsidR="00951FC0" w:rsidRDefault="00000000">
                            <w:pPr>
                              <w:pStyle w:val="TableParagraph"/>
                              <w:spacing w:line="187" w:lineRule="exact"/>
                              <w:ind w:left="37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712" w:type="dxa"/>
                          </w:tcPr>
                          <w:p w14:paraId="3D5FB39A" w14:textId="77777777" w:rsidR="00951FC0" w:rsidRDefault="00000000">
                            <w:pPr>
                              <w:pStyle w:val="TableParagraph"/>
                              <w:spacing w:line="187" w:lineRule="exact"/>
                              <w:ind w:right="46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0.4</w:t>
                            </w:r>
                          </w:p>
                        </w:tc>
                      </w:tr>
                    </w:tbl>
                    <w:p w14:paraId="31DB873E" w14:textId="77777777" w:rsidR="00951FC0" w:rsidRDefault="00951FC0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31F20"/>
          <w:spacing w:val="6"/>
        </w:rPr>
        <w:t xml:space="preserve">Sub-group </w:t>
      </w:r>
      <w:r>
        <w:rPr>
          <w:color w:val="231F20"/>
          <w:spacing w:val="5"/>
        </w:rPr>
        <w:t xml:space="preserve">analysis </w:t>
      </w:r>
      <w:r>
        <w:rPr>
          <w:color w:val="231F20"/>
          <w:spacing w:val="3"/>
        </w:rPr>
        <w:t xml:space="preserve">of </w:t>
      </w:r>
      <w:r>
        <w:rPr>
          <w:color w:val="231F20"/>
          <w:spacing w:val="4"/>
        </w:rPr>
        <w:t xml:space="preserve">the </w:t>
      </w:r>
      <w:r>
        <w:rPr>
          <w:color w:val="231F20"/>
          <w:spacing w:val="5"/>
        </w:rPr>
        <w:t xml:space="preserve">most common </w:t>
      </w:r>
      <w:r>
        <w:rPr>
          <w:color w:val="231F20"/>
          <w:spacing w:val="6"/>
        </w:rPr>
        <w:t xml:space="preserve">diagnoses </w:t>
      </w:r>
      <w:r>
        <w:rPr>
          <w:color w:val="231F20"/>
          <w:spacing w:val="7"/>
        </w:rPr>
        <w:t xml:space="preserve">is </w:t>
      </w:r>
      <w:r>
        <w:rPr>
          <w:color w:val="231F20"/>
          <w:spacing w:val="5"/>
        </w:rPr>
        <w:t xml:space="preserve">presented </w:t>
      </w:r>
      <w:r>
        <w:rPr>
          <w:color w:val="231F20"/>
          <w:spacing w:val="3"/>
        </w:rPr>
        <w:t xml:space="preserve">in </w:t>
      </w:r>
      <w:r>
        <w:rPr>
          <w:color w:val="231F20"/>
        </w:rPr>
        <w:t xml:space="preserve">[Table </w:t>
      </w:r>
      <w:r>
        <w:rPr>
          <w:color w:val="231F20"/>
          <w:spacing w:val="5"/>
        </w:rPr>
        <w:t xml:space="preserve">4a-d]. </w:t>
      </w:r>
      <w:r>
        <w:rPr>
          <w:color w:val="231F20"/>
          <w:spacing w:val="3"/>
        </w:rPr>
        <w:t xml:space="preserve">As shown in </w:t>
      </w:r>
      <w:r>
        <w:rPr>
          <w:color w:val="231F20"/>
        </w:rPr>
        <w:t xml:space="preserve">[Table </w:t>
      </w:r>
      <w:r>
        <w:rPr>
          <w:color w:val="231F20"/>
          <w:spacing w:val="4"/>
        </w:rPr>
        <w:t xml:space="preserve">4a], </w:t>
      </w:r>
      <w:r>
        <w:rPr>
          <w:color w:val="231F20"/>
          <w:spacing w:val="6"/>
        </w:rPr>
        <w:t xml:space="preserve">the </w:t>
      </w:r>
      <w:r>
        <w:rPr>
          <w:color w:val="231F20"/>
        </w:rPr>
        <w:t>common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breast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conditions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were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341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breast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carcinoma (35%), followed by 265 other breast lumps (28%) and 252 fibroadenomata</w:t>
      </w:r>
      <w:r>
        <w:rPr>
          <w:color w:val="231F20"/>
          <w:spacing w:val="17"/>
        </w:rPr>
        <w:t xml:space="preserve"> </w:t>
      </w:r>
      <w:r>
        <w:rPr>
          <w:color w:val="231F20"/>
        </w:rPr>
        <w:t>(26%).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Majority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hernias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(76%)</w:t>
      </w:r>
      <w:r>
        <w:rPr>
          <w:color w:val="231F20"/>
          <w:spacing w:val="18"/>
        </w:rPr>
        <w:t xml:space="preserve"> </w:t>
      </w:r>
      <w:r>
        <w:rPr>
          <w:color w:val="231F20"/>
        </w:rPr>
        <w:t>were</w:t>
      </w:r>
    </w:p>
    <w:p w14:paraId="38AEBD35" w14:textId="7BB562CB" w:rsidR="00951FC0" w:rsidRDefault="00000000">
      <w:pPr>
        <w:pStyle w:val="BodyText"/>
        <w:spacing w:line="20" w:lineRule="exact"/>
        <w:ind w:left="152"/>
        <w:rPr>
          <w:sz w:val="2"/>
        </w:rPr>
      </w:pPr>
      <w:r>
        <w:br w:type="column"/>
      </w:r>
      <w:r w:rsidR="005C17BE">
        <w:rPr>
          <w:noProof/>
          <w:sz w:val="2"/>
        </w:rPr>
        <mc:AlternateContent>
          <mc:Choice Requires="wpg">
            <w:drawing>
              <wp:inline distT="0" distB="0" distL="0" distR="0" wp14:anchorId="5D5C5D90" wp14:editId="318FFBA3">
                <wp:extent cx="3088005" cy="6350"/>
                <wp:effectExtent l="5715" t="8890" r="11430" b="3810"/>
                <wp:docPr id="43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8005" cy="6350"/>
                          <a:chOff x="0" y="0"/>
                          <a:chExt cx="4863" cy="10"/>
                        </a:xfrm>
                      </wpg:grpSpPr>
                      <wps:wsp>
                        <wps:cNvPr id="44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907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2907" y="5"/>
                            <a:ext cx="106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3973" y="5"/>
                            <a:ext cx="88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D09C9F" id="Group 27" o:spid="_x0000_s1026" style="width:243.15pt;height:.5pt;mso-position-horizontal-relative:char;mso-position-vertical-relative:line" coordsize="4863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">
                <v:line id="Line 30" o:spid="_x0000_s1027" style="position:absolute;visibility:visible;mso-wrap-style:square" from="0,5" to="2907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" strokecolor="#2e3092" strokeweight=".5pt"/>
                <v:line id="Line 29" o:spid="_x0000_s1028" style="position:absolute;visibility:visible;mso-wrap-style:square" from="2907,5" to="3973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" strokecolor="#2e3092" strokeweight=".5pt"/>
                <v:line id="Line 28" o:spid="_x0000_s1029" style="position:absolute;visibility:visible;mso-wrap-style:square" from="3973,5" to="4862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" strokecolor="#2e3092" strokeweight=".5pt"/>
                <w10:anchorlock/>
              </v:group>
            </w:pict>
          </mc:Fallback>
        </mc:AlternateContent>
      </w:r>
    </w:p>
    <w:p w14:paraId="229D7046" w14:textId="77777777" w:rsidR="00951FC0" w:rsidRDefault="00951FC0">
      <w:pPr>
        <w:pStyle w:val="BodyText"/>
      </w:pPr>
    </w:p>
    <w:p w14:paraId="0CE8F4FD" w14:textId="77777777" w:rsidR="00951FC0" w:rsidRDefault="00951FC0">
      <w:pPr>
        <w:pStyle w:val="BodyText"/>
      </w:pPr>
    </w:p>
    <w:p w14:paraId="600B534B" w14:textId="77777777" w:rsidR="00951FC0" w:rsidRDefault="00951FC0">
      <w:pPr>
        <w:pStyle w:val="BodyText"/>
      </w:pPr>
    </w:p>
    <w:p w14:paraId="2D8745BB" w14:textId="77777777" w:rsidR="00951FC0" w:rsidRDefault="00951FC0">
      <w:pPr>
        <w:pStyle w:val="BodyText"/>
      </w:pPr>
    </w:p>
    <w:p w14:paraId="398AD679" w14:textId="77777777" w:rsidR="00951FC0" w:rsidRDefault="00951FC0">
      <w:pPr>
        <w:pStyle w:val="BodyText"/>
      </w:pPr>
    </w:p>
    <w:p w14:paraId="1E52BAFF" w14:textId="77777777" w:rsidR="00951FC0" w:rsidRDefault="00951FC0">
      <w:pPr>
        <w:pStyle w:val="BodyText"/>
      </w:pPr>
    </w:p>
    <w:p w14:paraId="66DC96B6" w14:textId="77777777" w:rsidR="00951FC0" w:rsidRDefault="00951FC0">
      <w:pPr>
        <w:pStyle w:val="BodyText"/>
        <w:spacing w:before="6"/>
        <w:rPr>
          <w:sz w:val="16"/>
        </w:rPr>
      </w:pPr>
    </w:p>
    <w:p w14:paraId="378EA84C" w14:textId="77777777" w:rsidR="00951FC0" w:rsidRDefault="00000000">
      <w:pPr>
        <w:tabs>
          <w:tab w:val="left" w:pos="3314"/>
          <w:tab w:val="right" w:pos="4685"/>
        </w:tabs>
        <w:ind w:left="157"/>
        <w:rPr>
          <w:sz w:val="18"/>
        </w:rPr>
      </w:pPr>
      <w:r>
        <w:rPr>
          <w:color w:val="231F20"/>
          <w:sz w:val="18"/>
        </w:rPr>
        <w:t>Lipoma</w:t>
      </w:r>
      <w:r>
        <w:rPr>
          <w:color w:val="231F20"/>
          <w:sz w:val="18"/>
        </w:rPr>
        <w:tab/>
        <w:t>124</w:t>
      </w:r>
      <w:r>
        <w:rPr>
          <w:color w:val="231F20"/>
          <w:sz w:val="18"/>
        </w:rPr>
        <w:tab/>
        <w:t>3.9</w:t>
      </w:r>
    </w:p>
    <w:p w14:paraId="76DB3FD3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Abdominal trauma</w:t>
      </w:r>
      <w:r>
        <w:rPr>
          <w:color w:val="231F20"/>
          <w:sz w:val="18"/>
        </w:rPr>
        <w:tab/>
        <w:t>75</w:t>
      </w:r>
      <w:r>
        <w:rPr>
          <w:color w:val="231F20"/>
          <w:sz w:val="18"/>
        </w:rPr>
        <w:tab/>
        <w:t>2.4</w:t>
      </w:r>
    </w:p>
    <w:p w14:paraId="542C8826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Fistulas</w:t>
      </w:r>
      <w:r>
        <w:rPr>
          <w:color w:val="231F20"/>
          <w:sz w:val="18"/>
        </w:rPr>
        <w:tab/>
        <w:t>70</w:t>
      </w:r>
      <w:r>
        <w:rPr>
          <w:color w:val="231F20"/>
          <w:sz w:val="18"/>
        </w:rPr>
        <w:tab/>
        <w:t>2.2</w:t>
      </w:r>
    </w:p>
    <w:p w14:paraId="4B6FF571" w14:textId="77777777" w:rsidR="00951FC0" w:rsidRDefault="00000000">
      <w:pPr>
        <w:tabs>
          <w:tab w:val="left" w:pos="340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Unrecorded diagnosis</w:t>
      </w:r>
      <w:r>
        <w:rPr>
          <w:color w:val="231F20"/>
          <w:sz w:val="18"/>
        </w:rPr>
        <w:tab/>
        <w:t>63</w:t>
      </w:r>
      <w:r>
        <w:rPr>
          <w:color w:val="231F20"/>
          <w:sz w:val="18"/>
        </w:rPr>
        <w:tab/>
        <w:t>2.0</w:t>
      </w:r>
    </w:p>
    <w:p w14:paraId="2127CF83" w14:textId="77777777" w:rsidR="00951FC0" w:rsidRDefault="00000000">
      <w:pPr>
        <w:tabs>
          <w:tab w:val="left" w:pos="340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Other lumps†</w:t>
      </w:r>
      <w:r>
        <w:rPr>
          <w:color w:val="231F20"/>
          <w:sz w:val="18"/>
        </w:rPr>
        <w:tab/>
        <w:t>62</w:t>
      </w:r>
      <w:r>
        <w:rPr>
          <w:color w:val="231F20"/>
          <w:sz w:val="18"/>
        </w:rPr>
        <w:tab/>
        <w:t>2.0</w:t>
      </w:r>
    </w:p>
    <w:p w14:paraId="0F5097CE" w14:textId="77777777" w:rsidR="00951FC0" w:rsidRDefault="00000000">
      <w:pPr>
        <w:tabs>
          <w:tab w:val="left" w:pos="3404"/>
          <w:tab w:val="right" w:pos="4685"/>
        </w:tabs>
        <w:spacing w:before="20"/>
        <w:ind w:left="157"/>
        <w:rPr>
          <w:sz w:val="18"/>
        </w:rPr>
      </w:pPr>
      <w:r>
        <w:rPr>
          <w:color w:val="231F20"/>
          <w:sz w:val="18"/>
        </w:rPr>
        <w:t>Haematologic</w:t>
      </w:r>
      <w:r>
        <w:rPr>
          <w:color w:val="231F20"/>
          <w:spacing w:val="-2"/>
          <w:sz w:val="18"/>
        </w:rPr>
        <w:t xml:space="preserve"> </w:t>
      </w:r>
      <w:r>
        <w:rPr>
          <w:color w:val="231F20"/>
          <w:sz w:val="18"/>
        </w:rPr>
        <w:t>malignancies</w:t>
      </w:r>
      <w:r>
        <w:rPr>
          <w:color w:val="231F20"/>
          <w:sz w:val="18"/>
        </w:rPr>
        <w:tab/>
        <w:t>58</w:t>
      </w:r>
      <w:r>
        <w:rPr>
          <w:color w:val="231F20"/>
          <w:sz w:val="18"/>
        </w:rPr>
        <w:tab/>
        <w:t>1.8</w:t>
      </w:r>
    </w:p>
    <w:p w14:paraId="21DC6AB1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Gastric conditions</w:t>
      </w:r>
      <w:r>
        <w:rPr>
          <w:color w:val="231F20"/>
          <w:sz w:val="18"/>
        </w:rPr>
        <w:tab/>
        <w:t>56</w:t>
      </w:r>
      <w:r>
        <w:rPr>
          <w:color w:val="231F20"/>
          <w:sz w:val="18"/>
        </w:rPr>
        <w:tab/>
        <w:t>1.8</w:t>
      </w:r>
    </w:p>
    <w:p w14:paraId="1FF5CC43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Gall</w:t>
      </w:r>
      <w:r>
        <w:rPr>
          <w:color w:val="231F20"/>
          <w:spacing w:val="-1"/>
          <w:sz w:val="18"/>
        </w:rPr>
        <w:t xml:space="preserve"> </w:t>
      </w:r>
      <w:r>
        <w:rPr>
          <w:color w:val="231F20"/>
          <w:sz w:val="18"/>
        </w:rPr>
        <w:t>bladder</w:t>
      </w:r>
      <w:r>
        <w:rPr>
          <w:color w:val="231F20"/>
          <w:spacing w:val="-1"/>
          <w:sz w:val="18"/>
        </w:rPr>
        <w:t xml:space="preserve"> </w:t>
      </w:r>
      <w:r>
        <w:rPr>
          <w:color w:val="231F20"/>
          <w:sz w:val="18"/>
        </w:rPr>
        <w:t>diseases</w:t>
      </w:r>
      <w:r>
        <w:rPr>
          <w:color w:val="231F20"/>
          <w:sz w:val="18"/>
        </w:rPr>
        <w:tab/>
        <w:t>38</w:t>
      </w:r>
      <w:r>
        <w:rPr>
          <w:color w:val="231F20"/>
          <w:sz w:val="18"/>
        </w:rPr>
        <w:tab/>
        <w:t>1.2</w:t>
      </w:r>
    </w:p>
    <w:p w14:paraId="33A9F684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Soft tissue sarcoma / tumor</w:t>
      </w:r>
      <w:r>
        <w:rPr>
          <w:color w:val="231F20"/>
          <w:sz w:val="18"/>
        </w:rPr>
        <w:tab/>
        <w:t>36</w:t>
      </w:r>
      <w:r>
        <w:rPr>
          <w:color w:val="231F20"/>
          <w:sz w:val="18"/>
        </w:rPr>
        <w:tab/>
        <w:t>1.1</w:t>
      </w:r>
    </w:p>
    <w:p w14:paraId="1A62E712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Hydrocoeles</w:t>
      </w:r>
      <w:r>
        <w:rPr>
          <w:color w:val="231F20"/>
          <w:sz w:val="18"/>
        </w:rPr>
        <w:tab/>
        <w:t>35</w:t>
      </w:r>
      <w:r>
        <w:rPr>
          <w:color w:val="231F20"/>
          <w:sz w:val="18"/>
        </w:rPr>
        <w:tab/>
        <w:t>1.1</w:t>
      </w:r>
    </w:p>
    <w:p w14:paraId="5F474B18" w14:textId="77777777" w:rsidR="00951FC0" w:rsidRDefault="00000000">
      <w:pPr>
        <w:tabs>
          <w:tab w:val="left" w:pos="340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Acute abdomen†</w:t>
      </w:r>
      <w:r>
        <w:rPr>
          <w:color w:val="231F20"/>
          <w:sz w:val="18"/>
        </w:rPr>
        <w:tab/>
        <w:t>31</w:t>
      </w:r>
      <w:r>
        <w:rPr>
          <w:color w:val="231F20"/>
          <w:sz w:val="18"/>
        </w:rPr>
        <w:tab/>
        <w:t>1.0</w:t>
      </w:r>
    </w:p>
    <w:p w14:paraId="4D18C257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Ganglion</w:t>
      </w:r>
      <w:r>
        <w:rPr>
          <w:color w:val="231F20"/>
          <w:sz w:val="18"/>
        </w:rPr>
        <w:tab/>
        <w:t>21</w:t>
      </w:r>
      <w:r>
        <w:rPr>
          <w:color w:val="231F20"/>
          <w:sz w:val="18"/>
        </w:rPr>
        <w:tab/>
        <w:t>0.7</w:t>
      </w:r>
    </w:p>
    <w:p w14:paraId="49E46FA7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Obstructive</w:t>
      </w:r>
      <w:r>
        <w:rPr>
          <w:color w:val="231F20"/>
          <w:spacing w:val="-2"/>
          <w:sz w:val="18"/>
        </w:rPr>
        <w:t xml:space="preserve"> </w:t>
      </w:r>
      <w:r>
        <w:rPr>
          <w:color w:val="231F20"/>
          <w:sz w:val="18"/>
        </w:rPr>
        <w:t>jaundice</w:t>
      </w:r>
      <w:r>
        <w:rPr>
          <w:color w:val="231F20"/>
          <w:sz w:val="18"/>
        </w:rPr>
        <w:tab/>
        <w:t>19</w:t>
      </w:r>
      <w:r>
        <w:rPr>
          <w:color w:val="231F20"/>
          <w:sz w:val="18"/>
        </w:rPr>
        <w:tab/>
        <w:t>0.6</w:t>
      </w:r>
    </w:p>
    <w:p w14:paraId="5B9C30A9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Gastrointestinal</w:t>
      </w:r>
      <w:r>
        <w:rPr>
          <w:color w:val="231F20"/>
          <w:spacing w:val="-2"/>
          <w:sz w:val="18"/>
        </w:rPr>
        <w:t xml:space="preserve"> </w:t>
      </w:r>
      <w:r>
        <w:rPr>
          <w:color w:val="231F20"/>
          <w:sz w:val="18"/>
        </w:rPr>
        <w:t>bleeding</w:t>
      </w:r>
      <w:r>
        <w:rPr>
          <w:color w:val="231F20"/>
          <w:sz w:val="18"/>
        </w:rPr>
        <w:tab/>
        <w:t>19</w:t>
      </w:r>
      <w:r>
        <w:rPr>
          <w:color w:val="231F20"/>
          <w:sz w:val="18"/>
        </w:rPr>
        <w:tab/>
        <w:t>0.6</w:t>
      </w:r>
    </w:p>
    <w:p w14:paraId="120398D1" w14:textId="77777777" w:rsidR="00951FC0" w:rsidRDefault="00000000">
      <w:pPr>
        <w:tabs>
          <w:tab w:val="left" w:pos="3404"/>
          <w:tab w:val="right" w:pos="4685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Peri-anal</w:t>
      </w:r>
      <w:r>
        <w:rPr>
          <w:color w:val="231F20"/>
          <w:spacing w:val="-3"/>
          <w:sz w:val="18"/>
        </w:rPr>
        <w:t xml:space="preserve"> </w:t>
      </w:r>
      <w:r>
        <w:rPr>
          <w:color w:val="231F20"/>
          <w:sz w:val="18"/>
        </w:rPr>
        <w:t>conditions</w:t>
      </w:r>
      <w:r>
        <w:rPr>
          <w:color w:val="231F20"/>
          <w:sz w:val="18"/>
        </w:rPr>
        <w:tab/>
        <w:t>18</w:t>
      </w:r>
      <w:r>
        <w:rPr>
          <w:color w:val="231F20"/>
          <w:sz w:val="18"/>
        </w:rPr>
        <w:tab/>
        <w:t>0.6</w:t>
      </w:r>
    </w:p>
    <w:p w14:paraId="2F0A401A" w14:textId="77777777" w:rsidR="00951FC0" w:rsidRDefault="00000000">
      <w:pPr>
        <w:tabs>
          <w:tab w:val="left" w:pos="3404"/>
          <w:tab w:val="right" w:pos="4685"/>
        </w:tabs>
        <w:spacing w:before="20"/>
        <w:ind w:left="157"/>
        <w:rPr>
          <w:sz w:val="18"/>
        </w:rPr>
      </w:pPr>
      <w:r>
        <w:rPr>
          <w:color w:val="231F20"/>
          <w:sz w:val="18"/>
        </w:rPr>
        <w:t>Pancreatic</w:t>
      </w:r>
      <w:r>
        <w:rPr>
          <w:color w:val="231F20"/>
          <w:spacing w:val="-1"/>
          <w:sz w:val="18"/>
        </w:rPr>
        <w:t xml:space="preserve"> </w:t>
      </w:r>
      <w:r>
        <w:rPr>
          <w:color w:val="231F20"/>
          <w:sz w:val="18"/>
        </w:rPr>
        <w:t>conditions</w:t>
      </w:r>
      <w:r>
        <w:rPr>
          <w:color w:val="231F20"/>
          <w:sz w:val="18"/>
        </w:rPr>
        <w:tab/>
        <w:t>18</w:t>
      </w:r>
      <w:r>
        <w:rPr>
          <w:color w:val="231F20"/>
          <w:sz w:val="18"/>
        </w:rPr>
        <w:tab/>
        <w:t>0.6</w:t>
      </w:r>
    </w:p>
    <w:p w14:paraId="3749E56F" w14:textId="77777777" w:rsidR="00951FC0" w:rsidRDefault="00951FC0">
      <w:pPr>
        <w:rPr>
          <w:sz w:val="18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9" w:space="153"/>
            <w:col w:w="5178"/>
          </w:cols>
        </w:sectPr>
      </w:pPr>
    </w:p>
    <w:p w14:paraId="28F3B1CF" w14:textId="77777777" w:rsidR="00951FC0" w:rsidRDefault="00000000">
      <w:pPr>
        <w:pStyle w:val="BodyText"/>
        <w:spacing w:before="4" w:line="249" w:lineRule="auto"/>
        <w:ind w:left="157" w:right="38"/>
        <w:jc w:val="both"/>
      </w:pPr>
      <w:r>
        <w:rPr>
          <w:color w:val="231F20"/>
        </w:rPr>
        <w:t>inguinal/inguinoscrotal.</w:t>
      </w:r>
      <w:r>
        <w:rPr>
          <w:color w:val="231F20"/>
          <w:spacing w:val="-3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most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common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cause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peritonitis was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intestinal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perforation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which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constituted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193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 xml:space="preserve">(77%). </w:t>
      </w:r>
      <w:r>
        <w:rPr>
          <w:color w:val="231F20"/>
          <w:spacing w:val="2"/>
        </w:rPr>
        <w:t xml:space="preserve">Fifty-one </w:t>
      </w:r>
      <w:r>
        <w:rPr>
          <w:color w:val="231F20"/>
        </w:rPr>
        <w:t xml:space="preserve">of the 193 </w:t>
      </w:r>
      <w:r>
        <w:rPr>
          <w:color w:val="231F20"/>
          <w:spacing w:val="2"/>
        </w:rPr>
        <w:t xml:space="preserve">cases (26%) </w:t>
      </w:r>
      <w:r>
        <w:rPr>
          <w:color w:val="231F20"/>
        </w:rPr>
        <w:t xml:space="preserve">were due to perforated </w:t>
      </w:r>
      <w:r>
        <w:rPr>
          <w:color w:val="231F20"/>
          <w:spacing w:val="4"/>
        </w:rPr>
        <w:t xml:space="preserve">typhoid ileitis, </w:t>
      </w:r>
      <w:r>
        <w:rPr>
          <w:color w:val="231F20"/>
          <w:spacing w:val="2"/>
        </w:rPr>
        <w:t xml:space="preserve">followed </w:t>
      </w:r>
      <w:r>
        <w:rPr>
          <w:color w:val="231F20"/>
        </w:rPr>
        <w:t xml:space="preserve">by </w:t>
      </w:r>
      <w:r>
        <w:rPr>
          <w:color w:val="231F20"/>
          <w:spacing w:val="2"/>
        </w:rPr>
        <w:t xml:space="preserve">36 </w:t>
      </w:r>
      <w:r>
        <w:rPr>
          <w:color w:val="231F20"/>
          <w:spacing w:val="4"/>
        </w:rPr>
        <w:t xml:space="preserve">cases (19%) </w:t>
      </w:r>
      <w:r>
        <w:rPr>
          <w:color w:val="231F20"/>
          <w:spacing w:val="2"/>
        </w:rPr>
        <w:t>of</w:t>
      </w:r>
      <w:r>
        <w:rPr>
          <w:color w:val="231F20"/>
          <w:spacing w:val="16"/>
        </w:rPr>
        <w:t xml:space="preserve"> </w:t>
      </w:r>
      <w:r>
        <w:rPr>
          <w:color w:val="231F20"/>
          <w:spacing w:val="5"/>
        </w:rPr>
        <w:t>ruptured</w:t>
      </w:r>
    </w:p>
    <w:p w14:paraId="27F92DEA" w14:textId="77777777" w:rsidR="00951FC0" w:rsidRDefault="00000000">
      <w:pPr>
        <w:pStyle w:val="BodyText"/>
        <w:spacing w:before="3" w:line="155" w:lineRule="exact"/>
        <w:ind w:left="157"/>
      </w:pPr>
      <w:r>
        <w:rPr>
          <w:color w:val="231F20"/>
        </w:rPr>
        <w:t>appendicitis.</w:t>
      </w:r>
    </w:p>
    <w:p w14:paraId="1D632A13" w14:textId="77777777" w:rsidR="00951FC0" w:rsidRDefault="00000000">
      <w:pPr>
        <w:spacing w:line="192" w:lineRule="exact"/>
        <w:ind w:left="157"/>
        <w:rPr>
          <w:sz w:val="18"/>
        </w:rPr>
      </w:pPr>
      <w:r>
        <w:br w:type="column"/>
      </w:r>
      <w:r>
        <w:rPr>
          <w:color w:val="231F20"/>
          <w:sz w:val="18"/>
        </w:rPr>
        <w:t>Intra-abdominal tumor / mass /</w:t>
      </w:r>
    </w:p>
    <w:p w14:paraId="0051D9FF" w14:textId="77777777" w:rsidR="00951FC0" w:rsidRDefault="00000000">
      <w:pPr>
        <w:tabs>
          <w:tab w:val="left" w:pos="1213"/>
        </w:tabs>
        <w:spacing w:line="192" w:lineRule="exact"/>
        <w:ind w:left="157"/>
        <w:rPr>
          <w:sz w:val="18"/>
        </w:rPr>
      </w:pPr>
      <w:r>
        <w:br w:type="column"/>
      </w:r>
      <w:r>
        <w:rPr>
          <w:color w:val="231F20"/>
          <w:sz w:val="18"/>
        </w:rPr>
        <w:t>17</w:t>
      </w:r>
      <w:r>
        <w:rPr>
          <w:color w:val="231F20"/>
          <w:sz w:val="18"/>
        </w:rPr>
        <w:tab/>
        <w:t>0.5</w:t>
      </w:r>
    </w:p>
    <w:p w14:paraId="5F24BCDD" w14:textId="77777777" w:rsidR="00951FC0" w:rsidRDefault="00951FC0">
      <w:pPr>
        <w:spacing w:line="192" w:lineRule="exact"/>
        <w:rPr>
          <w:sz w:val="18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num="3" w:space="720" w:equalWidth="0">
            <w:col w:w="5062" w:space="160"/>
            <w:col w:w="2428" w:space="819"/>
            <w:col w:w="1931"/>
          </w:cols>
        </w:sectPr>
      </w:pPr>
    </w:p>
    <w:p w14:paraId="1F6E5117" w14:textId="77777777" w:rsidR="00951FC0" w:rsidRDefault="00000000">
      <w:pPr>
        <w:pStyle w:val="BodyText"/>
        <w:spacing w:before="205" w:line="249" w:lineRule="auto"/>
        <w:ind w:left="157" w:right="38"/>
        <w:jc w:val="both"/>
      </w:pPr>
      <w:r>
        <w:rPr>
          <w:color w:val="231F20"/>
          <w:spacing w:val="-5"/>
        </w:rPr>
        <w:t>[Table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4b]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3"/>
        </w:rPr>
        <w:t>shows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20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appendiceal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diseases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(12%)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3"/>
        </w:rPr>
        <w:t>were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due to an appendiceal mass. The most common thyroid-related diagnosis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97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simple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goiter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(58%)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followed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>by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 xml:space="preserve">24 cases of thyroid cancer (14%). Majority of </w:t>
      </w:r>
      <w:r>
        <w:rPr>
          <w:color w:val="231F20"/>
          <w:spacing w:val="-3"/>
        </w:rPr>
        <w:t>bowel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 xml:space="preserve">obstruction (88, 65%) was in the small bowel. Fifty-eight (45%) of </w:t>
      </w:r>
      <w:r>
        <w:rPr>
          <w:color w:val="231F20"/>
          <w:spacing w:val="-5"/>
        </w:rPr>
        <w:t xml:space="preserve">the </w:t>
      </w:r>
      <w:r>
        <w:rPr>
          <w:color w:val="231F20"/>
        </w:rPr>
        <w:t xml:space="preserve">large </w:t>
      </w:r>
      <w:r>
        <w:rPr>
          <w:color w:val="231F20"/>
          <w:spacing w:val="-3"/>
        </w:rPr>
        <w:t xml:space="preserve">bowel </w:t>
      </w:r>
      <w:r>
        <w:rPr>
          <w:color w:val="231F20"/>
        </w:rPr>
        <w:t xml:space="preserve">tumors occurred in the rectum, followed by </w:t>
      </w:r>
      <w:r>
        <w:rPr>
          <w:color w:val="231F20"/>
          <w:spacing w:val="-6"/>
        </w:rPr>
        <w:t xml:space="preserve">48 </w:t>
      </w:r>
      <w:r>
        <w:rPr>
          <w:color w:val="231F20"/>
        </w:rPr>
        <w:t>cases (37%) in the colon. Lipomas of the scapula/shoulder and neck regions were the commonest, constituting 22 cases (18%)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each.</w:t>
      </w:r>
    </w:p>
    <w:p w14:paraId="6629A94F" w14:textId="77777777" w:rsidR="00951FC0" w:rsidRDefault="00000000">
      <w:pPr>
        <w:pStyle w:val="BodyText"/>
        <w:spacing w:before="128" w:line="249" w:lineRule="auto"/>
        <w:ind w:left="157" w:right="40"/>
        <w:jc w:val="both"/>
      </w:pPr>
      <w:r>
        <w:rPr>
          <w:color w:val="231F20"/>
        </w:rPr>
        <w:t xml:space="preserve">There is nearly equal distribution between penetrating and blunt abdominal conditions as depicted in </w:t>
      </w:r>
      <w:r>
        <w:rPr>
          <w:color w:val="231F20"/>
          <w:spacing w:val="-4"/>
        </w:rPr>
        <w:t xml:space="preserve">[Table </w:t>
      </w:r>
      <w:r>
        <w:rPr>
          <w:color w:val="231F20"/>
        </w:rPr>
        <w:t>4c]. Post- operative enterocutaneous fistula least accounted for cases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-7"/>
        </w:rPr>
        <w:t>of</w:t>
      </w:r>
    </w:p>
    <w:p w14:paraId="67512040" w14:textId="77777777" w:rsidR="00951FC0" w:rsidRDefault="00000000">
      <w:pPr>
        <w:tabs>
          <w:tab w:val="left" w:pos="3404"/>
          <w:tab w:val="left" w:pos="4460"/>
        </w:tabs>
        <w:spacing w:line="197" w:lineRule="exact"/>
        <w:ind w:left="157"/>
        <w:rPr>
          <w:sz w:val="18"/>
        </w:rPr>
      </w:pPr>
      <w:r>
        <w:br w:type="column"/>
      </w:r>
      <w:r>
        <w:rPr>
          <w:color w:val="231F20"/>
          <w:sz w:val="18"/>
        </w:rPr>
        <w:t>In-growing</w:t>
      </w:r>
      <w:r>
        <w:rPr>
          <w:color w:val="231F20"/>
          <w:spacing w:val="-2"/>
          <w:sz w:val="18"/>
        </w:rPr>
        <w:t xml:space="preserve"> </w:t>
      </w:r>
      <w:r>
        <w:rPr>
          <w:color w:val="231F20"/>
          <w:sz w:val="18"/>
        </w:rPr>
        <w:t>toenail</w:t>
      </w:r>
      <w:r>
        <w:rPr>
          <w:color w:val="231F20"/>
          <w:sz w:val="18"/>
        </w:rPr>
        <w:tab/>
        <w:t>13</w:t>
      </w:r>
      <w:r>
        <w:rPr>
          <w:color w:val="231F20"/>
          <w:sz w:val="18"/>
        </w:rPr>
        <w:tab/>
        <w:t>0.4</w:t>
      </w:r>
    </w:p>
    <w:p w14:paraId="2E4F2E50" w14:textId="77777777" w:rsidR="00951FC0" w:rsidRDefault="00000000">
      <w:pPr>
        <w:tabs>
          <w:tab w:val="left" w:pos="340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Burst abdomen /</w:t>
      </w:r>
      <w:r>
        <w:rPr>
          <w:color w:val="231F20"/>
          <w:spacing w:val="-8"/>
          <w:sz w:val="18"/>
        </w:rPr>
        <w:t xml:space="preserve"> </w:t>
      </w:r>
      <w:r>
        <w:rPr>
          <w:color w:val="231F20"/>
          <w:sz w:val="18"/>
        </w:rPr>
        <w:t>wound</w:t>
      </w:r>
      <w:r>
        <w:rPr>
          <w:color w:val="231F20"/>
          <w:spacing w:val="-3"/>
          <w:sz w:val="18"/>
        </w:rPr>
        <w:t xml:space="preserve"> </w:t>
      </w:r>
      <w:r>
        <w:rPr>
          <w:color w:val="231F20"/>
          <w:sz w:val="18"/>
        </w:rPr>
        <w:t>breakdown</w:t>
      </w:r>
      <w:r>
        <w:rPr>
          <w:color w:val="231F20"/>
          <w:sz w:val="18"/>
        </w:rPr>
        <w:tab/>
        <w:t>12</w:t>
      </w:r>
      <w:r>
        <w:rPr>
          <w:color w:val="231F20"/>
          <w:sz w:val="18"/>
        </w:rPr>
        <w:tab/>
        <w:t>0.4</w:t>
      </w:r>
    </w:p>
    <w:p w14:paraId="2EB07E97" w14:textId="77777777" w:rsidR="00951FC0" w:rsidRDefault="00000000">
      <w:pPr>
        <w:tabs>
          <w:tab w:val="left" w:pos="340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Haemorrhoids</w:t>
      </w:r>
      <w:r>
        <w:rPr>
          <w:color w:val="231F20"/>
          <w:sz w:val="18"/>
        </w:rPr>
        <w:tab/>
        <w:t>10</w:t>
      </w:r>
      <w:r>
        <w:rPr>
          <w:color w:val="231F20"/>
          <w:sz w:val="18"/>
        </w:rPr>
        <w:tab/>
        <w:t>0.3</w:t>
      </w:r>
    </w:p>
    <w:p w14:paraId="43F5444B" w14:textId="77777777" w:rsidR="00951FC0" w:rsidRDefault="00000000">
      <w:pPr>
        <w:tabs>
          <w:tab w:val="left" w:pos="340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Abscesses</w:t>
      </w:r>
      <w:r>
        <w:rPr>
          <w:color w:val="231F20"/>
          <w:sz w:val="18"/>
        </w:rPr>
        <w:tab/>
        <w:t>10</w:t>
      </w:r>
      <w:r>
        <w:rPr>
          <w:color w:val="231F20"/>
          <w:sz w:val="18"/>
        </w:rPr>
        <w:tab/>
        <w:t>0.3</w:t>
      </w:r>
    </w:p>
    <w:p w14:paraId="3349B821" w14:textId="77777777" w:rsidR="00951FC0" w:rsidRDefault="00000000">
      <w:pPr>
        <w:tabs>
          <w:tab w:val="left" w:pos="349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Parotid</w:t>
      </w:r>
      <w:r>
        <w:rPr>
          <w:color w:val="231F20"/>
          <w:spacing w:val="-1"/>
          <w:sz w:val="18"/>
        </w:rPr>
        <w:t xml:space="preserve"> </w:t>
      </w:r>
      <w:r>
        <w:rPr>
          <w:color w:val="231F20"/>
          <w:sz w:val="18"/>
        </w:rPr>
        <w:t>diseases</w:t>
      </w:r>
      <w:r>
        <w:rPr>
          <w:color w:val="231F20"/>
          <w:sz w:val="18"/>
        </w:rPr>
        <w:tab/>
        <w:t>6</w:t>
      </w:r>
      <w:r>
        <w:rPr>
          <w:color w:val="231F20"/>
          <w:sz w:val="18"/>
        </w:rPr>
        <w:tab/>
        <w:t>0.2</w:t>
      </w:r>
    </w:p>
    <w:p w14:paraId="2E299D63" w14:textId="77777777" w:rsidR="00951FC0" w:rsidRDefault="00000000">
      <w:pPr>
        <w:tabs>
          <w:tab w:val="left" w:pos="349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Soft tissue infections</w:t>
      </w:r>
      <w:r>
        <w:rPr>
          <w:color w:val="231F20"/>
          <w:sz w:val="18"/>
        </w:rPr>
        <w:tab/>
        <w:t>6</w:t>
      </w:r>
      <w:r>
        <w:rPr>
          <w:color w:val="231F20"/>
          <w:sz w:val="18"/>
        </w:rPr>
        <w:tab/>
        <w:t>0.2</w:t>
      </w:r>
    </w:p>
    <w:p w14:paraId="0D8798D0" w14:textId="77777777" w:rsidR="00951FC0" w:rsidRDefault="00951FC0">
      <w:pPr>
        <w:pStyle w:val="BodyText"/>
        <w:spacing w:before="6"/>
        <w:rPr>
          <w:sz w:val="2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14"/>
        <w:gridCol w:w="1302"/>
        <w:gridCol w:w="714"/>
      </w:tblGrid>
      <w:tr w:rsidR="00951FC0" w14:paraId="09F5D652" w14:textId="77777777">
        <w:trPr>
          <w:trHeight w:val="211"/>
        </w:trPr>
        <w:tc>
          <w:tcPr>
            <w:tcW w:w="2614" w:type="dxa"/>
          </w:tcPr>
          <w:p w14:paraId="25FE1FBB" w14:textId="77777777" w:rsidR="00951FC0" w:rsidRDefault="00000000">
            <w:pPr>
              <w:pStyle w:val="TableParagraph"/>
              <w:spacing w:before="0" w:line="191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Liver conditions</w:t>
            </w:r>
          </w:p>
        </w:tc>
        <w:tc>
          <w:tcPr>
            <w:tcW w:w="1302" w:type="dxa"/>
          </w:tcPr>
          <w:p w14:paraId="21141D4E" w14:textId="77777777" w:rsidR="00951FC0" w:rsidRDefault="00000000">
            <w:pPr>
              <w:pStyle w:val="TableParagraph"/>
              <w:spacing w:before="0" w:line="191" w:lineRule="exact"/>
              <w:ind w:right="4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  <w:tc>
          <w:tcPr>
            <w:tcW w:w="714" w:type="dxa"/>
          </w:tcPr>
          <w:p w14:paraId="1BB5010B" w14:textId="77777777" w:rsidR="00951FC0" w:rsidRDefault="00000000">
            <w:pPr>
              <w:pStyle w:val="TableParagraph"/>
              <w:spacing w:before="0" w:line="191" w:lineRule="exact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0.2</w:t>
            </w:r>
          </w:p>
        </w:tc>
      </w:tr>
      <w:tr w:rsidR="00951FC0" w14:paraId="02FE824F" w14:textId="77777777">
        <w:trPr>
          <w:trHeight w:val="226"/>
        </w:trPr>
        <w:tc>
          <w:tcPr>
            <w:tcW w:w="2614" w:type="dxa"/>
          </w:tcPr>
          <w:p w14:paraId="372BBAAB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Post-op complications</w:t>
            </w:r>
          </w:p>
        </w:tc>
        <w:tc>
          <w:tcPr>
            <w:tcW w:w="1302" w:type="dxa"/>
          </w:tcPr>
          <w:p w14:paraId="23A4F269" w14:textId="77777777" w:rsidR="00951FC0" w:rsidRDefault="00000000">
            <w:pPr>
              <w:pStyle w:val="TableParagraph"/>
              <w:ind w:right="4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  <w:tc>
          <w:tcPr>
            <w:tcW w:w="714" w:type="dxa"/>
          </w:tcPr>
          <w:p w14:paraId="09F47A25" w14:textId="77777777" w:rsidR="00951FC0" w:rsidRDefault="00000000">
            <w:pPr>
              <w:pStyle w:val="TableParagraph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0.2</w:t>
            </w:r>
          </w:p>
        </w:tc>
      </w:tr>
      <w:tr w:rsidR="00951FC0" w14:paraId="104876C5" w14:textId="77777777">
        <w:trPr>
          <w:trHeight w:val="226"/>
        </w:trPr>
        <w:tc>
          <w:tcPr>
            <w:tcW w:w="2614" w:type="dxa"/>
          </w:tcPr>
          <w:p w14:paraId="78D9D242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Gynaecologic conditions</w:t>
            </w:r>
          </w:p>
        </w:tc>
        <w:tc>
          <w:tcPr>
            <w:tcW w:w="1302" w:type="dxa"/>
          </w:tcPr>
          <w:p w14:paraId="57642BB5" w14:textId="77777777" w:rsidR="00951FC0" w:rsidRDefault="00000000">
            <w:pPr>
              <w:pStyle w:val="TableParagraph"/>
              <w:ind w:right="4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714" w:type="dxa"/>
          </w:tcPr>
          <w:p w14:paraId="38EDA7BB" w14:textId="77777777" w:rsidR="00951FC0" w:rsidRDefault="00000000">
            <w:pPr>
              <w:pStyle w:val="TableParagraph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0.1</w:t>
            </w:r>
          </w:p>
        </w:tc>
      </w:tr>
      <w:tr w:rsidR="00951FC0" w14:paraId="7D62A4D2" w14:textId="77777777">
        <w:trPr>
          <w:trHeight w:val="211"/>
        </w:trPr>
        <w:tc>
          <w:tcPr>
            <w:tcW w:w="2614" w:type="dxa"/>
          </w:tcPr>
          <w:p w14:paraId="47012222" w14:textId="77777777" w:rsidR="00951FC0" w:rsidRDefault="00000000">
            <w:pPr>
              <w:pStyle w:val="TableParagraph"/>
              <w:spacing w:line="187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Muscle dystrophy</w:t>
            </w:r>
          </w:p>
        </w:tc>
        <w:tc>
          <w:tcPr>
            <w:tcW w:w="1302" w:type="dxa"/>
          </w:tcPr>
          <w:p w14:paraId="11873F88" w14:textId="77777777" w:rsidR="00951FC0" w:rsidRDefault="00000000">
            <w:pPr>
              <w:pStyle w:val="TableParagraph"/>
              <w:spacing w:line="187" w:lineRule="exact"/>
              <w:ind w:right="43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714" w:type="dxa"/>
          </w:tcPr>
          <w:p w14:paraId="0C9CFB55" w14:textId="77777777" w:rsidR="00951FC0" w:rsidRDefault="00000000">
            <w:pPr>
              <w:pStyle w:val="TableParagraph"/>
              <w:spacing w:line="187" w:lineRule="exact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0.1</w:t>
            </w:r>
          </w:p>
        </w:tc>
      </w:tr>
    </w:tbl>
    <w:p w14:paraId="4C5A0E4A" w14:textId="77777777" w:rsidR="00951FC0" w:rsidRDefault="00000000">
      <w:pPr>
        <w:tabs>
          <w:tab w:val="left" w:pos="349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Oesophageal conditions</w:t>
      </w:r>
      <w:r>
        <w:rPr>
          <w:color w:val="231F20"/>
          <w:sz w:val="18"/>
        </w:rPr>
        <w:tab/>
        <w:t>3</w:t>
      </w:r>
      <w:r>
        <w:rPr>
          <w:color w:val="231F20"/>
          <w:sz w:val="18"/>
        </w:rPr>
        <w:tab/>
        <w:t>0.1</w:t>
      </w:r>
    </w:p>
    <w:p w14:paraId="35E30C6B" w14:textId="77777777" w:rsidR="00951FC0" w:rsidRDefault="00000000">
      <w:pPr>
        <w:tabs>
          <w:tab w:val="left" w:pos="3494"/>
          <w:tab w:val="left" w:pos="4460"/>
        </w:tabs>
        <w:spacing w:before="20"/>
        <w:ind w:left="157"/>
        <w:rPr>
          <w:sz w:val="18"/>
        </w:rPr>
      </w:pPr>
      <w:r>
        <w:rPr>
          <w:color w:val="231F20"/>
          <w:sz w:val="18"/>
        </w:rPr>
        <w:t>Foreign-body-related</w:t>
      </w:r>
      <w:r>
        <w:rPr>
          <w:color w:val="231F20"/>
          <w:spacing w:val="-3"/>
          <w:sz w:val="18"/>
        </w:rPr>
        <w:t xml:space="preserve"> </w:t>
      </w:r>
      <w:r>
        <w:rPr>
          <w:color w:val="231F20"/>
          <w:sz w:val="18"/>
        </w:rPr>
        <w:t>conditions</w:t>
      </w:r>
      <w:r>
        <w:rPr>
          <w:color w:val="231F20"/>
          <w:sz w:val="18"/>
        </w:rPr>
        <w:tab/>
        <w:t>3</w:t>
      </w:r>
      <w:r>
        <w:rPr>
          <w:color w:val="231F20"/>
          <w:sz w:val="18"/>
        </w:rPr>
        <w:tab/>
        <w:t>0.1</w:t>
      </w:r>
    </w:p>
    <w:p w14:paraId="62602F0C" w14:textId="77777777" w:rsidR="00951FC0" w:rsidRDefault="00000000">
      <w:pPr>
        <w:tabs>
          <w:tab w:val="left" w:pos="349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Soft</w:t>
      </w:r>
      <w:r>
        <w:rPr>
          <w:color w:val="231F20"/>
          <w:spacing w:val="-2"/>
          <w:sz w:val="18"/>
        </w:rPr>
        <w:t xml:space="preserve"> </w:t>
      </w:r>
      <w:r>
        <w:rPr>
          <w:color w:val="231F20"/>
          <w:sz w:val="18"/>
        </w:rPr>
        <w:t>tissue</w:t>
      </w:r>
      <w:r>
        <w:rPr>
          <w:color w:val="231F20"/>
          <w:spacing w:val="-2"/>
          <w:sz w:val="18"/>
        </w:rPr>
        <w:t xml:space="preserve"> </w:t>
      </w:r>
      <w:r>
        <w:rPr>
          <w:color w:val="231F20"/>
          <w:sz w:val="18"/>
        </w:rPr>
        <w:t>wounds</w:t>
      </w:r>
      <w:r>
        <w:rPr>
          <w:color w:val="231F20"/>
          <w:sz w:val="18"/>
        </w:rPr>
        <w:tab/>
        <w:t>3</w:t>
      </w:r>
      <w:r>
        <w:rPr>
          <w:color w:val="231F20"/>
          <w:sz w:val="18"/>
        </w:rPr>
        <w:tab/>
        <w:t>0.1</w:t>
      </w:r>
    </w:p>
    <w:p w14:paraId="1EF9D8D2" w14:textId="77777777" w:rsidR="00951FC0" w:rsidRDefault="00000000">
      <w:pPr>
        <w:tabs>
          <w:tab w:val="left" w:pos="3494"/>
          <w:tab w:val="left" w:pos="4460"/>
        </w:tabs>
        <w:spacing w:before="19"/>
        <w:ind w:left="157"/>
        <w:rPr>
          <w:sz w:val="18"/>
        </w:rPr>
      </w:pPr>
      <w:r>
        <w:rPr>
          <w:color w:val="231F20"/>
          <w:sz w:val="18"/>
        </w:rPr>
        <w:t>Pyomyositis</w:t>
      </w:r>
      <w:r>
        <w:rPr>
          <w:color w:val="231F20"/>
          <w:sz w:val="18"/>
        </w:rPr>
        <w:tab/>
        <w:t>2</w:t>
      </w:r>
      <w:r>
        <w:rPr>
          <w:color w:val="231F20"/>
          <w:sz w:val="18"/>
        </w:rPr>
        <w:tab/>
        <w:t>0.1</w:t>
      </w:r>
    </w:p>
    <w:p w14:paraId="71FFB49F" w14:textId="77777777" w:rsidR="00951FC0" w:rsidRDefault="00951FC0">
      <w:pPr>
        <w:rPr>
          <w:sz w:val="18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4" w:space="158"/>
            <w:col w:w="5178"/>
          </w:cols>
        </w:sect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92"/>
        <w:gridCol w:w="2737"/>
        <w:gridCol w:w="1306"/>
        <w:gridCol w:w="879"/>
      </w:tblGrid>
      <w:tr w:rsidR="00951FC0" w14:paraId="49F62081" w14:textId="77777777">
        <w:trPr>
          <w:trHeight w:val="239"/>
        </w:trPr>
        <w:tc>
          <w:tcPr>
            <w:tcW w:w="5092" w:type="dxa"/>
          </w:tcPr>
          <w:p w14:paraId="79C12AC6" w14:textId="77777777" w:rsidR="00951FC0" w:rsidRDefault="00000000">
            <w:pPr>
              <w:pStyle w:val="TableParagraph"/>
              <w:spacing w:before="2" w:line="218" w:lineRule="exact"/>
              <w:ind w:left="50"/>
              <w:rPr>
                <w:sz w:val="20"/>
              </w:rPr>
            </w:pPr>
            <w:r>
              <w:rPr>
                <w:color w:val="231F20"/>
                <w:sz w:val="20"/>
              </w:rPr>
              <w:t>fistulas (2, 3%). Twenty-nine cases (51%) of gastric-related</w:t>
            </w:r>
          </w:p>
        </w:tc>
        <w:tc>
          <w:tcPr>
            <w:tcW w:w="2737" w:type="dxa"/>
          </w:tcPr>
          <w:p w14:paraId="0292E73E" w14:textId="77777777" w:rsidR="00951FC0" w:rsidRDefault="00000000">
            <w:pPr>
              <w:pStyle w:val="TableParagraph"/>
              <w:spacing w:before="45" w:line="174" w:lineRule="exact"/>
              <w:ind w:left="180"/>
              <w:rPr>
                <w:sz w:val="18"/>
              </w:rPr>
            </w:pPr>
            <w:r>
              <w:rPr>
                <w:color w:val="231F20"/>
                <w:sz w:val="18"/>
              </w:rPr>
              <w:t>Small bowel tumors</w:t>
            </w:r>
          </w:p>
        </w:tc>
        <w:tc>
          <w:tcPr>
            <w:tcW w:w="1306" w:type="dxa"/>
          </w:tcPr>
          <w:p w14:paraId="58BDEBFF" w14:textId="77777777" w:rsidR="00951FC0" w:rsidRDefault="00000000">
            <w:pPr>
              <w:pStyle w:val="TableParagraph"/>
              <w:spacing w:before="45" w:line="174" w:lineRule="exact"/>
              <w:ind w:right="43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879" w:type="dxa"/>
          </w:tcPr>
          <w:p w14:paraId="09137181" w14:textId="77777777" w:rsidR="00951FC0" w:rsidRDefault="00000000">
            <w:pPr>
              <w:pStyle w:val="TableParagraph"/>
              <w:spacing w:before="45" w:line="174" w:lineRule="exact"/>
              <w:ind w:right="21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0.1</w:t>
            </w:r>
          </w:p>
        </w:tc>
      </w:tr>
      <w:tr w:rsidR="00951FC0" w14:paraId="4CF303E7" w14:textId="77777777">
        <w:trPr>
          <w:trHeight w:val="253"/>
        </w:trPr>
        <w:tc>
          <w:tcPr>
            <w:tcW w:w="5092" w:type="dxa"/>
          </w:tcPr>
          <w:p w14:paraId="0249C903" w14:textId="77777777" w:rsidR="00951FC0" w:rsidRDefault="00000000">
            <w:pPr>
              <w:pStyle w:val="TableParagraph"/>
              <w:spacing w:before="2" w:line="240" w:lineRule="auto"/>
              <w:ind w:left="50"/>
              <w:rPr>
                <w:sz w:val="20"/>
              </w:rPr>
            </w:pPr>
            <w:r>
              <w:rPr>
                <w:color w:val="231F20"/>
                <w:sz w:val="20"/>
              </w:rPr>
              <w:t>conditions were due to gastric outlet obstruction secondary</w:t>
            </w:r>
          </w:p>
        </w:tc>
        <w:tc>
          <w:tcPr>
            <w:tcW w:w="2737" w:type="dxa"/>
          </w:tcPr>
          <w:p w14:paraId="63B12AE4" w14:textId="77777777" w:rsidR="00951FC0" w:rsidRDefault="00000000">
            <w:pPr>
              <w:pStyle w:val="TableParagraph"/>
              <w:spacing w:before="32"/>
              <w:ind w:left="180"/>
              <w:rPr>
                <w:sz w:val="18"/>
              </w:rPr>
            </w:pPr>
            <w:r>
              <w:rPr>
                <w:color w:val="231F20"/>
                <w:sz w:val="18"/>
              </w:rPr>
              <w:t>Inflammatory conditions</w:t>
            </w:r>
          </w:p>
        </w:tc>
        <w:tc>
          <w:tcPr>
            <w:tcW w:w="1306" w:type="dxa"/>
          </w:tcPr>
          <w:p w14:paraId="1EC74C84" w14:textId="77777777" w:rsidR="00951FC0" w:rsidRDefault="00000000">
            <w:pPr>
              <w:pStyle w:val="TableParagraph"/>
              <w:spacing w:before="32"/>
              <w:ind w:right="43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879" w:type="dxa"/>
          </w:tcPr>
          <w:p w14:paraId="5ECF2CB5" w14:textId="77777777" w:rsidR="00951FC0" w:rsidRDefault="00000000">
            <w:pPr>
              <w:pStyle w:val="TableParagraph"/>
              <w:spacing w:before="32"/>
              <w:ind w:right="21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0.1</w:t>
            </w:r>
          </w:p>
        </w:tc>
      </w:tr>
    </w:tbl>
    <w:p w14:paraId="21E9A131" w14:textId="77777777" w:rsidR="00951FC0" w:rsidRDefault="00951FC0">
      <w:pPr>
        <w:jc w:val="right"/>
        <w:rPr>
          <w:sz w:val="18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1AD99A56" w14:textId="77777777" w:rsidR="00951FC0" w:rsidRDefault="00000000">
      <w:pPr>
        <w:pStyle w:val="BodyText"/>
        <w:spacing w:line="249" w:lineRule="auto"/>
        <w:ind w:left="157" w:right="47"/>
        <w:jc w:val="both"/>
      </w:pPr>
      <w:r>
        <w:rPr>
          <w:color w:val="231F20"/>
        </w:rPr>
        <w:t xml:space="preserve">to both benign and malignant lesions, followed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 xml:space="preserve">26 </w:t>
      </w:r>
      <w:r>
        <w:rPr>
          <w:color w:val="231F20"/>
          <w:spacing w:val="-4"/>
        </w:rPr>
        <w:t xml:space="preserve">(46%) </w:t>
      </w:r>
      <w:r>
        <w:rPr>
          <w:color w:val="231F20"/>
        </w:rPr>
        <w:t>cases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gastric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cancers.</w:t>
      </w:r>
      <w:r>
        <w:rPr>
          <w:color w:val="231F20"/>
          <w:spacing w:val="-3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most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common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gall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-3"/>
        </w:rPr>
        <w:t>bladder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disease was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cholelithiasis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(23,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60%).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4"/>
        </w:rPr>
        <w:t>[Table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4d]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shows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soft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tissue sarcomas occurred most in the limbs (8, 36%). Ninety-four percent (</w:t>
      </w:r>
      <w:r>
        <w:rPr>
          <w:i/>
          <w:color w:val="231F20"/>
        </w:rPr>
        <w:t xml:space="preserve">n </w:t>
      </w:r>
      <w:r>
        <w:rPr>
          <w:color w:val="231F20"/>
        </w:rPr>
        <w:t xml:space="preserve">= 33) of hydroceles in adults were of the vaginal </w:t>
      </w:r>
      <w:r>
        <w:rPr>
          <w:color w:val="231F20"/>
          <w:spacing w:val="-3"/>
        </w:rPr>
        <w:t>variety.</w:t>
      </w:r>
    </w:p>
    <w:p w14:paraId="29029E4D" w14:textId="77777777" w:rsidR="00951FC0" w:rsidRDefault="00000000">
      <w:pPr>
        <w:pStyle w:val="BodyText"/>
        <w:spacing w:before="114" w:line="249" w:lineRule="auto"/>
        <w:ind w:left="157" w:right="38"/>
        <w:jc w:val="both"/>
      </w:pPr>
      <w:r>
        <w:rPr>
          <w:color w:val="231F20"/>
        </w:rPr>
        <w:t xml:space="preserve">[Figure 2a and b] show the 10 top common elective and five top common emergency procedures respectively. Overall, [Table </w:t>
      </w:r>
      <w:r>
        <w:rPr>
          <w:color w:val="231F20"/>
          <w:spacing w:val="3"/>
        </w:rPr>
        <w:t xml:space="preserve">5] </w:t>
      </w:r>
      <w:r>
        <w:rPr>
          <w:color w:val="231F20"/>
          <w:spacing w:val="4"/>
        </w:rPr>
        <w:t xml:space="preserve">the commonly </w:t>
      </w:r>
      <w:r>
        <w:rPr>
          <w:color w:val="231F20"/>
          <w:spacing w:val="5"/>
        </w:rPr>
        <w:t xml:space="preserve">performed </w:t>
      </w:r>
      <w:r>
        <w:rPr>
          <w:color w:val="231F20"/>
          <w:spacing w:val="4"/>
        </w:rPr>
        <w:t xml:space="preserve">surgical </w:t>
      </w:r>
      <w:r>
        <w:rPr>
          <w:color w:val="231F20"/>
          <w:spacing w:val="6"/>
        </w:rPr>
        <w:t>procedures</w:t>
      </w:r>
      <w:r>
        <w:rPr>
          <w:color w:val="231F20"/>
          <w:spacing w:val="62"/>
        </w:rPr>
        <w:t xml:space="preserve"> </w:t>
      </w:r>
      <w:r>
        <w:rPr>
          <w:color w:val="231F20"/>
          <w:spacing w:val="7"/>
        </w:rPr>
        <w:t xml:space="preserve">included </w:t>
      </w:r>
      <w:r>
        <w:rPr>
          <w:color w:val="231F20"/>
          <w:spacing w:val="6"/>
        </w:rPr>
        <w:t xml:space="preserve">laparotomy </w:t>
      </w:r>
      <w:r>
        <w:rPr>
          <w:color w:val="231F20"/>
          <w:spacing w:val="7"/>
        </w:rPr>
        <w:t xml:space="preserve">(30.06%), </w:t>
      </w:r>
      <w:r>
        <w:rPr>
          <w:color w:val="231F20"/>
          <w:spacing w:val="6"/>
        </w:rPr>
        <w:t xml:space="preserve">biopsy </w:t>
      </w:r>
      <w:r>
        <w:rPr>
          <w:color w:val="231F20"/>
          <w:spacing w:val="7"/>
        </w:rPr>
        <w:t xml:space="preserve">(29.70%), </w:t>
      </w:r>
      <w:r>
        <w:rPr>
          <w:color w:val="231F20"/>
          <w:spacing w:val="8"/>
        </w:rPr>
        <w:t>and</w:t>
      </w:r>
    </w:p>
    <w:p w14:paraId="647FA745" w14:textId="24F350C1" w:rsidR="00951FC0" w:rsidRDefault="00000000">
      <w:pPr>
        <w:pStyle w:val="BodyText"/>
        <w:spacing w:line="20" w:lineRule="exact"/>
        <w:ind w:left="147"/>
        <w:rPr>
          <w:sz w:val="2"/>
        </w:rPr>
      </w:pPr>
      <w:r>
        <w:br w:type="column"/>
      </w:r>
      <w:r w:rsidR="005C17BE">
        <w:rPr>
          <w:noProof/>
          <w:sz w:val="2"/>
        </w:rPr>
        <mc:AlternateContent>
          <mc:Choice Requires="wpg">
            <w:drawing>
              <wp:inline distT="0" distB="0" distL="0" distR="0" wp14:anchorId="78F90C94" wp14:editId="2FE2A57C">
                <wp:extent cx="3088005" cy="12700"/>
                <wp:effectExtent l="12065" t="8890" r="14605" b="6985"/>
                <wp:docPr id="39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8005" cy="12700"/>
                          <a:chOff x="0" y="0"/>
                          <a:chExt cx="4863" cy="20"/>
                        </a:xfrm>
                      </wpg:grpSpPr>
                      <wps:wsp>
                        <wps:cNvPr id="40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2907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2907" y="10"/>
                            <a:ext cx="1066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3973" y="10"/>
                            <a:ext cx="889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F76D7D" id="Group 23" o:spid="_x0000_s1026" style="width:243.15pt;height:1pt;mso-position-horizontal-relative:char;mso-position-vertical-relative:line" coordsize="486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">
                <v:line id="Line 26" o:spid="_x0000_s1027" style="position:absolute;visibility:visible;mso-wrap-style:square" from="0,10" to="2907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" strokecolor="#2e3092" strokeweight="1pt"/>
                <v:line id="Line 25" o:spid="_x0000_s1028" style="position:absolute;visibility:visible;mso-wrap-style:square" from="2907,10" to="3973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" strokecolor="#2e3092" strokeweight="1pt"/>
                <v:line id="Line 24" o:spid="_x0000_s1029" style="position:absolute;visibility:visible;mso-wrap-style:square" from="3973,10" to="486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" strokecolor="#2e3092" strokeweight="1pt"/>
                <w10:anchorlock/>
              </v:group>
            </w:pict>
          </mc:Fallback>
        </mc:AlternateContent>
      </w:r>
    </w:p>
    <w:p w14:paraId="1040DDDB" w14:textId="77777777" w:rsidR="00951FC0" w:rsidRDefault="00000000">
      <w:pPr>
        <w:spacing w:before="85" w:line="254" w:lineRule="auto"/>
        <w:ind w:left="157" w:right="156" w:firstLine="64"/>
        <w:jc w:val="both"/>
        <w:rPr>
          <w:sz w:val="18"/>
        </w:rPr>
      </w:pPr>
      <w:r>
        <w:rPr>
          <w:b/>
          <w:color w:val="231F20"/>
          <w:sz w:val="18"/>
          <w:vertAlign w:val="superscript"/>
        </w:rPr>
        <w:t>*</w:t>
      </w:r>
      <w:r>
        <w:rPr>
          <w:color w:val="231F20"/>
          <w:sz w:val="18"/>
        </w:rPr>
        <w:t>The diagnoses are reported as recorded but categorised for easy presentation</w:t>
      </w:r>
    </w:p>
    <w:p w14:paraId="238BE198" w14:textId="77777777" w:rsidR="00951FC0" w:rsidRDefault="00000000">
      <w:pPr>
        <w:spacing w:before="1"/>
        <w:ind w:left="157"/>
        <w:jc w:val="both"/>
        <w:rPr>
          <w:sz w:val="18"/>
        </w:rPr>
      </w:pPr>
      <w:r>
        <w:rPr>
          <w:color w:val="231F20"/>
          <w:sz w:val="18"/>
        </w:rPr>
        <w:t>†Sub-category not specified in the records</w:t>
      </w:r>
    </w:p>
    <w:p w14:paraId="485A3F30" w14:textId="77777777" w:rsidR="00951FC0" w:rsidRDefault="00951FC0">
      <w:pPr>
        <w:pStyle w:val="BodyText"/>
        <w:spacing w:before="10"/>
        <w:rPr>
          <w:sz w:val="16"/>
        </w:rPr>
      </w:pPr>
    </w:p>
    <w:p w14:paraId="4936EC67" w14:textId="77777777" w:rsidR="00951FC0" w:rsidRDefault="00000000">
      <w:pPr>
        <w:pStyle w:val="BodyText"/>
        <w:spacing w:line="249" w:lineRule="auto"/>
        <w:ind w:left="157" w:right="153"/>
        <w:jc w:val="both"/>
      </w:pPr>
      <w:r>
        <w:rPr>
          <w:color w:val="231F20"/>
        </w:rPr>
        <w:t>herniorrhaphy (11.40%), while haemorrhoidectomy (</w:t>
      </w:r>
      <w:r>
        <w:rPr>
          <w:i/>
          <w:color w:val="231F20"/>
        </w:rPr>
        <w:t xml:space="preserve">n </w:t>
      </w:r>
      <w:r>
        <w:rPr>
          <w:color w:val="231F20"/>
        </w:rPr>
        <w:t>= 10, 0.30%) and incision and drainage (</w:t>
      </w:r>
      <w:r>
        <w:rPr>
          <w:i/>
          <w:color w:val="231F20"/>
        </w:rPr>
        <w:t xml:space="preserve">n </w:t>
      </w:r>
      <w:r>
        <w:rPr>
          <w:color w:val="231F20"/>
        </w:rPr>
        <w:t>= 9, 0.27%) were less commonly performed.</w:t>
      </w:r>
    </w:p>
    <w:p w14:paraId="5B180EB2" w14:textId="77777777" w:rsidR="00951FC0" w:rsidRDefault="00000000">
      <w:pPr>
        <w:pStyle w:val="BodyText"/>
        <w:spacing w:before="123" w:line="249" w:lineRule="auto"/>
        <w:ind w:left="157" w:right="151"/>
        <w:jc w:val="both"/>
      </w:pPr>
      <w:r>
        <w:rPr>
          <w:color w:val="231F20"/>
        </w:rPr>
        <w:t>[Table 6] shows frequency distribution of laparotomy procedures. In cases where the specific procedure performed at laparotomy were recorded, colostomy-related procedures</w:t>
      </w:r>
    </w:p>
    <w:p w14:paraId="44F8B65A" w14:textId="77777777" w:rsidR="00951FC0" w:rsidRDefault="00951FC0">
      <w:pPr>
        <w:spacing w:line="249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71" w:space="151"/>
            <w:col w:w="5178"/>
          </w:cols>
        </w:sectPr>
      </w:pPr>
    </w:p>
    <w:p w14:paraId="147885EC" w14:textId="77777777" w:rsidR="00951FC0" w:rsidRDefault="00951FC0">
      <w:pPr>
        <w:pStyle w:val="BodyText"/>
        <w:spacing w:before="5"/>
        <w:rPr>
          <w:sz w:val="26"/>
        </w:rPr>
      </w:pPr>
    </w:p>
    <w:p w14:paraId="6EB65F6F" w14:textId="77777777" w:rsidR="00951FC0" w:rsidRDefault="00000000">
      <w:pPr>
        <w:tabs>
          <w:tab w:val="left" w:pos="3439"/>
        </w:tabs>
        <w:spacing w:before="93"/>
        <w:ind w:left="155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22</w:t>
      </w:r>
      <w:r>
        <w:rPr>
          <w:rFonts w:ascii="BPG Sans Modern GPL&amp;GNU" w:hAnsi="BPG Sans Modern GPL&amp;GNU"/>
          <w:color w:val="231F20"/>
          <w:sz w:val="16"/>
        </w:rPr>
        <w:tab/>
        <w:t>Journal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38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</w:p>
    <w:p w14:paraId="65782812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4DA63964" w14:textId="77777777" w:rsidR="00951FC0" w:rsidRDefault="00951FC0">
      <w:pPr>
        <w:pStyle w:val="BodyText"/>
        <w:spacing w:before="7"/>
        <w:rPr>
          <w:rFonts w:ascii="BPG Sans Modern GPL&amp;GNU"/>
          <w:sz w:val="25"/>
        </w:rPr>
      </w:pPr>
    </w:p>
    <w:p w14:paraId="7CF49F05" w14:textId="1C869947" w:rsidR="00951FC0" w:rsidRDefault="005C17BE">
      <w:pPr>
        <w:pStyle w:val="BodyText"/>
        <w:spacing w:line="20" w:lineRule="exact"/>
        <w:ind w:left="148"/>
        <w:rPr>
          <w:rFonts w:ascii="BPG Sans Modern GPL&amp;GNU"/>
          <w:sz w:val="2"/>
        </w:rPr>
      </w:pPr>
      <w:r>
        <w:rPr>
          <w:rFonts w:ascii="BPG Sans Modern GPL&amp;GNU"/>
          <w:noProof/>
          <w:sz w:val="2"/>
        </w:rPr>
        <mc:AlternateContent>
          <mc:Choice Requires="wpg">
            <w:drawing>
              <wp:inline distT="0" distB="0" distL="0" distR="0" wp14:anchorId="7E8C0F90" wp14:editId="2791B983">
                <wp:extent cx="6400800" cy="12700"/>
                <wp:effectExtent l="11430" t="8255" r="7620" b="7620"/>
                <wp:docPr id="37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0800" cy="12700"/>
                          <a:chOff x="0" y="0"/>
                          <a:chExt cx="10080" cy="20"/>
                        </a:xfrm>
                      </wpg:grpSpPr>
                      <wps:wsp>
                        <wps:cNvPr id="38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E68D73" id="Group 21" o:spid="_x0000_s1026" style="width:7in;height:1pt;mso-position-horizontal-relative:char;mso-position-vertical-relative:line" coordsize="1008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">
                <v:line id="Line 22" o:spid="_x0000_s1027" style="position:absolute;visibility:visible;mso-wrap-style:square" from="0,10" to="1008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" strokecolor="#2e3092" strokeweight="1pt"/>
                <w10:anchorlock/>
              </v:group>
            </w:pict>
          </mc:Fallback>
        </mc:AlternateContent>
      </w:r>
    </w:p>
    <w:p w14:paraId="4F858005" w14:textId="77777777" w:rsidR="00951FC0" w:rsidRDefault="00000000">
      <w:pPr>
        <w:pStyle w:val="Heading2"/>
        <w:spacing w:before="13" w:after="27"/>
        <w:ind w:left="2315" w:right="2316"/>
        <w:jc w:val="center"/>
      </w:pPr>
      <w:r>
        <w:rPr>
          <w:color w:val="2E3092"/>
        </w:rPr>
        <w:t>Table 4a: Distribution of breast, hernia and appendiceal conditions</w:t>
      </w: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66"/>
        <w:gridCol w:w="1446"/>
        <w:gridCol w:w="2001"/>
        <w:gridCol w:w="1253"/>
        <w:gridCol w:w="2553"/>
        <w:gridCol w:w="963"/>
      </w:tblGrid>
      <w:tr w:rsidR="00951FC0" w14:paraId="731EF986" w14:textId="77777777">
        <w:trPr>
          <w:trHeight w:val="445"/>
        </w:trPr>
        <w:tc>
          <w:tcPr>
            <w:tcW w:w="1866" w:type="dxa"/>
            <w:tcBorders>
              <w:top w:val="single" w:sz="8" w:space="0" w:color="2E3092"/>
              <w:bottom w:val="single" w:sz="4" w:space="0" w:color="2E3092"/>
            </w:tcBorders>
          </w:tcPr>
          <w:p w14:paraId="4F8D2DBC" w14:textId="77777777" w:rsidR="00951FC0" w:rsidRDefault="00000000">
            <w:pPr>
              <w:pStyle w:val="TableParagraph"/>
              <w:spacing w:before="0" w:line="195" w:lineRule="exac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Disease category</w:t>
            </w:r>
          </w:p>
          <w:p w14:paraId="7620710A" w14:textId="77777777" w:rsidR="00951FC0" w:rsidRDefault="00000000">
            <w:pPr>
              <w:pStyle w:val="TableParagraph"/>
              <w:spacing w:before="19" w:line="240" w:lineRule="auto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Breast conditions</w:t>
            </w:r>
          </w:p>
        </w:tc>
        <w:tc>
          <w:tcPr>
            <w:tcW w:w="1446" w:type="dxa"/>
            <w:tcBorders>
              <w:top w:val="single" w:sz="8" w:space="0" w:color="2E3092"/>
              <w:bottom w:val="single" w:sz="4" w:space="0" w:color="2E3092"/>
            </w:tcBorders>
          </w:tcPr>
          <w:p w14:paraId="559D947A" w14:textId="77777777" w:rsidR="00951FC0" w:rsidRDefault="00000000">
            <w:pPr>
              <w:pStyle w:val="TableParagraph"/>
              <w:spacing w:before="0" w:line="195" w:lineRule="exact"/>
              <w:ind w:left="346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</w:t>
            </w:r>
          </w:p>
          <w:p w14:paraId="1955F24D" w14:textId="77777777" w:rsidR="00951FC0" w:rsidRDefault="00000000">
            <w:pPr>
              <w:pStyle w:val="TableParagraph"/>
              <w:spacing w:before="19" w:line="240" w:lineRule="auto"/>
              <w:ind w:left="346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(n = 963)</w:t>
            </w:r>
          </w:p>
        </w:tc>
        <w:tc>
          <w:tcPr>
            <w:tcW w:w="2001" w:type="dxa"/>
            <w:tcBorders>
              <w:top w:val="single" w:sz="8" w:space="0" w:color="2E3092"/>
              <w:bottom w:val="single" w:sz="4" w:space="0" w:color="2E3092"/>
            </w:tcBorders>
          </w:tcPr>
          <w:p w14:paraId="113D2F9E" w14:textId="77777777" w:rsidR="00951FC0" w:rsidRDefault="00000000">
            <w:pPr>
              <w:pStyle w:val="TableParagraph"/>
              <w:spacing w:before="0" w:line="195" w:lineRule="exact"/>
              <w:ind w:left="29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Disease category</w:t>
            </w:r>
          </w:p>
          <w:p w14:paraId="73588A5A" w14:textId="77777777" w:rsidR="00951FC0" w:rsidRDefault="00000000">
            <w:pPr>
              <w:pStyle w:val="TableParagraph"/>
              <w:spacing w:before="19" w:line="240" w:lineRule="auto"/>
              <w:ind w:left="29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Hernia</w:t>
            </w:r>
          </w:p>
        </w:tc>
        <w:tc>
          <w:tcPr>
            <w:tcW w:w="1253" w:type="dxa"/>
            <w:tcBorders>
              <w:top w:val="single" w:sz="8" w:space="0" w:color="2E3092"/>
              <w:bottom w:val="single" w:sz="4" w:space="0" w:color="2E3092"/>
            </w:tcBorders>
          </w:tcPr>
          <w:p w14:paraId="26C08340" w14:textId="77777777" w:rsidR="00951FC0" w:rsidRDefault="00000000">
            <w:pPr>
              <w:pStyle w:val="TableParagraph"/>
              <w:spacing w:before="0" w:line="195" w:lineRule="exact"/>
              <w:ind w:left="15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</w:t>
            </w:r>
          </w:p>
          <w:p w14:paraId="4277FF19" w14:textId="77777777" w:rsidR="00951FC0" w:rsidRDefault="00000000">
            <w:pPr>
              <w:pStyle w:val="TableParagraph"/>
              <w:spacing w:before="19" w:line="240" w:lineRule="auto"/>
              <w:ind w:left="15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(n = 425)</w:t>
            </w:r>
          </w:p>
        </w:tc>
        <w:tc>
          <w:tcPr>
            <w:tcW w:w="2553" w:type="dxa"/>
            <w:tcBorders>
              <w:top w:val="single" w:sz="8" w:space="0" w:color="2E3092"/>
              <w:bottom w:val="single" w:sz="4" w:space="0" w:color="2E3092"/>
            </w:tcBorders>
          </w:tcPr>
          <w:p w14:paraId="10823B8D" w14:textId="77777777" w:rsidR="00951FC0" w:rsidRDefault="00000000">
            <w:pPr>
              <w:pStyle w:val="TableParagraph"/>
              <w:spacing w:before="0" w:line="195" w:lineRule="exact"/>
              <w:ind w:left="29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Disease category</w:t>
            </w:r>
          </w:p>
          <w:p w14:paraId="6F333F0D" w14:textId="77777777" w:rsidR="00951FC0" w:rsidRDefault="00000000">
            <w:pPr>
              <w:pStyle w:val="TableParagraph"/>
              <w:spacing w:before="19" w:line="240" w:lineRule="auto"/>
              <w:ind w:left="29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Peritonitis</w:t>
            </w:r>
          </w:p>
        </w:tc>
        <w:tc>
          <w:tcPr>
            <w:tcW w:w="963" w:type="dxa"/>
            <w:tcBorders>
              <w:top w:val="single" w:sz="8" w:space="0" w:color="2E3092"/>
              <w:bottom w:val="single" w:sz="4" w:space="0" w:color="2E3092"/>
            </w:tcBorders>
          </w:tcPr>
          <w:p w14:paraId="1C06C3B8" w14:textId="77777777" w:rsidR="00951FC0" w:rsidRDefault="00000000">
            <w:pPr>
              <w:pStyle w:val="TableParagraph"/>
              <w:spacing w:before="0" w:line="195" w:lineRule="exact"/>
              <w:ind w:left="154"/>
              <w:rPr>
                <w:b/>
                <w:sz w:val="18"/>
              </w:rPr>
            </w:pPr>
            <w:r>
              <w:rPr>
                <w:b/>
                <w:color w:val="231F20"/>
                <w:spacing w:val="-2"/>
                <w:sz w:val="18"/>
              </w:rPr>
              <w:t>Frequency</w:t>
            </w:r>
          </w:p>
          <w:p w14:paraId="4A8F3632" w14:textId="77777777" w:rsidR="00951FC0" w:rsidRDefault="00000000">
            <w:pPr>
              <w:pStyle w:val="TableParagraph"/>
              <w:spacing w:before="19" w:line="240" w:lineRule="auto"/>
              <w:ind w:left="15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(n = 251)</w:t>
            </w:r>
          </w:p>
        </w:tc>
      </w:tr>
      <w:tr w:rsidR="00951FC0" w14:paraId="0D932394" w14:textId="77777777">
        <w:trPr>
          <w:trHeight w:val="426"/>
        </w:trPr>
        <w:tc>
          <w:tcPr>
            <w:tcW w:w="1866" w:type="dxa"/>
            <w:tcBorders>
              <w:top w:val="single" w:sz="4" w:space="0" w:color="2E3092"/>
            </w:tcBorders>
          </w:tcPr>
          <w:p w14:paraId="06576FF6" w14:textId="77777777" w:rsidR="00951FC0" w:rsidRDefault="00000000">
            <w:pPr>
              <w:pStyle w:val="TableParagraph"/>
              <w:spacing w:before="0" w:line="190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Breast carcinoma</w:t>
            </w:r>
          </w:p>
        </w:tc>
        <w:tc>
          <w:tcPr>
            <w:tcW w:w="1446" w:type="dxa"/>
            <w:tcBorders>
              <w:top w:val="single" w:sz="4" w:space="0" w:color="2E3092"/>
            </w:tcBorders>
          </w:tcPr>
          <w:p w14:paraId="636EE198" w14:textId="77777777" w:rsidR="00951FC0" w:rsidRDefault="00000000">
            <w:pPr>
              <w:pStyle w:val="TableParagraph"/>
              <w:spacing w:before="0" w:line="190" w:lineRule="exact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341</w:t>
            </w:r>
          </w:p>
        </w:tc>
        <w:tc>
          <w:tcPr>
            <w:tcW w:w="2001" w:type="dxa"/>
            <w:tcBorders>
              <w:top w:val="single" w:sz="4" w:space="0" w:color="2E3092"/>
            </w:tcBorders>
          </w:tcPr>
          <w:p w14:paraId="2FD16B06" w14:textId="77777777" w:rsidR="00951FC0" w:rsidRDefault="00000000">
            <w:pPr>
              <w:pStyle w:val="TableParagraph"/>
              <w:spacing w:before="0" w:line="190" w:lineRule="exact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Inguinal/inguino-</w:t>
            </w:r>
          </w:p>
          <w:p w14:paraId="100380C0" w14:textId="77777777" w:rsidR="00951FC0" w:rsidRDefault="00000000">
            <w:pPr>
              <w:pStyle w:val="TableParagraph"/>
              <w:spacing w:before="13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scrotal hernia</w:t>
            </w:r>
          </w:p>
        </w:tc>
        <w:tc>
          <w:tcPr>
            <w:tcW w:w="1253" w:type="dxa"/>
            <w:tcBorders>
              <w:top w:val="single" w:sz="4" w:space="0" w:color="2E3092"/>
            </w:tcBorders>
          </w:tcPr>
          <w:p w14:paraId="716F08BC" w14:textId="77777777" w:rsidR="00951FC0" w:rsidRDefault="00000000">
            <w:pPr>
              <w:pStyle w:val="TableParagraph"/>
              <w:spacing w:before="0" w:line="190" w:lineRule="exact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324</w:t>
            </w:r>
          </w:p>
        </w:tc>
        <w:tc>
          <w:tcPr>
            <w:tcW w:w="2553" w:type="dxa"/>
            <w:tcBorders>
              <w:top w:val="single" w:sz="4" w:space="0" w:color="2E3092"/>
            </w:tcBorders>
          </w:tcPr>
          <w:p w14:paraId="4BAEFCF9" w14:textId="77777777" w:rsidR="00951FC0" w:rsidRDefault="00000000">
            <w:pPr>
              <w:pStyle w:val="TableParagraph"/>
              <w:spacing w:before="0" w:line="190" w:lineRule="exact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Intestinal perforation</w:t>
            </w:r>
          </w:p>
        </w:tc>
        <w:tc>
          <w:tcPr>
            <w:tcW w:w="963" w:type="dxa"/>
            <w:tcBorders>
              <w:top w:val="single" w:sz="4" w:space="0" w:color="2E3092"/>
            </w:tcBorders>
          </w:tcPr>
          <w:p w14:paraId="132BACDC" w14:textId="77777777" w:rsidR="00951FC0" w:rsidRDefault="00000000">
            <w:pPr>
              <w:pStyle w:val="TableParagraph"/>
              <w:spacing w:before="0" w:line="190" w:lineRule="exact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193</w:t>
            </w:r>
          </w:p>
        </w:tc>
      </w:tr>
      <w:tr w:rsidR="00951FC0" w14:paraId="750B6FB1" w14:textId="77777777">
        <w:trPr>
          <w:trHeight w:val="226"/>
        </w:trPr>
        <w:tc>
          <w:tcPr>
            <w:tcW w:w="1866" w:type="dxa"/>
          </w:tcPr>
          <w:p w14:paraId="60C8AC52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Breast lump/mass</w:t>
            </w:r>
          </w:p>
        </w:tc>
        <w:tc>
          <w:tcPr>
            <w:tcW w:w="1446" w:type="dxa"/>
          </w:tcPr>
          <w:p w14:paraId="0D87B18A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265</w:t>
            </w:r>
          </w:p>
        </w:tc>
        <w:tc>
          <w:tcPr>
            <w:tcW w:w="2001" w:type="dxa"/>
          </w:tcPr>
          <w:p w14:paraId="29B2B641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Incisional hernia</w:t>
            </w:r>
          </w:p>
        </w:tc>
        <w:tc>
          <w:tcPr>
            <w:tcW w:w="1253" w:type="dxa"/>
          </w:tcPr>
          <w:p w14:paraId="48069B27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29</w:t>
            </w:r>
          </w:p>
        </w:tc>
        <w:tc>
          <w:tcPr>
            <w:tcW w:w="2553" w:type="dxa"/>
          </w:tcPr>
          <w:p w14:paraId="407B0235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Perforated viscus*</w:t>
            </w:r>
          </w:p>
        </w:tc>
        <w:tc>
          <w:tcPr>
            <w:tcW w:w="963" w:type="dxa"/>
          </w:tcPr>
          <w:p w14:paraId="4A107954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62</w:t>
            </w:r>
          </w:p>
        </w:tc>
      </w:tr>
      <w:tr w:rsidR="00951FC0" w14:paraId="35B26AAA" w14:textId="77777777">
        <w:trPr>
          <w:trHeight w:val="226"/>
        </w:trPr>
        <w:tc>
          <w:tcPr>
            <w:tcW w:w="1866" w:type="dxa"/>
          </w:tcPr>
          <w:p w14:paraId="52C8D3E2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Fibroadenoma</w:t>
            </w:r>
          </w:p>
        </w:tc>
        <w:tc>
          <w:tcPr>
            <w:tcW w:w="1446" w:type="dxa"/>
          </w:tcPr>
          <w:p w14:paraId="7D75653B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252</w:t>
            </w:r>
          </w:p>
        </w:tc>
        <w:tc>
          <w:tcPr>
            <w:tcW w:w="2001" w:type="dxa"/>
          </w:tcPr>
          <w:p w14:paraId="1BB98A5D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Umbilical hernia</w:t>
            </w:r>
          </w:p>
        </w:tc>
        <w:tc>
          <w:tcPr>
            <w:tcW w:w="1253" w:type="dxa"/>
          </w:tcPr>
          <w:p w14:paraId="37FDC410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23</w:t>
            </w:r>
          </w:p>
        </w:tc>
        <w:tc>
          <w:tcPr>
            <w:tcW w:w="2553" w:type="dxa"/>
          </w:tcPr>
          <w:p w14:paraId="1D576F15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Typhoid ileitis</w:t>
            </w:r>
          </w:p>
        </w:tc>
        <w:tc>
          <w:tcPr>
            <w:tcW w:w="963" w:type="dxa"/>
          </w:tcPr>
          <w:p w14:paraId="3E4D473B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51</w:t>
            </w:r>
          </w:p>
        </w:tc>
      </w:tr>
      <w:tr w:rsidR="00951FC0" w14:paraId="4AFCB497" w14:textId="77777777">
        <w:trPr>
          <w:trHeight w:val="226"/>
        </w:trPr>
        <w:tc>
          <w:tcPr>
            <w:tcW w:w="1866" w:type="dxa"/>
          </w:tcPr>
          <w:p w14:paraId="18B2D97F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Fibrocystic disease</w:t>
            </w:r>
          </w:p>
        </w:tc>
        <w:tc>
          <w:tcPr>
            <w:tcW w:w="1446" w:type="dxa"/>
          </w:tcPr>
          <w:p w14:paraId="204E9988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44</w:t>
            </w:r>
          </w:p>
        </w:tc>
        <w:tc>
          <w:tcPr>
            <w:tcW w:w="2001" w:type="dxa"/>
          </w:tcPr>
          <w:p w14:paraId="0264B952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Epigastric hernia</w:t>
            </w:r>
          </w:p>
        </w:tc>
        <w:tc>
          <w:tcPr>
            <w:tcW w:w="1253" w:type="dxa"/>
          </w:tcPr>
          <w:p w14:paraId="6D263A21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22</w:t>
            </w:r>
          </w:p>
        </w:tc>
        <w:tc>
          <w:tcPr>
            <w:tcW w:w="2553" w:type="dxa"/>
          </w:tcPr>
          <w:p w14:paraId="6E90FECC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Appendix</w:t>
            </w:r>
          </w:p>
        </w:tc>
        <w:tc>
          <w:tcPr>
            <w:tcW w:w="963" w:type="dxa"/>
          </w:tcPr>
          <w:p w14:paraId="4B8BBDC9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36</w:t>
            </w:r>
          </w:p>
        </w:tc>
      </w:tr>
      <w:tr w:rsidR="00951FC0" w14:paraId="7483D7A2" w14:textId="77777777">
        <w:trPr>
          <w:trHeight w:val="226"/>
        </w:trPr>
        <w:tc>
          <w:tcPr>
            <w:tcW w:w="1866" w:type="dxa"/>
          </w:tcPr>
          <w:p w14:paraId="5BA8E643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Ductal papilloma</w:t>
            </w:r>
          </w:p>
        </w:tc>
        <w:tc>
          <w:tcPr>
            <w:tcW w:w="1446" w:type="dxa"/>
          </w:tcPr>
          <w:p w14:paraId="79967745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14</w:t>
            </w:r>
          </w:p>
        </w:tc>
        <w:tc>
          <w:tcPr>
            <w:tcW w:w="2001" w:type="dxa"/>
          </w:tcPr>
          <w:p w14:paraId="1C6A9797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Unspecified</w:t>
            </w:r>
          </w:p>
        </w:tc>
        <w:tc>
          <w:tcPr>
            <w:tcW w:w="1253" w:type="dxa"/>
          </w:tcPr>
          <w:p w14:paraId="404649B5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14</w:t>
            </w:r>
          </w:p>
        </w:tc>
        <w:tc>
          <w:tcPr>
            <w:tcW w:w="2553" w:type="dxa"/>
          </w:tcPr>
          <w:p w14:paraId="63867407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Duodenal ulcer</w:t>
            </w:r>
          </w:p>
        </w:tc>
        <w:tc>
          <w:tcPr>
            <w:tcW w:w="963" w:type="dxa"/>
          </w:tcPr>
          <w:p w14:paraId="381E1120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20</w:t>
            </w:r>
          </w:p>
        </w:tc>
      </w:tr>
      <w:tr w:rsidR="00951FC0" w14:paraId="5D6EF7CA" w14:textId="77777777">
        <w:trPr>
          <w:trHeight w:val="226"/>
        </w:trPr>
        <w:tc>
          <w:tcPr>
            <w:tcW w:w="1866" w:type="dxa"/>
          </w:tcPr>
          <w:p w14:paraId="00F447FC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Phylloides tumour</w:t>
            </w:r>
          </w:p>
        </w:tc>
        <w:tc>
          <w:tcPr>
            <w:tcW w:w="1446" w:type="dxa"/>
          </w:tcPr>
          <w:p w14:paraId="367A31D7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11</w:t>
            </w:r>
          </w:p>
        </w:tc>
        <w:tc>
          <w:tcPr>
            <w:tcW w:w="2001" w:type="dxa"/>
          </w:tcPr>
          <w:p w14:paraId="08D6CDCA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Para-umbilical hernia</w:t>
            </w:r>
          </w:p>
        </w:tc>
        <w:tc>
          <w:tcPr>
            <w:tcW w:w="1253" w:type="dxa"/>
          </w:tcPr>
          <w:p w14:paraId="33A184AB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  <w:tc>
          <w:tcPr>
            <w:tcW w:w="2553" w:type="dxa"/>
          </w:tcPr>
          <w:p w14:paraId="566B5622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Gastric ulcer</w:t>
            </w:r>
          </w:p>
        </w:tc>
        <w:tc>
          <w:tcPr>
            <w:tcW w:w="963" w:type="dxa"/>
          </w:tcPr>
          <w:p w14:paraId="6ED4312A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15</w:t>
            </w:r>
          </w:p>
        </w:tc>
      </w:tr>
      <w:tr w:rsidR="00951FC0" w14:paraId="038E90DD" w14:textId="77777777">
        <w:trPr>
          <w:trHeight w:val="226"/>
        </w:trPr>
        <w:tc>
          <w:tcPr>
            <w:tcW w:w="1866" w:type="dxa"/>
          </w:tcPr>
          <w:p w14:paraId="0524F101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Gynaecomastia</w:t>
            </w:r>
          </w:p>
        </w:tc>
        <w:tc>
          <w:tcPr>
            <w:tcW w:w="1446" w:type="dxa"/>
          </w:tcPr>
          <w:p w14:paraId="753E6710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</w:t>
            </w:r>
          </w:p>
        </w:tc>
        <w:tc>
          <w:tcPr>
            <w:tcW w:w="2001" w:type="dxa"/>
          </w:tcPr>
          <w:p w14:paraId="7604B763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Ventral hernia</w:t>
            </w:r>
          </w:p>
        </w:tc>
        <w:tc>
          <w:tcPr>
            <w:tcW w:w="1253" w:type="dxa"/>
          </w:tcPr>
          <w:p w14:paraId="2DFC446E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2553" w:type="dxa"/>
          </w:tcPr>
          <w:p w14:paraId="41DA065A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Colonic</w:t>
            </w:r>
          </w:p>
        </w:tc>
        <w:tc>
          <w:tcPr>
            <w:tcW w:w="963" w:type="dxa"/>
          </w:tcPr>
          <w:p w14:paraId="64329517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</w:t>
            </w:r>
          </w:p>
        </w:tc>
      </w:tr>
      <w:tr w:rsidR="00951FC0" w14:paraId="447717E8" w14:textId="77777777">
        <w:trPr>
          <w:trHeight w:val="226"/>
        </w:trPr>
        <w:tc>
          <w:tcPr>
            <w:tcW w:w="1866" w:type="dxa"/>
          </w:tcPr>
          <w:p w14:paraId="0F582B48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Breast lipoma</w:t>
            </w:r>
          </w:p>
        </w:tc>
        <w:tc>
          <w:tcPr>
            <w:tcW w:w="1446" w:type="dxa"/>
          </w:tcPr>
          <w:p w14:paraId="44811716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</w:t>
            </w:r>
          </w:p>
        </w:tc>
        <w:tc>
          <w:tcPr>
            <w:tcW w:w="2001" w:type="dxa"/>
          </w:tcPr>
          <w:p w14:paraId="275F8E18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Groin hernia</w:t>
            </w:r>
          </w:p>
        </w:tc>
        <w:tc>
          <w:tcPr>
            <w:tcW w:w="1253" w:type="dxa"/>
          </w:tcPr>
          <w:p w14:paraId="17DB062A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2553" w:type="dxa"/>
          </w:tcPr>
          <w:p w14:paraId="48882BC2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Peptic</w:t>
            </w:r>
          </w:p>
        </w:tc>
        <w:tc>
          <w:tcPr>
            <w:tcW w:w="963" w:type="dxa"/>
          </w:tcPr>
          <w:p w14:paraId="2B039BA7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</w:tr>
      <w:tr w:rsidR="00951FC0" w14:paraId="76166A70" w14:textId="77777777">
        <w:trPr>
          <w:trHeight w:val="226"/>
        </w:trPr>
        <w:tc>
          <w:tcPr>
            <w:tcW w:w="1866" w:type="dxa"/>
          </w:tcPr>
          <w:p w14:paraId="27DCE8A3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Accessory breast</w:t>
            </w:r>
          </w:p>
        </w:tc>
        <w:tc>
          <w:tcPr>
            <w:tcW w:w="1446" w:type="dxa"/>
          </w:tcPr>
          <w:p w14:paraId="60D58862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2001" w:type="dxa"/>
          </w:tcPr>
          <w:p w14:paraId="7ADE0944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Femoral hernia</w:t>
            </w:r>
          </w:p>
        </w:tc>
        <w:tc>
          <w:tcPr>
            <w:tcW w:w="1253" w:type="dxa"/>
          </w:tcPr>
          <w:p w14:paraId="33166499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2553" w:type="dxa"/>
          </w:tcPr>
          <w:p w14:paraId="7D1E14D3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Rectal</w:t>
            </w:r>
          </w:p>
        </w:tc>
        <w:tc>
          <w:tcPr>
            <w:tcW w:w="963" w:type="dxa"/>
          </w:tcPr>
          <w:p w14:paraId="0611DB4A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</w:tr>
      <w:tr w:rsidR="00951FC0" w14:paraId="45D33A72" w14:textId="77777777">
        <w:trPr>
          <w:trHeight w:val="226"/>
        </w:trPr>
        <w:tc>
          <w:tcPr>
            <w:tcW w:w="1866" w:type="dxa"/>
          </w:tcPr>
          <w:p w14:paraId="54FE529B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Sebaceous cyst</w:t>
            </w:r>
          </w:p>
        </w:tc>
        <w:tc>
          <w:tcPr>
            <w:tcW w:w="1446" w:type="dxa"/>
          </w:tcPr>
          <w:p w14:paraId="3BB3F154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2001" w:type="dxa"/>
          </w:tcPr>
          <w:p w14:paraId="013E0860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Lumbar hernia</w:t>
            </w:r>
          </w:p>
        </w:tc>
        <w:tc>
          <w:tcPr>
            <w:tcW w:w="1253" w:type="dxa"/>
          </w:tcPr>
          <w:p w14:paraId="43D3EAB8" w14:textId="77777777" w:rsidR="00951FC0" w:rsidRDefault="00000000">
            <w:pPr>
              <w:pStyle w:val="TableParagraph"/>
              <w:ind w:right="82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2553" w:type="dxa"/>
          </w:tcPr>
          <w:p w14:paraId="33E07641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Jejunal</w:t>
            </w:r>
          </w:p>
        </w:tc>
        <w:tc>
          <w:tcPr>
            <w:tcW w:w="963" w:type="dxa"/>
          </w:tcPr>
          <w:p w14:paraId="45255FA6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</w:tr>
      <w:tr w:rsidR="00951FC0" w14:paraId="63481FF8" w14:textId="77777777">
        <w:trPr>
          <w:trHeight w:val="446"/>
        </w:trPr>
        <w:tc>
          <w:tcPr>
            <w:tcW w:w="1866" w:type="dxa"/>
          </w:tcPr>
          <w:p w14:paraId="53760AC5" w14:textId="77777777" w:rsidR="00951FC0" w:rsidRDefault="00000000">
            <w:pPr>
              <w:pStyle w:val="TableParagraph"/>
              <w:spacing w:line="240" w:lineRule="auto"/>
              <w:rPr>
                <w:sz w:val="18"/>
              </w:rPr>
            </w:pPr>
            <w:r>
              <w:rPr>
                <w:color w:val="231F20"/>
                <w:sz w:val="18"/>
              </w:rPr>
              <w:t>Other breast diseasse</w:t>
            </w:r>
          </w:p>
          <w:p w14:paraId="7287FBDC" w14:textId="77777777" w:rsidR="00951FC0" w:rsidRDefault="00000000">
            <w:pPr>
              <w:pStyle w:val="TableParagraph"/>
              <w:spacing w:before="13"/>
              <w:rPr>
                <w:sz w:val="18"/>
              </w:rPr>
            </w:pPr>
            <w:r>
              <w:rPr>
                <w:color w:val="231F20"/>
                <w:sz w:val="18"/>
              </w:rPr>
              <w:t>(e.g. breast wound)</w:t>
            </w:r>
          </w:p>
        </w:tc>
        <w:tc>
          <w:tcPr>
            <w:tcW w:w="1446" w:type="dxa"/>
          </w:tcPr>
          <w:p w14:paraId="65D60E05" w14:textId="77777777" w:rsidR="00951FC0" w:rsidRDefault="00000000">
            <w:pPr>
              <w:pStyle w:val="TableParagraph"/>
              <w:spacing w:line="240" w:lineRule="auto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2001" w:type="dxa"/>
          </w:tcPr>
          <w:p w14:paraId="5FE4D39F" w14:textId="77777777" w:rsidR="00951FC0" w:rsidRDefault="00951FC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1253" w:type="dxa"/>
          </w:tcPr>
          <w:p w14:paraId="689753A0" w14:textId="77777777" w:rsidR="00951FC0" w:rsidRDefault="00951FC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2553" w:type="dxa"/>
          </w:tcPr>
          <w:p w14:paraId="10700B4D" w14:textId="77777777" w:rsidR="00951FC0" w:rsidRDefault="00000000">
            <w:pPr>
              <w:pStyle w:val="TableParagraph"/>
              <w:spacing w:line="240" w:lineRule="auto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Intra-abdominal abscess†</w:t>
            </w:r>
          </w:p>
        </w:tc>
        <w:tc>
          <w:tcPr>
            <w:tcW w:w="963" w:type="dxa"/>
          </w:tcPr>
          <w:p w14:paraId="356E4B36" w14:textId="77777777" w:rsidR="00951FC0" w:rsidRDefault="00000000">
            <w:pPr>
              <w:pStyle w:val="TableParagraph"/>
              <w:spacing w:line="240" w:lineRule="auto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35</w:t>
            </w:r>
          </w:p>
        </w:tc>
      </w:tr>
      <w:tr w:rsidR="00951FC0" w14:paraId="3BD7A6EC" w14:textId="77777777">
        <w:trPr>
          <w:trHeight w:val="226"/>
        </w:trPr>
        <w:tc>
          <w:tcPr>
            <w:tcW w:w="1866" w:type="dxa"/>
          </w:tcPr>
          <w:p w14:paraId="60FF66A0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Breast sarcoma</w:t>
            </w:r>
          </w:p>
        </w:tc>
        <w:tc>
          <w:tcPr>
            <w:tcW w:w="1446" w:type="dxa"/>
          </w:tcPr>
          <w:p w14:paraId="4110F9CB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2001" w:type="dxa"/>
          </w:tcPr>
          <w:p w14:paraId="434BA947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253" w:type="dxa"/>
          </w:tcPr>
          <w:p w14:paraId="48A9DC0A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553" w:type="dxa"/>
          </w:tcPr>
          <w:p w14:paraId="376B3DE8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Anastomotic leak/dehiscence</w:t>
            </w:r>
          </w:p>
        </w:tc>
        <w:tc>
          <w:tcPr>
            <w:tcW w:w="963" w:type="dxa"/>
          </w:tcPr>
          <w:p w14:paraId="2832B1B1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11</w:t>
            </w:r>
          </w:p>
        </w:tc>
      </w:tr>
      <w:tr w:rsidR="00951FC0" w14:paraId="50FA6CBE" w14:textId="77777777">
        <w:trPr>
          <w:trHeight w:val="226"/>
        </w:trPr>
        <w:tc>
          <w:tcPr>
            <w:tcW w:w="1866" w:type="dxa"/>
          </w:tcPr>
          <w:p w14:paraId="5B2B7A7C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Mastitis</w:t>
            </w:r>
          </w:p>
        </w:tc>
        <w:tc>
          <w:tcPr>
            <w:tcW w:w="1446" w:type="dxa"/>
          </w:tcPr>
          <w:p w14:paraId="2E06BD37" w14:textId="77777777" w:rsidR="00951FC0" w:rsidRDefault="00000000">
            <w:pPr>
              <w:pStyle w:val="TableParagraph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2001" w:type="dxa"/>
          </w:tcPr>
          <w:p w14:paraId="5395BC79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253" w:type="dxa"/>
          </w:tcPr>
          <w:p w14:paraId="326C5177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553" w:type="dxa"/>
          </w:tcPr>
          <w:p w14:paraId="007DFE1A" w14:textId="77777777" w:rsidR="00951FC0" w:rsidRDefault="00000000">
            <w:pPr>
              <w:pStyle w:val="TableParagraph"/>
              <w:ind w:left="292"/>
              <w:rPr>
                <w:sz w:val="18"/>
              </w:rPr>
            </w:pPr>
            <w:r>
              <w:rPr>
                <w:color w:val="231F20"/>
                <w:sz w:val="18"/>
              </w:rPr>
              <w:t>Gangrenous bowel</w:t>
            </w:r>
          </w:p>
        </w:tc>
        <w:tc>
          <w:tcPr>
            <w:tcW w:w="963" w:type="dxa"/>
          </w:tcPr>
          <w:p w14:paraId="7C89E3F0" w14:textId="77777777" w:rsidR="00951FC0" w:rsidRDefault="00000000">
            <w:pPr>
              <w:pStyle w:val="TableParagraph"/>
              <w:ind w:right="53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7</w:t>
            </w:r>
          </w:p>
        </w:tc>
      </w:tr>
      <w:tr w:rsidR="00951FC0" w14:paraId="4B14B7A6" w14:textId="77777777">
        <w:trPr>
          <w:trHeight w:val="216"/>
        </w:trPr>
        <w:tc>
          <w:tcPr>
            <w:tcW w:w="1866" w:type="dxa"/>
          </w:tcPr>
          <w:p w14:paraId="322A9276" w14:textId="77777777" w:rsidR="00951FC0" w:rsidRDefault="00000000">
            <w:pPr>
              <w:pStyle w:val="TableParagraph"/>
              <w:spacing w:line="192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Galactocoele</w:t>
            </w:r>
          </w:p>
        </w:tc>
        <w:tc>
          <w:tcPr>
            <w:tcW w:w="1446" w:type="dxa"/>
          </w:tcPr>
          <w:p w14:paraId="26417FC0" w14:textId="77777777" w:rsidR="00951FC0" w:rsidRDefault="00000000">
            <w:pPr>
              <w:pStyle w:val="TableParagraph"/>
              <w:spacing w:line="192" w:lineRule="exact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6770" w:type="dxa"/>
            <w:gridSpan w:val="4"/>
            <w:vMerge w:val="restart"/>
            <w:tcBorders>
              <w:bottom w:val="single" w:sz="8" w:space="0" w:color="2E3092"/>
            </w:tcBorders>
          </w:tcPr>
          <w:p w14:paraId="39CEBC25" w14:textId="77777777" w:rsidR="00951FC0" w:rsidRDefault="00951FC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  <w:tr w:rsidR="00951FC0" w14:paraId="7FFA4495" w14:textId="77777777">
        <w:trPr>
          <w:trHeight w:val="206"/>
        </w:trPr>
        <w:tc>
          <w:tcPr>
            <w:tcW w:w="1866" w:type="dxa"/>
          </w:tcPr>
          <w:p w14:paraId="74D63DD5" w14:textId="77777777" w:rsidR="00951FC0" w:rsidRDefault="00000000">
            <w:pPr>
              <w:pStyle w:val="TableParagraph"/>
              <w:spacing w:before="0" w:line="186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Breast hypertrophy</w:t>
            </w:r>
          </w:p>
        </w:tc>
        <w:tc>
          <w:tcPr>
            <w:tcW w:w="1446" w:type="dxa"/>
          </w:tcPr>
          <w:p w14:paraId="5A0F0F1C" w14:textId="77777777" w:rsidR="00951FC0" w:rsidRDefault="00000000">
            <w:pPr>
              <w:pStyle w:val="TableParagraph"/>
              <w:spacing w:before="0" w:line="186" w:lineRule="exact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6770" w:type="dxa"/>
            <w:gridSpan w:val="4"/>
            <w:vMerge/>
            <w:tcBorders>
              <w:top w:val="nil"/>
              <w:bottom w:val="single" w:sz="8" w:space="0" w:color="2E3092"/>
            </w:tcBorders>
          </w:tcPr>
          <w:p w14:paraId="0EC39365" w14:textId="77777777" w:rsidR="00951FC0" w:rsidRDefault="00951FC0">
            <w:pPr>
              <w:rPr>
                <w:sz w:val="2"/>
                <w:szCs w:val="2"/>
              </w:rPr>
            </w:pPr>
          </w:p>
        </w:tc>
      </w:tr>
      <w:tr w:rsidR="00951FC0" w14:paraId="0B963F3A" w14:textId="77777777">
        <w:trPr>
          <w:trHeight w:val="206"/>
        </w:trPr>
        <w:tc>
          <w:tcPr>
            <w:tcW w:w="1866" w:type="dxa"/>
          </w:tcPr>
          <w:p w14:paraId="3F25FF7D" w14:textId="77777777" w:rsidR="00951FC0" w:rsidRDefault="00000000">
            <w:pPr>
              <w:pStyle w:val="TableParagraph"/>
              <w:spacing w:before="0" w:line="186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Ductal ectasia</w:t>
            </w:r>
          </w:p>
        </w:tc>
        <w:tc>
          <w:tcPr>
            <w:tcW w:w="1446" w:type="dxa"/>
          </w:tcPr>
          <w:p w14:paraId="2FC745E3" w14:textId="77777777" w:rsidR="00951FC0" w:rsidRDefault="00000000">
            <w:pPr>
              <w:pStyle w:val="TableParagraph"/>
              <w:spacing w:before="0" w:line="186" w:lineRule="exact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6770" w:type="dxa"/>
            <w:gridSpan w:val="4"/>
            <w:vMerge/>
            <w:tcBorders>
              <w:top w:val="nil"/>
              <w:bottom w:val="single" w:sz="8" w:space="0" w:color="2E3092"/>
            </w:tcBorders>
          </w:tcPr>
          <w:p w14:paraId="0AD0E963" w14:textId="77777777" w:rsidR="00951FC0" w:rsidRDefault="00951FC0">
            <w:pPr>
              <w:rPr>
                <w:sz w:val="2"/>
                <w:szCs w:val="2"/>
              </w:rPr>
            </w:pPr>
          </w:p>
        </w:tc>
      </w:tr>
      <w:tr w:rsidR="00951FC0" w14:paraId="6DFC229B" w14:textId="77777777">
        <w:trPr>
          <w:trHeight w:val="206"/>
        </w:trPr>
        <w:tc>
          <w:tcPr>
            <w:tcW w:w="1866" w:type="dxa"/>
          </w:tcPr>
          <w:p w14:paraId="1E0459C2" w14:textId="77777777" w:rsidR="00951FC0" w:rsidRDefault="00000000">
            <w:pPr>
              <w:pStyle w:val="TableParagraph"/>
              <w:spacing w:before="0" w:line="186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Fat necrosis</w:t>
            </w:r>
          </w:p>
        </w:tc>
        <w:tc>
          <w:tcPr>
            <w:tcW w:w="1446" w:type="dxa"/>
          </w:tcPr>
          <w:p w14:paraId="27F4181B" w14:textId="77777777" w:rsidR="00951FC0" w:rsidRDefault="00000000">
            <w:pPr>
              <w:pStyle w:val="TableParagraph"/>
              <w:spacing w:before="0" w:line="186" w:lineRule="exact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6770" w:type="dxa"/>
            <w:gridSpan w:val="4"/>
            <w:vMerge/>
            <w:tcBorders>
              <w:top w:val="nil"/>
              <w:bottom w:val="single" w:sz="8" w:space="0" w:color="2E3092"/>
            </w:tcBorders>
          </w:tcPr>
          <w:p w14:paraId="5A4D993A" w14:textId="77777777" w:rsidR="00951FC0" w:rsidRDefault="00951FC0">
            <w:pPr>
              <w:rPr>
                <w:sz w:val="2"/>
                <w:szCs w:val="2"/>
              </w:rPr>
            </w:pPr>
          </w:p>
        </w:tc>
      </w:tr>
      <w:tr w:rsidR="00951FC0" w14:paraId="70CF17DB" w14:textId="77777777">
        <w:trPr>
          <w:trHeight w:val="206"/>
        </w:trPr>
        <w:tc>
          <w:tcPr>
            <w:tcW w:w="1866" w:type="dxa"/>
          </w:tcPr>
          <w:p w14:paraId="7CC87AA8" w14:textId="77777777" w:rsidR="00951FC0" w:rsidRDefault="00000000">
            <w:pPr>
              <w:pStyle w:val="TableParagraph"/>
              <w:spacing w:before="0" w:line="186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Paget’s disease</w:t>
            </w:r>
          </w:p>
        </w:tc>
        <w:tc>
          <w:tcPr>
            <w:tcW w:w="1446" w:type="dxa"/>
          </w:tcPr>
          <w:p w14:paraId="32168408" w14:textId="77777777" w:rsidR="00951FC0" w:rsidRDefault="00000000">
            <w:pPr>
              <w:pStyle w:val="TableParagraph"/>
              <w:spacing w:before="0" w:line="186" w:lineRule="exact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6770" w:type="dxa"/>
            <w:gridSpan w:val="4"/>
            <w:vMerge/>
            <w:tcBorders>
              <w:top w:val="nil"/>
              <w:bottom w:val="single" w:sz="8" w:space="0" w:color="2E3092"/>
            </w:tcBorders>
          </w:tcPr>
          <w:p w14:paraId="24D3EA45" w14:textId="77777777" w:rsidR="00951FC0" w:rsidRDefault="00951FC0">
            <w:pPr>
              <w:rPr>
                <w:sz w:val="2"/>
                <w:szCs w:val="2"/>
              </w:rPr>
            </w:pPr>
          </w:p>
        </w:tc>
      </w:tr>
      <w:tr w:rsidR="00951FC0" w14:paraId="63586CC3" w14:textId="77777777">
        <w:trPr>
          <w:trHeight w:val="426"/>
        </w:trPr>
        <w:tc>
          <w:tcPr>
            <w:tcW w:w="1866" w:type="dxa"/>
          </w:tcPr>
          <w:p w14:paraId="53D30EA4" w14:textId="77777777" w:rsidR="00951FC0" w:rsidRDefault="00000000">
            <w:pPr>
              <w:pStyle w:val="TableParagraph"/>
              <w:spacing w:before="0"/>
              <w:rPr>
                <w:sz w:val="18"/>
              </w:rPr>
            </w:pPr>
            <w:r>
              <w:rPr>
                <w:color w:val="231F20"/>
                <w:sz w:val="18"/>
              </w:rPr>
              <w:t>Inflammatory breast</w:t>
            </w:r>
          </w:p>
          <w:p w14:paraId="62E57A93" w14:textId="77777777" w:rsidR="00951FC0" w:rsidRDefault="00000000">
            <w:pPr>
              <w:pStyle w:val="TableParagraph"/>
              <w:spacing w:before="13" w:line="192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disease</w:t>
            </w:r>
          </w:p>
        </w:tc>
        <w:tc>
          <w:tcPr>
            <w:tcW w:w="1446" w:type="dxa"/>
          </w:tcPr>
          <w:p w14:paraId="189C40CE" w14:textId="77777777" w:rsidR="00951FC0" w:rsidRDefault="00000000">
            <w:pPr>
              <w:pStyle w:val="TableParagraph"/>
              <w:spacing w:before="0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6770" w:type="dxa"/>
            <w:gridSpan w:val="4"/>
            <w:vMerge/>
            <w:tcBorders>
              <w:top w:val="nil"/>
              <w:bottom w:val="single" w:sz="8" w:space="0" w:color="2E3092"/>
            </w:tcBorders>
          </w:tcPr>
          <w:p w14:paraId="3D6EEBCA" w14:textId="77777777" w:rsidR="00951FC0" w:rsidRDefault="00951FC0">
            <w:pPr>
              <w:rPr>
                <w:sz w:val="2"/>
                <w:szCs w:val="2"/>
              </w:rPr>
            </w:pPr>
          </w:p>
        </w:tc>
      </w:tr>
      <w:tr w:rsidR="00951FC0" w14:paraId="09984543" w14:textId="77777777">
        <w:trPr>
          <w:trHeight w:val="211"/>
        </w:trPr>
        <w:tc>
          <w:tcPr>
            <w:tcW w:w="1866" w:type="dxa"/>
            <w:tcBorders>
              <w:bottom w:val="single" w:sz="8" w:space="0" w:color="2E3092"/>
            </w:tcBorders>
          </w:tcPr>
          <w:p w14:paraId="52516083" w14:textId="77777777" w:rsidR="00951FC0" w:rsidRDefault="00000000">
            <w:pPr>
              <w:pStyle w:val="TableParagraph"/>
              <w:spacing w:before="0" w:line="191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Breast abscess</w:t>
            </w:r>
          </w:p>
        </w:tc>
        <w:tc>
          <w:tcPr>
            <w:tcW w:w="1446" w:type="dxa"/>
            <w:tcBorders>
              <w:bottom w:val="single" w:sz="8" w:space="0" w:color="2E3092"/>
            </w:tcBorders>
          </w:tcPr>
          <w:p w14:paraId="16F05C1B" w14:textId="77777777" w:rsidR="00951FC0" w:rsidRDefault="00000000">
            <w:pPr>
              <w:pStyle w:val="TableParagraph"/>
              <w:spacing w:before="0" w:line="191" w:lineRule="exact"/>
              <w:ind w:right="82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6770" w:type="dxa"/>
            <w:gridSpan w:val="4"/>
            <w:vMerge/>
            <w:tcBorders>
              <w:top w:val="nil"/>
              <w:bottom w:val="single" w:sz="8" w:space="0" w:color="2E3092"/>
            </w:tcBorders>
          </w:tcPr>
          <w:p w14:paraId="1E0A3B79" w14:textId="77777777" w:rsidR="00951FC0" w:rsidRDefault="00951FC0">
            <w:pPr>
              <w:rPr>
                <w:sz w:val="2"/>
                <w:szCs w:val="2"/>
              </w:rPr>
            </w:pPr>
          </w:p>
        </w:tc>
      </w:tr>
    </w:tbl>
    <w:p w14:paraId="31A5C693" w14:textId="77777777" w:rsidR="00951FC0" w:rsidRDefault="00000000">
      <w:pPr>
        <w:spacing w:before="83"/>
        <w:ind w:left="158"/>
        <w:rPr>
          <w:sz w:val="18"/>
        </w:rPr>
      </w:pPr>
      <w:r>
        <w:rPr>
          <w:noProof/>
        </w:rPr>
        <w:drawing>
          <wp:anchor distT="0" distB="0" distL="0" distR="0" simplePos="0" relativeHeight="485842432" behindDoc="1" locked="0" layoutInCell="1" allowOverlap="1" wp14:anchorId="0AFB5891" wp14:editId="67815DFB">
            <wp:simplePos x="0" y="0"/>
            <wp:positionH relativeFrom="page">
              <wp:posOffset>3200400</wp:posOffset>
            </wp:positionH>
            <wp:positionV relativeFrom="paragraph">
              <wp:posOffset>-144102</wp:posOffset>
            </wp:positionV>
            <wp:extent cx="1371600" cy="1333500"/>
            <wp:effectExtent l="0" t="0" r="0" b="0"/>
            <wp:wrapNone/>
            <wp:docPr id="1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18"/>
        </w:rPr>
        <w:t>*Sub-category not specified in the records; †Includes appendiceal abscess</w:t>
      </w:r>
    </w:p>
    <w:p w14:paraId="3FBFC7D3" w14:textId="25093858" w:rsidR="00951FC0" w:rsidRDefault="005C17BE">
      <w:pPr>
        <w:pStyle w:val="BodyText"/>
        <w:spacing w:before="1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68FF65EF" wp14:editId="79113AC9">
                <wp:simplePos x="0" y="0"/>
                <wp:positionH relativeFrom="page">
                  <wp:posOffset>684530</wp:posOffset>
                </wp:positionH>
                <wp:positionV relativeFrom="paragraph">
                  <wp:posOffset>213360</wp:posOffset>
                </wp:positionV>
                <wp:extent cx="6400800" cy="1270"/>
                <wp:effectExtent l="0" t="0" r="0" b="0"/>
                <wp:wrapTopAndBottom/>
                <wp:docPr id="36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00800" cy="1270"/>
                        </a:xfrm>
                        <a:custGeom>
                          <a:avLst/>
                          <a:gdLst>
                            <a:gd name="T0" fmla="+- 0 1078 1078"/>
                            <a:gd name="T1" fmla="*/ T0 w 10080"/>
                            <a:gd name="T2" fmla="+- 0 11158 1078"/>
                            <a:gd name="T3" fmla="*/ T2 w 100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80">
                              <a:moveTo>
                                <a:pt x="0" y="0"/>
                              </a:moveTo>
                              <a:lnTo>
                                <a:pt x="1008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66D35F" id="Freeform 20" o:spid="_x0000_s1026" style="position:absolute;margin-left:53.9pt;margin-top:16.8pt;width:7in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" path="m,l10080,e" filled="f" strokecolor="#2e3092" strokeweight="1pt">
                <v:path arrowok="t" o:connecttype="custom" o:connectlocs="0,0;6400800,0" o:connectangles="0,0"/>
                <w10:wrap type="topAndBottom" anchorx="page"/>
              </v:shape>
            </w:pict>
          </mc:Fallback>
        </mc:AlternateContent>
      </w:r>
    </w:p>
    <w:p w14:paraId="3B61BC00" w14:textId="77777777" w:rsidR="00951FC0" w:rsidRDefault="00000000">
      <w:pPr>
        <w:pStyle w:val="Heading2"/>
        <w:spacing w:after="27" w:line="214" w:lineRule="exact"/>
        <w:ind w:left="2314" w:right="2316"/>
        <w:jc w:val="center"/>
      </w:pPr>
      <w:r>
        <w:rPr>
          <w:color w:val="2E3092"/>
        </w:rPr>
        <w:t>Table 4b: Distribution of other disease categories</w:t>
      </w: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30"/>
        <w:gridCol w:w="1365"/>
        <w:gridCol w:w="2377"/>
        <w:gridCol w:w="1322"/>
        <w:gridCol w:w="3086"/>
      </w:tblGrid>
      <w:tr w:rsidR="00951FC0" w14:paraId="033F149A" w14:textId="77777777">
        <w:trPr>
          <w:trHeight w:val="445"/>
        </w:trPr>
        <w:tc>
          <w:tcPr>
            <w:tcW w:w="1930" w:type="dxa"/>
            <w:tcBorders>
              <w:top w:val="single" w:sz="8" w:space="0" w:color="2E3092"/>
              <w:bottom w:val="single" w:sz="4" w:space="0" w:color="2E3092"/>
            </w:tcBorders>
          </w:tcPr>
          <w:p w14:paraId="2F761761" w14:textId="77777777" w:rsidR="00951FC0" w:rsidRDefault="00000000">
            <w:pPr>
              <w:pStyle w:val="TableParagraph"/>
              <w:spacing w:before="0" w:line="195" w:lineRule="exac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Disease category</w:t>
            </w:r>
          </w:p>
          <w:p w14:paraId="606BB3BC" w14:textId="77777777" w:rsidR="00951FC0" w:rsidRDefault="00000000">
            <w:pPr>
              <w:pStyle w:val="TableParagraph"/>
              <w:spacing w:before="19" w:line="240" w:lineRule="auto"/>
              <w:ind w:left="-1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Appendiceal diseases</w:t>
            </w:r>
          </w:p>
        </w:tc>
        <w:tc>
          <w:tcPr>
            <w:tcW w:w="1365" w:type="dxa"/>
            <w:tcBorders>
              <w:top w:val="single" w:sz="8" w:space="0" w:color="2E3092"/>
              <w:bottom w:val="single" w:sz="4" w:space="0" w:color="2E3092"/>
            </w:tcBorders>
          </w:tcPr>
          <w:p w14:paraId="1EDB28C9" w14:textId="77777777" w:rsidR="00951FC0" w:rsidRDefault="00000000">
            <w:pPr>
              <w:pStyle w:val="TableParagraph"/>
              <w:spacing w:before="0" w:line="195" w:lineRule="exact"/>
              <w:ind w:left="263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</w:t>
            </w:r>
          </w:p>
          <w:p w14:paraId="58B879AA" w14:textId="77777777" w:rsidR="00951FC0" w:rsidRDefault="00000000">
            <w:pPr>
              <w:pStyle w:val="TableParagraph"/>
              <w:spacing w:before="19" w:line="240" w:lineRule="auto"/>
              <w:ind w:left="263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(n = 193)</w:t>
            </w:r>
          </w:p>
        </w:tc>
        <w:tc>
          <w:tcPr>
            <w:tcW w:w="2377" w:type="dxa"/>
            <w:tcBorders>
              <w:top w:val="single" w:sz="8" w:space="0" w:color="2E3092"/>
              <w:bottom w:val="single" w:sz="4" w:space="0" w:color="2E3092"/>
            </w:tcBorders>
          </w:tcPr>
          <w:p w14:paraId="38205603" w14:textId="77777777" w:rsidR="00951FC0" w:rsidRDefault="00000000">
            <w:pPr>
              <w:pStyle w:val="TableParagraph"/>
              <w:spacing w:before="0" w:line="195" w:lineRule="exact"/>
              <w:ind w:left="2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Disease category</w:t>
            </w:r>
          </w:p>
          <w:p w14:paraId="4B90701B" w14:textId="77777777" w:rsidR="00951FC0" w:rsidRDefault="00000000">
            <w:pPr>
              <w:pStyle w:val="TableParagraph"/>
              <w:spacing w:before="19" w:line="240" w:lineRule="auto"/>
              <w:ind w:left="2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Thyroid</w:t>
            </w:r>
          </w:p>
        </w:tc>
        <w:tc>
          <w:tcPr>
            <w:tcW w:w="1322" w:type="dxa"/>
            <w:tcBorders>
              <w:top w:val="single" w:sz="8" w:space="0" w:color="2E3092"/>
              <w:bottom w:val="single" w:sz="4" w:space="0" w:color="2E3092"/>
            </w:tcBorders>
          </w:tcPr>
          <w:p w14:paraId="7F298C6E" w14:textId="77777777" w:rsidR="00951FC0" w:rsidRDefault="00000000">
            <w:pPr>
              <w:pStyle w:val="TableParagraph"/>
              <w:spacing w:before="0" w:line="195" w:lineRule="exact"/>
              <w:ind w:left="22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</w:t>
            </w:r>
          </w:p>
          <w:p w14:paraId="77FD42E1" w14:textId="77777777" w:rsidR="00951FC0" w:rsidRDefault="00000000">
            <w:pPr>
              <w:pStyle w:val="TableParagraph"/>
              <w:spacing w:before="19" w:line="240" w:lineRule="auto"/>
              <w:ind w:left="22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(n = 168)</w:t>
            </w:r>
          </w:p>
        </w:tc>
        <w:tc>
          <w:tcPr>
            <w:tcW w:w="3086" w:type="dxa"/>
            <w:tcBorders>
              <w:top w:val="single" w:sz="8" w:space="0" w:color="2E3092"/>
              <w:bottom w:val="single" w:sz="4" w:space="0" w:color="2E3092"/>
            </w:tcBorders>
          </w:tcPr>
          <w:p w14:paraId="49FBB9BC" w14:textId="77777777" w:rsidR="00951FC0" w:rsidRDefault="00000000">
            <w:pPr>
              <w:pStyle w:val="TableParagraph"/>
              <w:tabs>
                <w:tab w:val="left" w:pos="2278"/>
              </w:tabs>
              <w:spacing w:before="0" w:line="195" w:lineRule="exact"/>
              <w:ind w:left="294" w:right="-1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Disease</w:t>
            </w:r>
            <w:r>
              <w:rPr>
                <w:b/>
                <w:color w:val="231F20"/>
                <w:spacing w:val="-2"/>
                <w:sz w:val="18"/>
              </w:rPr>
              <w:t xml:space="preserve"> </w:t>
            </w:r>
            <w:r>
              <w:rPr>
                <w:b/>
                <w:color w:val="231F20"/>
                <w:sz w:val="18"/>
              </w:rPr>
              <w:t>category</w:t>
            </w:r>
            <w:r>
              <w:rPr>
                <w:b/>
                <w:color w:val="231F20"/>
                <w:sz w:val="18"/>
              </w:rPr>
              <w:tab/>
            </w:r>
            <w:r>
              <w:rPr>
                <w:b/>
                <w:color w:val="231F20"/>
                <w:spacing w:val="-1"/>
                <w:sz w:val="18"/>
              </w:rPr>
              <w:t>Frequency</w:t>
            </w:r>
          </w:p>
          <w:p w14:paraId="59112ED9" w14:textId="77777777" w:rsidR="00951FC0" w:rsidRDefault="00000000">
            <w:pPr>
              <w:pStyle w:val="TableParagraph"/>
              <w:tabs>
                <w:tab w:val="left" w:pos="2278"/>
              </w:tabs>
              <w:spacing w:before="19" w:line="240" w:lineRule="auto"/>
              <w:ind w:left="294"/>
              <w:rPr>
                <w:b/>
                <w:sz w:val="18"/>
              </w:rPr>
            </w:pPr>
            <w:r>
              <w:rPr>
                <w:b/>
                <w:color w:val="231F20"/>
                <w:spacing w:val="-3"/>
                <w:sz w:val="18"/>
              </w:rPr>
              <w:t>Bowel</w:t>
            </w:r>
            <w:r>
              <w:rPr>
                <w:b/>
                <w:color w:val="231F20"/>
                <w:sz w:val="18"/>
              </w:rPr>
              <w:t xml:space="preserve"> obstruction</w:t>
            </w:r>
            <w:r>
              <w:rPr>
                <w:b/>
                <w:color w:val="231F20"/>
                <w:sz w:val="18"/>
              </w:rPr>
              <w:tab/>
              <w:t>(n = 135)</w:t>
            </w:r>
          </w:p>
        </w:tc>
      </w:tr>
      <w:tr w:rsidR="00951FC0" w14:paraId="04933B24" w14:textId="77777777">
        <w:trPr>
          <w:trHeight w:val="206"/>
        </w:trPr>
        <w:tc>
          <w:tcPr>
            <w:tcW w:w="1930" w:type="dxa"/>
            <w:tcBorders>
              <w:top w:val="single" w:sz="4" w:space="0" w:color="2E3092"/>
            </w:tcBorders>
          </w:tcPr>
          <w:p w14:paraId="2605FC4A" w14:textId="77777777" w:rsidR="00951FC0" w:rsidRDefault="00000000">
            <w:pPr>
              <w:pStyle w:val="TableParagraph"/>
              <w:spacing w:before="0" w:line="185" w:lineRule="exact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Appendicitis*</w:t>
            </w:r>
          </w:p>
        </w:tc>
        <w:tc>
          <w:tcPr>
            <w:tcW w:w="1365" w:type="dxa"/>
            <w:tcBorders>
              <w:top w:val="single" w:sz="4" w:space="0" w:color="2E3092"/>
            </w:tcBorders>
          </w:tcPr>
          <w:p w14:paraId="4EAC5A08" w14:textId="77777777" w:rsidR="00951FC0" w:rsidRDefault="00000000">
            <w:pPr>
              <w:pStyle w:val="TableParagraph"/>
              <w:spacing w:before="0" w:line="185" w:lineRule="exact"/>
              <w:ind w:left="263"/>
              <w:rPr>
                <w:sz w:val="18"/>
              </w:rPr>
            </w:pPr>
            <w:r>
              <w:rPr>
                <w:color w:val="231F20"/>
                <w:sz w:val="18"/>
              </w:rPr>
              <w:t>173</w:t>
            </w:r>
          </w:p>
        </w:tc>
        <w:tc>
          <w:tcPr>
            <w:tcW w:w="2377" w:type="dxa"/>
            <w:tcBorders>
              <w:top w:val="single" w:sz="4" w:space="0" w:color="2E3092"/>
            </w:tcBorders>
          </w:tcPr>
          <w:p w14:paraId="4506C9C2" w14:textId="77777777" w:rsidR="00951FC0" w:rsidRDefault="00000000">
            <w:pPr>
              <w:pStyle w:val="TableParagraph"/>
              <w:spacing w:before="0" w:line="185" w:lineRule="exact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Simple goitre</w:t>
            </w:r>
          </w:p>
        </w:tc>
        <w:tc>
          <w:tcPr>
            <w:tcW w:w="1322" w:type="dxa"/>
            <w:tcBorders>
              <w:top w:val="single" w:sz="4" w:space="0" w:color="2E3092"/>
            </w:tcBorders>
          </w:tcPr>
          <w:p w14:paraId="3077040D" w14:textId="77777777" w:rsidR="00951FC0" w:rsidRDefault="00000000">
            <w:pPr>
              <w:pStyle w:val="TableParagraph"/>
              <w:spacing w:before="0" w:line="185" w:lineRule="exact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97</w:t>
            </w:r>
          </w:p>
        </w:tc>
        <w:tc>
          <w:tcPr>
            <w:tcW w:w="3086" w:type="dxa"/>
            <w:tcBorders>
              <w:top w:val="single" w:sz="4" w:space="0" w:color="2E3092"/>
            </w:tcBorders>
          </w:tcPr>
          <w:p w14:paraId="60E321C4" w14:textId="77777777" w:rsidR="00951FC0" w:rsidRDefault="00000000">
            <w:pPr>
              <w:pStyle w:val="TableParagraph"/>
              <w:tabs>
                <w:tab w:val="right" w:pos="2458"/>
              </w:tabs>
              <w:spacing w:before="0" w:line="185" w:lineRule="exact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Small </w:t>
            </w:r>
            <w:r>
              <w:rPr>
                <w:color w:val="231F20"/>
                <w:spacing w:val="-3"/>
                <w:sz w:val="18"/>
              </w:rPr>
              <w:t>bowel</w:t>
            </w:r>
            <w:r>
              <w:rPr>
                <w:color w:val="231F20"/>
                <w:spacing w:val="-3"/>
                <w:sz w:val="18"/>
              </w:rPr>
              <w:tab/>
            </w:r>
            <w:r>
              <w:rPr>
                <w:color w:val="231F20"/>
                <w:sz w:val="18"/>
              </w:rPr>
              <w:t>88</w:t>
            </w:r>
          </w:p>
        </w:tc>
      </w:tr>
      <w:tr w:rsidR="00951FC0" w14:paraId="435649D3" w14:textId="77777777">
        <w:trPr>
          <w:trHeight w:val="226"/>
        </w:trPr>
        <w:tc>
          <w:tcPr>
            <w:tcW w:w="1930" w:type="dxa"/>
          </w:tcPr>
          <w:p w14:paraId="1F508CE0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Appendiceal mass</w:t>
            </w:r>
          </w:p>
        </w:tc>
        <w:tc>
          <w:tcPr>
            <w:tcW w:w="1365" w:type="dxa"/>
          </w:tcPr>
          <w:p w14:paraId="70393B13" w14:textId="77777777" w:rsidR="00951FC0" w:rsidRDefault="00000000">
            <w:pPr>
              <w:pStyle w:val="TableParagraph"/>
              <w:ind w:left="263"/>
              <w:rPr>
                <w:sz w:val="18"/>
              </w:rPr>
            </w:pPr>
            <w:r>
              <w:rPr>
                <w:color w:val="231F20"/>
                <w:sz w:val="18"/>
              </w:rPr>
              <w:t>20</w:t>
            </w:r>
          </w:p>
        </w:tc>
        <w:tc>
          <w:tcPr>
            <w:tcW w:w="2377" w:type="dxa"/>
          </w:tcPr>
          <w:p w14:paraId="5E9C2F9A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Thyroid cancer</w:t>
            </w:r>
          </w:p>
        </w:tc>
        <w:tc>
          <w:tcPr>
            <w:tcW w:w="1322" w:type="dxa"/>
          </w:tcPr>
          <w:p w14:paraId="28DB0FC6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24</w:t>
            </w:r>
          </w:p>
        </w:tc>
        <w:tc>
          <w:tcPr>
            <w:tcW w:w="3086" w:type="dxa"/>
          </w:tcPr>
          <w:p w14:paraId="76F8D6D3" w14:textId="77777777" w:rsidR="00951FC0" w:rsidRDefault="00000000">
            <w:pPr>
              <w:pStyle w:val="TableParagraph"/>
              <w:tabs>
                <w:tab w:val="right" w:pos="2458"/>
              </w:tabs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Large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3"/>
                <w:sz w:val="18"/>
              </w:rPr>
              <w:t>bowel</w:t>
            </w:r>
            <w:r>
              <w:rPr>
                <w:color w:val="231F20"/>
                <w:spacing w:val="-3"/>
                <w:sz w:val="18"/>
              </w:rPr>
              <w:tab/>
            </w:r>
            <w:r>
              <w:rPr>
                <w:color w:val="231F20"/>
                <w:sz w:val="18"/>
              </w:rPr>
              <w:t>22</w:t>
            </w:r>
          </w:p>
        </w:tc>
      </w:tr>
      <w:tr w:rsidR="00951FC0" w14:paraId="08B48E10" w14:textId="77777777">
        <w:trPr>
          <w:trHeight w:val="446"/>
        </w:trPr>
        <w:tc>
          <w:tcPr>
            <w:tcW w:w="1930" w:type="dxa"/>
          </w:tcPr>
          <w:p w14:paraId="605AF027" w14:textId="77777777" w:rsidR="00951FC0" w:rsidRDefault="00951FC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1365" w:type="dxa"/>
          </w:tcPr>
          <w:p w14:paraId="1BBBF378" w14:textId="77777777" w:rsidR="00951FC0" w:rsidRDefault="00951FC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2377" w:type="dxa"/>
          </w:tcPr>
          <w:p w14:paraId="1477FA45" w14:textId="77777777" w:rsidR="00951FC0" w:rsidRDefault="00000000">
            <w:pPr>
              <w:pStyle w:val="TableParagraph"/>
              <w:spacing w:line="240" w:lineRule="auto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Solitary thyroid Nodule</w:t>
            </w:r>
          </w:p>
        </w:tc>
        <w:tc>
          <w:tcPr>
            <w:tcW w:w="1322" w:type="dxa"/>
          </w:tcPr>
          <w:p w14:paraId="59C8DAF8" w14:textId="77777777" w:rsidR="00951FC0" w:rsidRDefault="00000000">
            <w:pPr>
              <w:pStyle w:val="TableParagraph"/>
              <w:spacing w:line="240" w:lineRule="auto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23</w:t>
            </w:r>
          </w:p>
        </w:tc>
        <w:tc>
          <w:tcPr>
            <w:tcW w:w="3086" w:type="dxa"/>
          </w:tcPr>
          <w:p w14:paraId="098534E3" w14:textId="77777777" w:rsidR="00951FC0" w:rsidRDefault="00000000">
            <w:pPr>
              <w:pStyle w:val="TableParagraph"/>
              <w:tabs>
                <w:tab w:val="right" w:pos="2458"/>
              </w:tabs>
              <w:spacing w:line="240" w:lineRule="auto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Adhesive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3"/>
                <w:sz w:val="18"/>
              </w:rPr>
              <w:t>bowel</w:t>
            </w:r>
            <w:r>
              <w:rPr>
                <w:color w:val="231F20"/>
                <w:spacing w:val="-3"/>
                <w:sz w:val="18"/>
              </w:rPr>
              <w:tab/>
            </w:r>
            <w:r>
              <w:rPr>
                <w:color w:val="231F20"/>
                <w:sz w:val="18"/>
              </w:rPr>
              <w:t>17</w:t>
            </w:r>
          </w:p>
          <w:p w14:paraId="564AA54E" w14:textId="77777777" w:rsidR="00951FC0" w:rsidRDefault="00000000">
            <w:pPr>
              <w:pStyle w:val="TableParagraph"/>
              <w:spacing w:before="13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obstruction</w:t>
            </w:r>
          </w:p>
        </w:tc>
      </w:tr>
      <w:tr w:rsidR="00951FC0" w14:paraId="2C55C691" w14:textId="77777777">
        <w:trPr>
          <w:trHeight w:val="226"/>
        </w:trPr>
        <w:tc>
          <w:tcPr>
            <w:tcW w:w="1930" w:type="dxa"/>
          </w:tcPr>
          <w:p w14:paraId="11BA9E6F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3F5CB8A7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6324BE93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Graves’ disease</w:t>
            </w:r>
          </w:p>
        </w:tc>
        <w:tc>
          <w:tcPr>
            <w:tcW w:w="1322" w:type="dxa"/>
          </w:tcPr>
          <w:p w14:paraId="13AFFA6D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13</w:t>
            </w:r>
          </w:p>
        </w:tc>
        <w:tc>
          <w:tcPr>
            <w:tcW w:w="3086" w:type="dxa"/>
          </w:tcPr>
          <w:p w14:paraId="6126E616" w14:textId="77777777" w:rsidR="00951FC0" w:rsidRDefault="00000000">
            <w:pPr>
              <w:pStyle w:val="TableParagraph"/>
              <w:tabs>
                <w:tab w:val="right" w:pos="2458"/>
              </w:tabs>
              <w:ind w:left="294"/>
              <w:rPr>
                <w:sz w:val="18"/>
              </w:rPr>
            </w:pPr>
            <w:r>
              <w:rPr>
                <w:color w:val="231F20"/>
                <w:spacing w:val="-3"/>
                <w:sz w:val="18"/>
              </w:rPr>
              <w:t>Bowel</w:t>
            </w:r>
            <w:r>
              <w:rPr>
                <w:color w:val="231F20"/>
                <w:sz w:val="18"/>
              </w:rPr>
              <w:t xml:space="preserve"> obstruction*</w:t>
            </w:r>
            <w:r>
              <w:rPr>
                <w:color w:val="231F20"/>
                <w:sz w:val="18"/>
              </w:rPr>
              <w:tab/>
              <w:t>8</w:t>
            </w:r>
          </w:p>
        </w:tc>
      </w:tr>
      <w:tr w:rsidR="00951FC0" w14:paraId="6FCE08C0" w14:textId="77777777">
        <w:trPr>
          <w:trHeight w:val="226"/>
        </w:trPr>
        <w:tc>
          <w:tcPr>
            <w:tcW w:w="1930" w:type="dxa"/>
          </w:tcPr>
          <w:p w14:paraId="71AF63B7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709168C6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156D7988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Toxic goiter</w:t>
            </w:r>
          </w:p>
        </w:tc>
        <w:tc>
          <w:tcPr>
            <w:tcW w:w="1322" w:type="dxa"/>
          </w:tcPr>
          <w:p w14:paraId="23DC04CA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10</w:t>
            </w:r>
          </w:p>
        </w:tc>
        <w:tc>
          <w:tcPr>
            <w:tcW w:w="3086" w:type="dxa"/>
          </w:tcPr>
          <w:p w14:paraId="4AB07D91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78A8A14D" w14:textId="77777777">
        <w:trPr>
          <w:trHeight w:val="237"/>
        </w:trPr>
        <w:tc>
          <w:tcPr>
            <w:tcW w:w="1930" w:type="dxa"/>
            <w:tcBorders>
              <w:bottom w:val="single" w:sz="4" w:space="0" w:color="2E3092"/>
            </w:tcBorders>
          </w:tcPr>
          <w:p w14:paraId="4E32AF3A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  <w:tcBorders>
              <w:bottom w:val="single" w:sz="4" w:space="0" w:color="2E3092"/>
            </w:tcBorders>
          </w:tcPr>
          <w:p w14:paraId="0979191E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  <w:tcBorders>
              <w:bottom w:val="single" w:sz="4" w:space="0" w:color="2E3092"/>
            </w:tcBorders>
          </w:tcPr>
          <w:p w14:paraId="05C54D99" w14:textId="77777777" w:rsidR="00951FC0" w:rsidRDefault="00000000">
            <w:pPr>
              <w:pStyle w:val="TableParagraph"/>
              <w:spacing w:line="240" w:lineRule="auto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Thyroid abscess</w:t>
            </w:r>
          </w:p>
        </w:tc>
        <w:tc>
          <w:tcPr>
            <w:tcW w:w="1322" w:type="dxa"/>
            <w:tcBorders>
              <w:bottom w:val="single" w:sz="4" w:space="0" w:color="2E3092"/>
            </w:tcBorders>
          </w:tcPr>
          <w:p w14:paraId="7D3E94CF" w14:textId="77777777" w:rsidR="00951FC0" w:rsidRDefault="00000000">
            <w:pPr>
              <w:pStyle w:val="TableParagraph"/>
              <w:spacing w:line="240" w:lineRule="auto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3086" w:type="dxa"/>
            <w:tcBorders>
              <w:bottom w:val="single" w:sz="4" w:space="0" w:color="2E3092"/>
            </w:tcBorders>
          </w:tcPr>
          <w:p w14:paraId="64DFCC2C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3A0AF9EB" w14:textId="77777777">
        <w:trPr>
          <w:trHeight w:val="506"/>
        </w:trPr>
        <w:tc>
          <w:tcPr>
            <w:tcW w:w="1930" w:type="dxa"/>
            <w:tcBorders>
              <w:top w:val="single" w:sz="4" w:space="0" w:color="2E3092"/>
              <w:bottom w:val="single" w:sz="4" w:space="0" w:color="2E3092"/>
            </w:tcBorders>
          </w:tcPr>
          <w:p w14:paraId="784107B2" w14:textId="77777777" w:rsidR="00951FC0" w:rsidRDefault="00000000">
            <w:pPr>
              <w:pStyle w:val="TableParagraph"/>
              <w:spacing w:before="53" w:line="240" w:lineRule="auto"/>
              <w:ind w:left="-1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Large bowel tumour</w:t>
            </w:r>
          </w:p>
        </w:tc>
        <w:tc>
          <w:tcPr>
            <w:tcW w:w="1365" w:type="dxa"/>
            <w:tcBorders>
              <w:top w:val="single" w:sz="4" w:space="0" w:color="2E3092"/>
              <w:bottom w:val="single" w:sz="4" w:space="0" w:color="2E3092"/>
            </w:tcBorders>
          </w:tcPr>
          <w:p w14:paraId="71D13A43" w14:textId="77777777" w:rsidR="00951FC0" w:rsidRDefault="00000000">
            <w:pPr>
              <w:pStyle w:val="TableParagraph"/>
              <w:spacing w:before="40" w:line="220" w:lineRule="atLeast"/>
              <w:ind w:left="263" w:right="14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 (n = 130)</w:t>
            </w:r>
          </w:p>
        </w:tc>
        <w:tc>
          <w:tcPr>
            <w:tcW w:w="2377" w:type="dxa"/>
            <w:tcBorders>
              <w:top w:val="single" w:sz="4" w:space="0" w:color="2E3092"/>
              <w:bottom w:val="single" w:sz="4" w:space="0" w:color="2E3092"/>
            </w:tcBorders>
          </w:tcPr>
          <w:p w14:paraId="02B50D43" w14:textId="77777777" w:rsidR="00951FC0" w:rsidRDefault="00000000">
            <w:pPr>
              <w:pStyle w:val="TableParagraph"/>
              <w:spacing w:before="53" w:line="240" w:lineRule="auto"/>
              <w:ind w:left="2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Lipoma</w:t>
            </w:r>
          </w:p>
        </w:tc>
        <w:tc>
          <w:tcPr>
            <w:tcW w:w="1322" w:type="dxa"/>
            <w:tcBorders>
              <w:top w:val="single" w:sz="4" w:space="0" w:color="2E3092"/>
              <w:bottom w:val="single" w:sz="4" w:space="0" w:color="2E3092"/>
            </w:tcBorders>
          </w:tcPr>
          <w:p w14:paraId="76CA6C9F" w14:textId="77777777" w:rsidR="00951FC0" w:rsidRDefault="00000000">
            <w:pPr>
              <w:pStyle w:val="TableParagraph"/>
              <w:spacing w:before="40" w:line="220" w:lineRule="atLeast"/>
              <w:ind w:left="220" w:right="14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 (n = 124)</w:t>
            </w:r>
          </w:p>
        </w:tc>
        <w:tc>
          <w:tcPr>
            <w:tcW w:w="3086" w:type="dxa"/>
            <w:tcBorders>
              <w:top w:val="single" w:sz="4" w:space="0" w:color="2E3092"/>
              <w:bottom w:val="single" w:sz="4" w:space="0" w:color="2E3092"/>
            </w:tcBorders>
          </w:tcPr>
          <w:p w14:paraId="4EB61330" w14:textId="77777777" w:rsidR="00951FC0" w:rsidRDefault="00951FC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  <w:tr w:rsidR="00951FC0" w14:paraId="38E5F0EF" w14:textId="77777777">
        <w:trPr>
          <w:trHeight w:val="274"/>
        </w:trPr>
        <w:tc>
          <w:tcPr>
            <w:tcW w:w="1930" w:type="dxa"/>
            <w:tcBorders>
              <w:top w:val="single" w:sz="4" w:space="0" w:color="2E3092"/>
            </w:tcBorders>
          </w:tcPr>
          <w:p w14:paraId="52229246" w14:textId="77777777" w:rsidR="00951FC0" w:rsidRDefault="00000000">
            <w:pPr>
              <w:pStyle w:val="TableParagraph"/>
              <w:spacing w:before="53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Rectal tumor</w:t>
            </w:r>
          </w:p>
        </w:tc>
        <w:tc>
          <w:tcPr>
            <w:tcW w:w="1365" w:type="dxa"/>
            <w:tcBorders>
              <w:top w:val="single" w:sz="4" w:space="0" w:color="2E3092"/>
            </w:tcBorders>
          </w:tcPr>
          <w:p w14:paraId="13526278" w14:textId="77777777" w:rsidR="00951FC0" w:rsidRDefault="00000000">
            <w:pPr>
              <w:pStyle w:val="TableParagraph"/>
              <w:spacing w:before="53"/>
              <w:ind w:left="263"/>
              <w:rPr>
                <w:sz w:val="18"/>
              </w:rPr>
            </w:pPr>
            <w:r>
              <w:rPr>
                <w:color w:val="231F20"/>
                <w:sz w:val="18"/>
              </w:rPr>
              <w:t>58</w:t>
            </w:r>
          </w:p>
        </w:tc>
        <w:tc>
          <w:tcPr>
            <w:tcW w:w="2377" w:type="dxa"/>
            <w:tcBorders>
              <w:top w:val="single" w:sz="4" w:space="0" w:color="2E3092"/>
            </w:tcBorders>
          </w:tcPr>
          <w:p w14:paraId="5A9863AB" w14:textId="77777777" w:rsidR="00951FC0" w:rsidRDefault="00000000">
            <w:pPr>
              <w:pStyle w:val="TableParagraph"/>
              <w:spacing w:before="53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Scapular/shoulder Region</w:t>
            </w:r>
          </w:p>
        </w:tc>
        <w:tc>
          <w:tcPr>
            <w:tcW w:w="1322" w:type="dxa"/>
            <w:tcBorders>
              <w:top w:val="single" w:sz="4" w:space="0" w:color="2E3092"/>
            </w:tcBorders>
          </w:tcPr>
          <w:p w14:paraId="23347B4D" w14:textId="77777777" w:rsidR="00951FC0" w:rsidRDefault="00000000">
            <w:pPr>
              <w:pStyle w:val="TableParagraph"/>
              <w:spacing w:before="53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22</w:t>
            </w:r>
          </w:p>
        </w:tc>
        <w:tc>
          <w:tcPr>
            <w:tcW w:w="3086" w:type="dxa"/>
            <w:tcBorders>
              <w:top w:val="single" w:sz="4" w:space="0" w:color="2E3092"/>
            </w:tcBorders>
          </w:tcPr>
          <w:p w14:paraId="2F6B0D32" w14:textId="77777777" w:rsidR="00951FC0" w:rsidRDefault="00951FC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  <w:tr w:rsidR="00951FC0" w14:paraId="02EF3F3D" w14:textId="77777777">
        <w:trPr>
          <w:trHeight w:val="226"/>
        </w:trPr>
        <w:tc>
          <w:tcPr>
            <w:tcW w:w="1930" w:type="dxa"/>
          </w:tcPr>
          <w:p w14:paraId="6858DC62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Colon tumor</w:t>
            </w:r>
          </w:p>
        </w:tc>
        <w:tc>
          <w:tcPr>
            <w:tcW w:w="1365" w:type="dxa"/>
          </w:tcPr>
          <w:p w14:paraId="340B9A75" w14:textId="77777777" w:rsidR="00951FC0" w:rsidRDefault="00000000">
            <w:pPr>
              <w:pStyle w:val="TableParagraph"/>
              <w:ind w:left="263"/>
              <w:rPr>
                <w:sz w:val="18"/>
              </w:rPr>
            </w:pPr>
            <w:r>
              <w:rPr>
                <w:color w:val="231F20"/>
                <w:sz w:val="18"/>
              </w:rPr>
              <w:t>48</w:t>
            </w:r>
          </w:p>
        </w:tc>
        <w:tc>
          <w:tcPr>
            <w:tcW w:w="2377" w:type="dxa"/>
          </w:tcPr>
          <w:p w14:paraId="3C3141D6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Neck</w:t>
            </w:r>
          </w:p>
        </w:tc>
        <w:tc>
          <w:tcPr>
            <w:tcW w:w="1322" w:type="dxa"/>
          </w:tcPr>
          <w:p w14:paraId="48B78595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22</w:t>
            </w:r>
          </w:p>
        </w:tc>
        <w:tc>
          <w:tcPr>
            <w:tcW w:w="3086" w:type="dxa"/>
          </w:tcPr>
          <w:p w14:paraId="438C92F9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3182A878" w14:textId="77777777">
        <w:trPr>
          <w:trHeight w:val="226"/>
        </w:trPr>
        <w:tc>
          <w:tcPr>
            <w:tcW w:w="1930" w:type="dxa"/>
          </w:tcPr>
          <w:p w14:paraId="2F59C667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Caecal tumour</w:t>
            </w:r>
          </w:p>
        </w:tc>
        <w:tc>
          <w:tcPr>
            <w:tcW w:w="1365" w:type="dxa"/>
          </w:tcPr>
          <w:p w14:paraId="221D1C96" w14:textId="77777777" w:rsidR="00951FC0" w:rsidRDefault="00000000">
            <w:pPr>
              <w:pStyle w:val="TableParagraph"/>
              <w:ind w:left="263"/>
              <w:rPr>
                <w:sz w:val="18"/>
              </w:rPr>
            </w:pPr>
            <w:r>
              <w:rPr>
                <w:color w:val="231F20"/>
                <w:sz w:val="18"/>
              </w:rPr>
              <w:t>16</w:t>
            </w:r>
          </w:p>
        </w:tc>
        <w:tc>
          <w:tcPr>
            <w:tcW w:w="2377" w:type="dxa"/>
          </w:tcPr>
          <w:p w14:paraId="51DE75B1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Forehead/Head/Scalp</w:t>
            </w:r>
          </w:p>
        </w:tc>
        <w:tc>
          <w:tcPr>
            <w:tcW w:w="1322" w:type="dxa"/>
          </w:tcPr>
          <w:p w14:paraId="5E55E0EA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17</w:t>
            </w:r>
          </w:p>
        </w:tc>
        <w:tc>
          <w:tcPr>
            <w:tcW w:w="3086" w:type="dxa"/>
          </w:tcPr>
          <w:p w14:paraId="1FA25424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10710AAD" w14:textId="77777777">
        <w:trPr>
          <w:trHeight w:val="226"/>
        </w:trPr>
        <w:tc>
          <w:tcPr>
            <w:tcW w:w="1930" w:type="dxa"/>
          </w:tcPr>
          <w:p w14:paraId="7C85D0B1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Anal tumour</w:t>
            </w:r>
          </w:p>
        </w:tc>
        <w:tc>
          <w:tcPr>
            <w:tcW w:w="1365" w:type="dxa"/>
          </w:tcPr>
          <w:p w14:paraId="34A412FC" w14:textId="77777777" w:rsidR="00951FC0" w:rsidRDefault="00000000">
            <w:pPr>
              <w:pStyle w:val="TableParagraph"/>
              <w:ind w:left="263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  <w:tc>
          <w:tcPr>
            <w:tcW w:w="2377" w:type="dxa"/>
          </w:tcPr>
          <w:p w14:paraId="15790A9E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Lipoma*</w:t>
            </w:r>
          </w:p>
        </w:tc>
        <w:tc>
          <w:tcPr>
            <w:tcW w:w="1322" w:type="dxa"/>
          </w:tcPr>
          <w:p w14:paraId="5F99044C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15</w:t>
            </w:r>
          </w:p>
        </w:tc>
        <w:tc>
          <w:tcPr>
            <w:tcW w:w="3086" w:type="dxa"/>
          </w:tcPr>
          <w:p w14:paraId="0C46BA98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1677A189" w14:textId="77777777">
        <w:trPr>
          <w:trHeight w:val="226"/>
        </w:trPr>
        <w:tc>
          <w:tcPr>
            <w:tcW w:w="1930" w:type="dxa"/>
          </w:tcPr>
          <w:p w14:paraId="5BB33DD4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Hepatic flexure tumour</w:t>
            </w:r>
          </w:p>
        </w:tc>
        <w:tc>
          <w:tcPr>
            <w:tcW w:w="1365" w:type="dxa"/>
          </w:tcPr>
          <w:p w14:paraId="0657C396" w14:textId="77777777" w:rsidR="00951FC0" w:rsidRDefault="00000000">
            <w:pPr>
              <w:pStyle w:val="TableParagraph"/>
              <w:ind w:left="263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2377" w:type="dxa"/>
          </w:tcPr>
          <w:p w14:paraId="6FF71599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Back</w:t>
            </w:r>
          </w:p>
        </w:tc>
        <w:tc>
          <w:tcPr>
            <w:tcW w:w="1322" w:type="dxa"/>
          </w:tcPr>
          <w:p w14:paraId="7504930D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14</w:t>
            </w:r>
          </w:p>
        </w:tc>
        <w:tc>
          <w:tcPr>
            <w:tcW w:w="3086" w:type="dxa"/>
          </w:tcPr>
          <w:p w14:paraId="4B8A5F52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41071377" w14:textId="77777777">
        <w:trPr>
          <w:trHeight w:val="226"/>
        </w:trPr>
        <w:tc>
          <w:tcPr>
            <w:tcW w:w="1930" w:type="dxa"/>
          </w:tcPr>
          <w:p w14:paraId="067CC8F5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7C361DB7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431EF6F5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Leg</w:t>
            </w:r>
          </w:p>
        </w:tc>
        <w:tc>
          <w:tcPr>
            <w:tcW w:w="1322" w:type="dxa"/>
          </w:tcPr>
          <w:p w14:paraId="15F4EA0D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8</w:t>
            </w:r>
          </w:p>
        </w:tc>
        <w:tc>
          <w:tcPr>
            <w:tcW w:w="3086" w:type="dxa"/>
          </w:tcPr>
          <w:p w14:paraId="6FC3AE6A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37267401" w14:textId="77777777">
        <w:trPr>
          <w:trHeight w:val="226"/>
        </w:trPr>
        <w:tc>
          <w:tcPr>
            <w:tcW w:w="1930" w:type="dxa"/>
          </w:tcPr>
          <w:p w14:paraId="478298EB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78313D4B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140962DB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Chest wall</w:t>
            </w:r>
          </w:p>
        </w:tc>
        <w:tc>
          <w:tcPr>
            <w:tcW w:w="1322" w:type="dxa"/>
          </w:tcPr>
          <w:p w14:paraId="472221BB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7</w:t>
            </w:r>
          </w:p>
        </w:tc>
        <w:tc>
          <w:tcPr>
            <w:tcW w:w="3086" w:type="dxa"/>
          </w:tcPr>
          <w:p w14:paraId="0374E94A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42E131CE" w14:textId="77777777">
        <w:trPr>
          <w:trHeight w:val="226"/>
        </w:trPr>
        <w:tc>
          <w:tcPr>
            <w:tcW w:w="1930" w:type="dxa"/>
          </w:tcPr>
          <w:p w14:paraId="593D2613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19EA8D55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563CB4F8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Gluteal</w:t>
            </w:r>
          </w:p>
        </w:tc>
        <w:tc>
          <w:tcPr>
            <w:tcW w:w="1322" w:type="dxa"/>
          </w:tcPr>
          <w:p w14:paraId="71F765AF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  <w:tc>
          <w:tcPr>
            <w:tcW w:w="3086" w:type="dxa"/>
          </w:tcPr>
          <w:p w14:paraId="3B04D160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1288DBCD" w14:textId="77777777">
        <w:trPr>
          <w:trHeight w:val="226"/>
        </w:trPr>
        <w:tc>
          <w:tcPr>
            <w:tcW w:w="1930" w:type="dxa"/>
          </w:tcPr>
          <w:p w14:paraId="5440952F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4CA814C0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6730DA12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Cheek/Jaw</w:t>
            </w:r>
          </w:p>
        </w:tc>
        <w:tc>
          <w:tcPr>
            <w:tcW w:w="1322" w:type="dxa"/>
          </w:tcPr>
          <w:p w14:paraId="582AD9F3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3086" w:type="dxa"/>
          </w:tcPr>
          <w:p w14:paraId="7EF83151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2E37EFF0" w14:textId="77777777">
        <w:trPr>
          <w:trHeight w:val="226"/>
        </w:trPr>
        <w:tc>
          <w:tcPr>
            <w:tcW w:w="1930" w:type="dxa"/>
          </w:tcPr>
          <w:p w14:paraId="27650631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69AB3A8C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68F20844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Axillary</w:t>
            </w:r>
          </w:p>
        </w:tc>
        <w:tc>
          <w:tcPr>
            <w:tcW w:w="1322" w:type="dxa"/>
          </w:tcPr>
          <w:p w14:paraId="2833F8C3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3086" w:type="dxa"/>
          </w:tcPr>
          <w:p w14:paraId="6CDB256E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18CD1724" w14:textId="77777777">
        <w:trPr>
          <w:trHeight w:val="226"/>
        </w:trPr>
        <w:tc>
          <w:tcPr>
            <w:tcW w:w="1930" w:type="dxa"/>
          </w:tcPr>
          <w:p w14:paraId="32FC9125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365" w:type="dxa"/>
          </w:tcPr>
          <w:p w14:paraId="1E5912CF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377" w:type="dxa"/>
          </w:tcPr>
          <w:p w14:paraId="5A3344EC" w14:textId="77777777" w:rsidR="00951FC0" w:rsidRDefault="00000000">
            <w:pPr>
              <w:pStyle w:val="TableParagraph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Groin</w:t>
            </w:r>
          </w:p>
        </w:tc>
        <w:tc>
          <w:tcPr>
            <w:tcW w:w="1322" w:type="dxa"/>
          </w:tcPr>
          <w:p w14:paraId="7BE7F4A3" w14:textId="77777777" w:rsidR="00951FC0" w:rsidRDefault="00000000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3086" w:type="dxa"/>
          </w:tcPr>
          <w:p w14:paraId="0CA1086E" w14:textId="77777777" w:rsidR="00951FC0" w:rsidRDefault="00951FC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951FC0" w14:paraId="3BC251B7" w14:textId="77777777">
        <w:trPr>
          <w:trHeight w:val="221"/>
        </w:trPr>
        <w:tc>
          <w:tcPr>
            <w:tcW w:w="1930" w:type="dxa"/>
            <w:tcBorders>
              <w:bottom w:val="single" w:sz="8" w:space="0" w:color="2E3092"/>
            </w:tcBorders>
          </w:tcPr>
          <w:p w14:paraId="0EFD75E1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365" w:type="dxa"/>
            <w:tcBorders>
              <w:bottom w:val="single" w:sz="8" w:space="0" w:color="2E3092"/>
            </w:tcBorders>
          </w:tcPr>
          <w:p w14:paraId="2C9FFC40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2377" w:type="dxa"/>
            <w:tcBorders>
              <w:bottom w:val="single" w:sz="8" w:space="0" w:color="2E3092"/>
            </w:tcBorders>
          </w:tcPr>
          <w:p w14:paraId="109CEFFB" w14:textId="77777777" w:rsidR="00951FC0" w:rsidRDefault="00000000">
            <w:pPr>
              <w:pStyle w:val="TableParagraph"/>
              <w:spacing w:line="197" w:lineRule="exact"/>
              <w:ind w:left="294"/>
              <w:rPr>
                <w:sz w:val="18"/>
              </w:rPr>
            </w:pPr>
            <w:r>
              <w:rPr>
                <w:color w:val="231F20"/>
                <w:sz w:val="18"/>
              </w:rPr>
              <w:t>Perineal</w:t>
            </w:r>
          </w:p>
        </w:tc>
        <w:tc>
          <w:tcPr>
            <w:tcW w:w="1322" w:type="dxa"/>
            <w:tcBorders>
              <w:bottom w:val="single" w:sz="8" w:space="0" w:color="2E3092"/>
            </w:tcBorders>
          </w:tcPr>
          <w:p w14:paraId="6FAF23A8" w14:textId="77777777" w:rsidR="00951FC0" w:rsidRDefault="00000000">
            <w:pPr>
              <w:pStyle w:val="TableParagraph"/>
              <w:spacing w:line="197" w:lineRule="exact"/>
              <w:ind w:left="220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3086" w:type="dxa"/>
            <w:tcBorders>
              <w:bottom w:val="single" w:sz="8" w:space="0" w:color="2E3092"/>
            </w:tcBorders>
          </w:tcPr>
          <w:p w14:paraId="2CF7DC11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</w:tbl>
    <w:p w14:paraId="28C5B5A5" w14:textId="77777777" w:rsidR="00951FC0" w:rsidRDefault="00000000">
      <w:pPr>
        <w:spacing w:before="83"/>
        <w:ind w:left="157"/>
        <w:rPr>
          <w:sz w:val="18"/>
        </w:rPr>
      </w:pPr>
      <w:r>
        <w:rPr>
          <w:color w:val="231F20"/>
          <w:sz w:val="18"/>
        </w:rPr>
        <w:t>*Sub-category not specified in the records</w:t>
      </w:r>
    </w:p>
    <w:p w14:paraId="43D63E74" w14:textId="77777777" w:rsidR="00951FC0" w:rsidRDefault="00951FC0">
      <w:pPr>
        <w:pStyle w:val="BodyText"/>
        <w:spacing w:before="9"/>
        <w:rPr>
          <w:sz w:val="10"/>
        </w:rPr>
      </w:pPr>
    </w:p>
    <w:p w14:paraId="0D26B4DF" w14:textId="77777777" w:rsidR="00951FC0" w:rsidRDefault="00951FC0">
      <w:pPr>
        <w:rPr>
          <w:sz w:val="10"/>
        </w:rPr>
        <w:sectPr w:rsidR="00951FC0">
          <w:pgSz w:w="12240" w:h="15840"/>
          <w:pgMar w:top="900" w:right="920" w:bottom="280" w:left="920" w:header="215" w:footer="0" w:gutter="0"/>
          <w:cols w:space="720"/>
        </w:sectPr>
      </w:pPr>
    </w:p>
    <w:p w14:paraId="20F5827D" w14:textId="77777777" w:rsidR="00951FC0" w:rsidRDefault="00000000">
      <w:pPr>
        <w:pStyle w:val="BodyText"/>
        <w:spacing w:before="89"/>
        <w:ind w:left="158"/>
      </w:pPr>
      <w:r>
        <w:rPr>
          <w:color w:val="231F20"/>
        </w:rPr>
        <w:t xml:space="preserve">were the commonest (87, 8.7%) followed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 xml:space="preserve">colectomy 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(67,</w:t>
      </w:r>
    </w:p>
    <w:p w14:paraId="059BC716" w14:textId="77777777" w:rsidR="00951FC0" w:rsidRDefault="00000000">
      <w:pPr>
        <w:pStyle w:val="BodyText"/>
        <w:spacing w:before="10"/>
        <w:ind w:left="158"/>
      </w:pPr>
      <w:r>
        <w:rPr>
          <w:color w:val="231F20"/>
        </w:rPr>
        <w:t>6.7%)  cholecystectomy  (44,  4.4%)  and  closure  of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enteric</w:t>
      </w:r>
    </w:p>
    <w:p w14:paraId="44314A05" w14:textId="77777777" w:rsidR="00951FC0" w:rsidRDefault="00000000">
      <w:pPr>
        <w:pStyle w:val="BodyText"/>
        <w:spacing w:before="10"/>
        <w:ind w:left="158"/>
      </w:pPr>
      <w:r>
        <w:rPr>
          <w:color w:val="231F20"/>
        </w:rPr>
        <w:t>perforation (43, 4.3%).</w:t>
      </w:r>
    </w:p>
    <w:p w14:paraId="31F1700B" w14:textId="77777777" w:rsidR="00951FC0" w:rsidRDefault="00000000">
      <w:pPr>
        <w:pStyle w:val="BodyText"/>
        <w:spacing w:before="89" w:line="249" w:lineRule="auto"/>
        <w:ind w:left="158" w:right="155"/>
        <w:jc w:val="both"/>
      </w:pPr>
      <w:r>
        <w:br w:type="column"/>
      </w:r>
      <w:r>
        <w:rPr>
          <w:color w:val="231F20"/>
          <w:spacing w:val="-6"/>
        </w:rPr>
        <w:t>[Tables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7a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b]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5"/>
        </w:rPr>
        <w:t>show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distribution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subcategories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 xml:space="preserve">other </w:t>
      </w:r>
      <w:r>
        <w:rPr>
          <w:color w:val="231F20"/>
        </w:rPr>
        <w:t>procedures. Eighty-nine percent of biopsies (</w:t>
      </w:r>
      <w:r>
        <w:rPr>
          <w:i/>
          <w:color w:val="231F20"/>
        </w:rPr>
        <w:t xml:space="preserve">n </w:t>
      </w:r>
      <w:r>
        <w:rPr>
          <w:color w:val="231F20"/>
        </w:rPr>
        <w:t xml:space="preserve">= 880) </w:t>
      </w:r>
      <w:r>
        <w:rPr>
          <w:color w:val="231F20"/>
          <w:spacing w:val="-7"/>
        </w:rPr>
        <w:t xml:space="preserve">were </w:t>
      </w:r>
      <w:r>
        <w:rPr>
          <w:color w:val="231F20"/>
        </w:rPr>
        <w:t>excision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biopsies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while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11%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(</w:t>
      </w:r>
      <w:r>
        <w:rPr>
          <w:i/>
          <w:color w:val="231F20"/>
        </w:rPr>
        <w:t>n</w:t>
      </w:r>
      <w:r>
        <w:rPr>
          <w:i/>
          <w:color w:val="231F20"/>
          <w:spacing w:val="-19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105)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were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incisional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biopsies</w:t>
      </w:r>
    </w:p>
    <w:p w14:paraId="166421C0" w14:textId="77777777" w:rsidR="00951FC0" w:rsidRDefault="00951FC0">
      <w:pPr>
        <w:spacing w:line="249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1" w:space="161"/>
            <w:col w:w="5178"/>
          </w:cols>
        </w:sectPr>
      </w:pPr>
    </w:p>
    <w:p w14:paraId="1A6F8EBB" w14:textId="77777777" w:rsidR="00951FC0" w:rsidRDefault="00951FC0">
      <w:pPr>
        <w:pStyle w:val="BodyText"/>
        <w:spacing w:before="9"/>
        <w:rPr>
          <w:sz w:val="13"/>
        </w:rPr>
      </w:pPr>
    </w:p>
    <w:p w14:paraId="44C35674" w14:textId="77777777" w:rsidR="00951FC0" w:rsidRDefault="00000000">
      <w:pPr>
        <w:tabs>
          <w:tab w:val="right" w:pos="10241"/>
        </w:tabs>
        <w:spacing w:before="94"/>
        <w:ind w:left="158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  <w:r>
        <w:rPr>
          <w:rFonts w:ascii="BPG Sans Modern GPL&amp;GNU" w:hAnsi="BPG Sans Modern GPL&amp;GNU"/>
          <w:color w:val="231F20"/>
          <w:sz w:val="16"/>
        </w:rPr>
        <w:tab/>
        <w:t>23</w:t>
      </w:r>
    </w:p>
    <w:p w14:paraId="14D874AA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4F004D09" w14:textId="4AAF47CE" w:rsidR="00951FC0" w:rsidRDefault="005C17BE">
      <w:pPr>
        <w:pStyle w:val="Heading2"/>
        <w:spacing w:before="340"/>
        <w:ind w:left="2315" w:right="2310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41952" behindDoc="0" locked="0" layoutInCell="1" allowOverlap="1" wp14:anchorId="28F6766A" wp14:editId="416E974D">
                <wp:simplePos x="0" y="0"/>
                <wp:positionH relativeFrom="page">
                  <wp:posOffset>687705</wp:posOffset>
                </wp:positionH>
                <wp:positionV relativeFrom="paragraph">
                  <wp:posOffset>201295</wp:posOffset>
                </wp:positionV>
                <wp:extent cx="6400800" cy="0"/>
                <wp:effectExtent l="0" t="0" r="0" b="0"/>
                <wp:wrapNone/>
                <wp:docPr id="35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E66BB3" id="Line 19" o:spid="_x0000_s1026" style="position:absolute;z-index:1574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4.15pt,15.85pt" to="558.15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" strokecolor="#2e3092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2464" behindDoc="0" locked="0" layoutInCell="1" allowOverlap="1" wp14:anchorId="12298C43" wp14:editId="7A3C9583">
                <wp:simplePos x="0" y="0"/>
                <wp:positionH relativeFrom="page">
                  <wp:posOffset>687705</wp:posOffset>
                </wp:positionH>
                <wp:positionV relativeFrom="paragraph">
                  <wp:posOffset>379095</wp:posOffset>
                </wp:positionV>
                <wp:extent cx="6400800" cy="2967990"/>
                <wp:effectExtent l="0" t="0" r="0" b="0"/>
                <wp:wrapNone/>
                <wp:docPr id="34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2967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169"/>
                              <w:gridCol w:w="1206"/>
                              <w:gridCol w:w="2438"/>
                              <w:gridCol w:w="1161"/>
                              <w:gridCol w:w="2117"/>
                              <w:gridCol w:w="989"/>
                            </w:tblGrid>
                            <w:tr w:rsidR="00951FC0" w14:paraId="252F6ADF" w14:textId="77777777">
                              <w:trPr>
                                <w:trHeight w:val="445"/>
                              </w:trPr>
                              <w:tc>
                                <w:tcPr>
                                  <w:tcW w:w="2169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2B77A09D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Disease category</w:t>
                                  </w:r>
                                </w:p>
                                <w:p w14:paraId="2759842C" w14:textId="77777777" w:rsidR="00951FC0" w:rsidRDefault="00000000">
                                  <w:pPr>
                                    <w:pStyle w:val="TableParagraph"/>
                                    <w:spacing w:before="19" w:line="240" w:lineRule="auto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Abdominal trauma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30305D5C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174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Frequency</w:t>
                                  </w:r>
                                </w:p>
                                <w:p w14:paraId="4A7A4FF0" w14:textId="77777777" w:rsidR="00951FC0" w:rsidRDefault="00000000">
                                  <w:pPr>
                                    <w:pStyle w:val="TableParagraph"/>
                                    <w:spacing w:before="19" w:line="240" w:lineRule="auto"/>
                                    <w:ind w:left="174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(n = 75)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515988E5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222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Disease category</w:t>
                                  </w:r>
                                </w:p>
                                <w:p w14:paraId="72E5A9CE" w14:textId="77777777" w:rsidR="00951FC0" w:rsidRDefault="00000000">
                                  <w:pPr>
                                    <w:pStyle w:val="TableParagraph"/>
                                    <w:spacing w:before="19" w:line="240" w:lineRule="auto"/>
                                    <w:ind w:left="223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Fistulas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6FB04443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129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Frequency</w:t>
                                  </w:r>
                                </w:p>
                                <w:p w14:paraId="5837A511" w14:textId="77777777" w:rsidR="00951FC0" w:rsidRDefault="00000000">
                                  <w:pPr>
                                    <w:pStyle w:val="TableParagraph"/>
                                    <w:spacing w:before="19" w:line="240" w:lineRule="auto"/>
                                    <w:ind w:left="129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(n = 70)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69C45836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223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Disease category</w:t>
                                  </w:r>
                                </w:p>
                                <w:p w14:paraId="2C79040F" w14:textId="77777777" w:rsidR="00951FC0" w:rsidRDefault="00000000">
                                  <w:pPr>
                                    <w:pStyle w:val="TableParagraph"/>
                                    <w:spacing w:before="19" w:line="240" w:lineRule="auto"/>
                                    <w:ind w:left="223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Other lumps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399D7144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164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Frequency</w:t>
                                  </w:r>
                                </w:p>
                                <w:p w14:paraId="680F11EC" w14:textId="77777777" w:rsidR="00951FC0" w:rsidRDefault="00000000">
                                  <w:pPr>
                                    <w:pStyle w:val="TableParagraph"/>
                                    <w:spacing w:before="19" w:line="240" w:lineRule="auto"/>
                                    <w:ind w:left="164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(n = 62)</w:t>
                                  </w:r>
                                </w:p>
                              </w:tc>
                            </w:tr>
                            <w:tr w:rsidR="00951FC0" w14:paraId="6AC7F1E5" w14:textId="77777777">
                              <w:trPr>
                                <w:trHeight w:val="206"/>
                              </w:trPr>
                              <w:tc>
                                <w:tcPr>
                                  <w:tcW w:w="2169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2723A236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Penetrating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1D12CA1C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ind w:left="17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74E05B80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Colovesical fistula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5E233AB4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ind w:left="12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088FF950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Axillary lump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165C3773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ind w:left="16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951FC0" w14:paraId="3F5F59E5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1397C419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Blunt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404AA7C2" w14:textId="77777777" w:rsidR="00951FC0" w:rsidRDefault="00000000">
                                  <w:pPr>
                                    <w:pStyle w:val="TableParagraph"/>
                                    <w:ind w:left="17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0B128B8E" w14:textId="77777777" w:rsidR="00951FC0" w:rsidRDefault="00000000">
                                  <w:pPr>
                                    <w:pStyle w:val="TableParagraph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Spontaneous enterocutaneous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61808466" w14:textId="77777777" w:rsidR="00951FC0" w:rsidRDefault="00000000">
                                  <w:pPr>
                                    <w:pStyle w:val="TableParagraph"/>
                                    <w:ind w:left="12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1A6437A4" w14:textId="77777777" w:rsidR="00951FC0" w:rsidRDefault="00000000">
                                  <w:pPr>
                                    <w:pStyle w:val="TableParagraph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Dermoid cyst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11B7485A" w14:textId="77777777" w:rsidR="00951FC0" w:rsidRDefault="00000000">
                                  <w:pPr>
                                    <w:pStyle w:val="TableParagraph"/>
                                    <w:ind w:left="16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951FC0" w14:paraId="5960863F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48087EAE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Unspecified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08F0C6E9" w14:textId="77777777" w:rsidR="00951FC0" w:rsidRDefault="00000000">
                                  <w:pPr>
                                    <w:pStyle w:val="TableParagraph"/>
                                    <w:ind w:left="17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180B8920" w14:textId="77777777" w:rsidR="00951FC0" w:rsidRDefault="00000000">
                                  <w:pPr>
                                    <w:pStyle w:val="TableParagraph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Rectovaginal fistula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0D98581C" w14:textId="77777777" w:rsidR="00951FC0" w:rsidRDefault="00000000">
                                  <w:pPr>
                                    <w:pStyle w:val="TableParagraph"/>
                                    <w:ind w:left="13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2878E897" w14:textId="77777777" w:rsidR="00951FC0" w:rsidRDefault="00000000">
                                  <w:pPr>
                                    <w:pStyle w:val="TableParagraph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Sebaceous cyst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417FA818" w14:textId="77777777" w:rsidR="00951FC0" w:rsidRDefault="00000000">
                                  <w:pPr>
                                    <w:pStyle w:val="TableParagraph"/>
                                    <w:ind w:left="16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951FC0" w14:paraId="60BF7BE1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670AFD72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2BA9E119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2F2D3807" w14:textId="77777777" w:rsidR="00951FC0" w:rsidRDefault="00000000">
                                  <w:pPr>
                                    <w:pStyle w:val="TableParagraph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Unspecified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74CB2401" w14:textId="77777777" w:rsidR="00951FC0" w:rsidRDefault="00000000">
                                  <w:pPr>
                                    <w:pStyle w:val="TableParagraph"/>
                                    <w:ind w:left="13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303134CC" w14:textId="77777777" w:rsidR="00951FC0" w:rsidRDefault="00000000">
                                  <w:pPr>
                                    <w:pStyle w:val="TableParagraph"/>
                                    <w:ind w:left="22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Unspecified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6AC34874" w14:textId="77777777" w:rsidR="00951FC0" w:rsidRDefault="00000000">
                                  <w:pPr>
                                    <w:pStyle w:val="TableParagraph"/>
                                    <w:ind w:left="16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951FC0" w14:paraId="432D6BB6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2D005C9A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01ED4F13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07FF3830" w14:textId="77777777" w:rsidR="00951FC0" w:rsidRDefault="00000000">
                                  <w:pPr>
                                    <w:pStyle w:val="TableParagraph"/>
                                    <w:ind w:left="2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Post-op enterocutaneous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651B4A53" w14:textId="77777777" w:rsidR="00951FC0" w:rsidRDefault="00000000">
                                  <w:pPr>
                                    <w:pStyle w:val="TableParagraph"/>
                                    <w:ind w:left="13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62FF4E86" w14:textId="77777777" w:rsidR="00951FC0" w:rsidRDefault="00000000">
                                  <w:pPr>
                                    <w:pStyle w:val="TableParagraph"/>
                                    <w:ind w:left="22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Enlarged lymph Node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77744950" w14:textId="77777777" w:rsidR="00951FC0" w:rsidRDefault="00000000">
                                  <w:pPr>
                                    <w:pStyle w:val="TableParagraph"/>
                                    <w:ind w:left="16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951FC0" w14:paraId="229A0771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408A0374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09B346EB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3DB46DAD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4DE06A8D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356481DC" w14:textId="77777777" w:rsidR="00951FC0" w:rsidRDefault="00000000">
                                  <w:pPr>
                                    <w:pStyle w:val="TableParagraph"/>
                                    <w:ind w:left="22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Papilloma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6BD69835" w14:textId="77777777" w:rsidR="00951FC0" w:rsidRDefault="00000000">
                                  <w:pPr>
                                    <w:pStyle w:val="TableParagraph"/>
                                    <w:ind w:left="16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951FC0" w14:paraId="1B751446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0A1C39F8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77E8903E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2FF2A0B9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0A0C98FA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2055520A" w14:textId="77777777" w:rsidR="00951FC0" w:rsidRDefault="00000000">
                                  <w:pPr>
                                    <w:pStyle w:val="TableParagraph"/>
                                    <w:ind w:left="22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Cervical neurofibroma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04390B59" w14:textId="77777777" w:rsidR="00951FC0" w:rsidRDefault="00000000">
                                  <w:pPr>
                                    <w:pStyle w:val="TableParagraph"/>
                                    <w:ind w:left="16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951FC0" w14:paraId="3061DAD3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75978B15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51BF93A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3D910ED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00F23FE5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6889F11B" w14:textId="77777777" w:rsidR="00951FC0" w:rsidRDefault="00000000">
                                  <w:pPr>
                                    <w:pStyle w:val="TableParagraph"/>
                                    <w:ind w:left="22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Implantation cyst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0EF38C81" w14:textId="77777777" w:rsidR="00951FC0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951FC0" w14:paraId="68744895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35149FB4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733F881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6753DF8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17B3E2F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6B15EC4C" w14:textId="77777777" w:rsidR="00951FC0" w:rsidRDefault="00000000">
                                  <w:pPr>
                                    <w:pStyle w:val="TableParagraph"/>
                                    <w:ind w:left="22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Occipital lymph Cyst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43171B04" w14:textId="77777777" w:rsidR="00951FC0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951FC0" w14:paraId="03D9E9FE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50117E0E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4A1DB793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71187018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519145E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4D345CA7" w14:textId="77777777" w:rsidR="00951FC0" w:rsidRDefault="00000000">
                                  <w:pPr>
                                    <w:pStyle w:val="TableParagraph"/>
                                    <w:ind w:left="22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Capillary haemangioma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6CD35E6A" w14:textId="77777777" w:rsidR="00951FC0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951FC0" w14:paraId="387CDC05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59F274E3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457B0A79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1C4D8DEA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664A0832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41295D3A" w14:textId="77777777" w:rsidR="00951FC0" w:rsidRDefault="00000000">
                                  <w:pPr>
                                    <w:pStyle w:val="TableParagraph"/>
                                    <w:ind w:left="22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Melanoma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6AEA4599" w14:textId="77777777" w:rsidR="00951FC0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951FC0" w14:paraId="12FC6EE2" w14:textId="77777777">
                              <w:trPr>
                                <w:trHeight w:val="236"/>
                              </w:trPr>
                              <w:tc>
                                <w:tcPr>
                                  <w:tcW w:w="2169" w:type="dxa"/>
                                  <w:tcBorders>
                                    <w:bottom w:val="single" w:sz="4" w:space="0" w:color="2E3092"/>
                                  </w:tcBorders>
                                </w:tcPr>
                                <w:p w14:paraId="291172C6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6" w:type="dxa"/>
                                  <w:tcBorders>
                                    <w:bottom w:val="single" w:sz="4" w:space="0" w:color="2E3092"/>
                                  </w:tcBorders>
                                </w:tcPr>
                                <w:p w14:paraId="1D6CF04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bottom w:val="single" w:sz="4" w:space="0" w:color="2E3092"/>
                                  </w:tcBorders>
                                </w:tcPr>
                                <w:p w14:paraId="774B4954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  <w:tcBorders>
                                    <w:bottom w:val="single" w:sz="4" w:space="0" w:color="2E3092"/>
                                  </w:tcBorders>
                                </w:tcPr>
                                <w:p w14:paraId="1E4924C9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  <w:tcBorders>
                                    <w:bottom w:val="single" w:sz="4" w:space="0" w:color="2E3092"/>
                                  </w:tcBorders>
                                </w:tcPr>
                                <w:p w14:paraId="771503DD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left="22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Supraclavicular Cyst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  <w:tcBorders>
                                    <w:bottom w:val="single" w:sz="4" w:space="0" w:color="2E3092"/>
                                  </w:tcBorders>
                                </w:tcPr>
                                <w:p w14:paraId="7C42351C" w14:textId="77777777" w:rsidR="00951FC0" w:rsidRDefault="00000000">
                                  <w:pPr>
                                    <w:pStyle w:val="TableParagraph"/>
                                    <w:spacing w:line="240" w:lineRule="auto"/>
                                    <w:ind w:lef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951FC0" w14:paraId="50EA2BC9" w14:textId="77777777">
                              <w:trPr>
                                <w:trHeight w:val="506"/>
                              </w:trPr>
                              <w:tc>
                                <w:tcPr>
                                  <w:tcW w:w="2169" w:type="dxa"/>
                                  <w:tcBorders>
                                    <w:top w:val="single" w:sz="4" w:space="0" w:color="2E3092"/>
                                    <w:bottom w:val="single" w:sz="4" w:space="0" w:color="2E3092"/>
                                  </w:tcBorders>
                                </w:tcPr>
                                <w:p w14:paraId="79368361" w14:textId="77777777" w:rsidR="00951FC0" w:rsidRDefault="00000000">
                                  <w:pPr>
                                    <w:pStyle w:val="TableParagraph"/>
                                    <w:spacing w:before="54" w:line="240" w:lineRule="auto"/>
                                    <w:ind w:left="2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Haematologic malignancy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  <w:tcBorders>
                                    <w:top w:val="single" w:sz="4" w:space="0" w:color="2E3092"/>
                                    <w:bottom w:val="single" w:sz="4" w:space="0" w:color="2E3092"/>
                                  </w:tcBorders>
                                </w:tcPr>
                                <w:p w14:paraId="3B5B11AE" w14:textId="77777777" w:rsidR="00951FC0" w:rsidRDefault="00000000">
                                  <w:pPr>
                                    <w:pStyle w:val="TableParagraph"/>
                                    <w:spacing w:before="41" w:line="220" w:lineRule="atLeast"/>
                                    <w:ind w:left="176" w:right="7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Frequency (n = 58)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single" w:sz="4" w:space="0" w:color="2E3092"/>
                                    <w:bottom w:val="single" w:sz="4" w:space="0" w:color="2E3092"/>
                                  </w:tcBorders>
                                </w:tcPr>
                                <w:p w14:paraId="2FC21A5A" w14:textId="77777777" w:rsidR="00951FC0" w:rsidRDefault="00000000">
                                  <w:pPr>
                                    <w:pStyle w:val="TableParagraph"/>
                                    <w:spacing w:before="54" w:line="240" w:lineRule="auto"/>
                                    <w:ind w:left="225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Gastric conditions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  <w:tcBorders>
                                    <w:top w:val="single" w:sz="4" w:space="0" w:color="2E3092"/>
                                    <w:bottom w:val="single" w:sz="4" w:space="0" w:color="2E3092"/>
                                  </w:tcBorders>
                                </w:tcPr>
                                <w:p w14:paraId="4479B5E1" w14:textId="77777777" w:rsidR="00951FC0" w:rsidRDefault="00000000">
                                  <w:pPr>
                                    <w:pStyle w:val="TableParagraph"/>
                                    <w:spacing w:before="41" w:line="220" w:lineRule="atLeast"/>
                                    <w:ind w:left="131" w:right="7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Frequency (n = 56)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  <w:tcBorders>
                                    <w:top w:val="single" w:sz="4" w:space="0" w:color="2E3092"/>
                                    <w:bottom w:val="single" w:sz="4" w:space="0" w:color="2E3092"/>
                                  </w:tcBorders>
                                </w:tcPr>
                                <w:p w14:paraId="0C4341A6" w14:textId="77777777" w:rsidR="00951FC0" w:rsidRDefault="00000000">
                                  <w:pPr>
                                    <w:pStyle w:val="TableParagraph"/>
                                    <w:spacing w:before="54" w:line="240" w:lineRule="auto"/>
                                    <w:ind w:left="225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Gall bladder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  <w:tcBorders>
                                    <w:top w:val="single" w:sz="4" w:space="0" w:color="2E3092"/>
                                    <w:bottom w:val="single" w:sz="4" w:space="0" w:color="2E3092"/>
                                  </w:tcBorders>
                                </w:tcPr>
                                <w:p w14:paraId="0B3A26AB" w14:textId="77777777" w:rsidR="00951FC0" w:rsidRDefault="00000000">
                                  <w:pPr>
                                    <w:pStyle w:val="TableParagraph"/>
                                    <w:spacing w:before="41" w:line="220" w:lineRule="atLeast"/>
                                    <w:ind w:left="166" w:right="-17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Frequency (n = 38)</w:t>
                                  </w:r>
                                </w:p>
                              </w:tc>
                            </w:tr>
                            <w:tr w:rsidR="00951FC0" w14:paraId="599D6D63" w14:textId="77777777">
                              <w:trPr>
                                <w:trHeight w:val="275"/>
                              </w:trPr>
                              <w:tc>
                                <w:tcPr>
                                  <w:tcW w:w="2169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429EAAAA" w14:textId="77777777" w:rsidR="00951FC0" w:rsidRDefault="00000000">
                                  <w:pPr>
                                    <w:pStyle w:val="TableParagraph"/>
                                    <w:spacing w:before="53"/>
                                    <w:ind w:left="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Lymphoma*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5C062422" w14:textId="77777777" w:rsidR="00951FC0" w:rsidRDefault="00000000">
                                  <w:pPr>
                                    <w:pStyle w:val="TableParagraph"/>
                                    <w:spacing w:before="53"/>
                                    <w:ind w:left="17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72A50729" w14:textId="77777777" w:rsidR="00951FC0" w:rsidRDefault="00000000">
                                  <w:pPr>
                                    <w:pStyle w:val="TableParagraph"/>
                                    <w:spacing w:before="53"/>
                                    <w:ind w:left="22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Gastric outlet obstruction*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4010B5CB" w14:textId="77777777" w:rsidR="00951FC0" w:rsidRDefault="00000000">
                                  <w:pPr>
                                    <w:pStyle w:val="TableParagraph"/>
                                    <w:spacing w:before="53"/>
                                    <w:ind w:left="13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5C1AF700" w14:textId="77777777" w:rsidR="00951FC0" w:rsidRDefault="00000000">
                                  <w:pPr>
                                    <w:pStyle w:val="TableParagraph"/>
                                    <w:spacing w:before="53"/>
                                    <w:ind w:left="22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Cholelithiasis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11829511" w14:textId="77777777" w:rsidR="00951FC0" w:rsidRDefault="00000000">
                                  <w:pPr>
                                    <w:pStyle w:val="TableParagraph"/>
                                    <w:spacing w:before="53"/>
                                    <w:ind w:left="16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951FC0" w14:paraId="362E1970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077A625C" w14:textId="77777777" w:rsidR="00951FC0" w:rsidRDefault="00000000">
                                  <w:pPr>
                                    <w:pStyle w:val="TableParagraph"/>
                                    <w:ind w:left="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Non-Hodgkin’s lymphoma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7D1C0C67" w14:textId="77777777" w:rsidR="00951FC0" w:rsidRDefault="00000000">
                                  <w:pPr>
                                    <w:pStyle w:val="TableParagraph"/>
                                    <w:ind w:left="17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3814D955" w14:textId="77777777" w:rsidR="00951FC0" w:rsidRDefault="00000000">
                                  <w:pPr>
                                    <w:pStyle w:val="TableParagraph"/>
                                    <w:ind w:left="22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Gastric cancer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12E26CEB" w14:textId="77777777" w:rsidR="00951FC0" w:rsidRDefault="00000000">
                                  <w:pPr>
                                    <w:pStyle w:val="TableParagraph"/>
                                    <w:ind w:left="13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13794173" w14:textId="77777777" w:rsidR="00951FC0" w:rsidRDefault="00000000">
                                  <w:pPr>
                                    <w:pStyle w:val="TableParagraph"/>
                                    <w:ind w:left="22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Cholecystitis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2DD09698" w14:textId="77777777" w:rsidR="00951FC0" w:rsidRDefault="00000000">
                                  <w:pPr>
                                    <w:pStyle w:val="TableParagraph"/>
                                    <w:ind w:left="16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951FC0" w14:paraId="7836B167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169" w:type="dxa"/>
                                </w:tcPr>
                                <w:p w14:paraId="2192BDD3" w14:textId="77777777" w:rsidR="00951FC0" w:rsidRDefault="00000000">
                                  <w:pPr>
                                    <w:pStyle w:val="TableParagraph"/>
                                    <w:ind w:left="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Hodgkin’s lymphoma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</w:tcPr>
                                <w:p w14:paraId="1588FCDB" w14:textId="77777777" w:rsidR="00951FC0" w:rsidRDefault="00000000">
                                  <w:pPr>
                                    <w:pStyle w:val="TableParagraph"/>
                                    <w:ind w:left="17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</w:tcPr>
                                <w:p w14:paraId="43590FB0" w14:textId="77777777" w:rsidR="00951FC0" w:rsidRDefault="00000000">
                                  <w:pPr>
                                    <w:pStyle w:val="TableParagraph"/>
                                    <w:ind w:left="22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Gastric polyp</w:t>
                                  </w:r>
                                </w:p>
                              </w:tc>
                              <w:tc>
                                <w:tcPr>
                                  <w:tcW w:w="1161" w:type="dxa"/>
                                </w:tcPr>
                                <w:p w14:paraId="4ABB9A45" w14:textId="77777777" w:rsidR="00951FC0" w:rsidRDefault="00000000">
                                  <w:pPr>
                                    <w:pStyle w:val="TableParagraph"/>
                                    <w:ind w:left="13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1A1A1FE9" w14:textId="77777777" w:rsidR="00951FC0" w:rsidRDefault="00000000">
                                  <w:pPr>
                                    <w:pStyle w:val="TableParagraph"/>
                                    <w:ind w:left="22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Gall bladder cancer</w:t>
                                  </w:r>
                                </w:p>
                              </w:tc>
                              <w:tc>
                                <w:tcPr>
                                  <w:tcW w:w="989" w:type="dxa"/>
                                </w:tcPr>
                                <w:p w14:paraId="7746F520" w14:textId="77777777" w:rsidR="00951FC0" w:rsidRDefault="00000000">
                                  <w:pPr>
                                    <w:pStyle w:val="TableParagraph"/>
                                    <w:ind w:left="16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951FC0" w14:paraId="5EFC9A0A" w14:textId="77777777">
                              <w:trPr>
                                <w:trHeight w:val="221"/>
                              </w:trPr>
                              <w:tc>
                                <w:tcPr>
                                  <w:tcW w:w="2169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6540A218" w14:textId="77777777" w:rsidR="00951FC0" w:rsidRDefault="00000000">
                                  <w:pPr>
                                    <w:pStyle w:val="TableParagraph"/>
                                    <w:spacing w:line="197" w:lineRule="exact"/>
                                    <w:ind w:left="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Leukemia</w:t>
                                  </w:r>
                                </w:p>
                              </w:tc>
                              <w:tc>
                                <w:tcPr>
                                  <w:tcW w:w="1206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7B975F49" w14:textId="77777777" w:rsidR="00951FC0" w:rsidRDefault="00000000">
                                  <w:pPr>
                                    <w:pStyle w:val="TableParagraph"/>
                                    <w:spacing w:line="197" w:lineRule="exact"/>
                                    <w:ind w:left="17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792F7B49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1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2D99A4D2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7A54C528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89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211C8A9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BAE68C5" w14:textId="77777777" w:rsidR="00951FC0" w:rsidRDefault="00951FC0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298C43" id="Text Box 18" o:spid="_x0000_s1039" type="#_x0000_t202" style="position:absolute;left:0;text-align:left;margin-left:54.15pt;margin-top:29.85pt;width:7in;height:233.7pt;z-index:157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169"/>
                        <w:gridCol w:w="1206"/>
                        <w:gridCol w:w="2438"/>
                        <w:gridCol w:w="1161"/>
                        <w:gridCol w:w="2117"/>
                        <w:gridCol w:w="989"/>
                      </w:tblGrid>
                      <w:tr w:rsidR="00951FC0" w14:paraId="252F6ADF" w14:textId="77777777">
                        <w:trPr>
                          <w:trHeight w:val="445"/>
                        </w:trPr>
                        <w:tc>
                          <w:tcPr>
                            <w:tcW w:w="2169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2B77A09D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Disease category</w:t>
                            </w:r>
                          </w:p>
                          <w:p w14:paraId="2759842C" w14:textId="77777777" w:rsidR="00951FC0" w:rsidRDefault="00000000">
                            <w:pPr>
                              <w:pStyle w:val="TableParagraph"/>
                              <w:spacing w:before="19" w:line="240" w:lineRule="auto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Abdominal trauma</w:t>
                            </w:r>
                          </w:p>
                        </w:tc>
                        <w:tc>
                          <w:tcPr>
                            <w:tcW w:w="1206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30305D5C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174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Frequency</w:t>
                            </w:r>
                          </w:p>
                          <w:p w14:paraId="4A7A4FF0" w14:textId="77777777" w:rsidR="00951FC0" w:rsidRDefault="00000000">
                            <w:pPr>
                              <w:pStyle w:val="TableParagraph"/>
                              <w:spacing w:before="19" w:line="240" w:lineRule="auto"/>
                              <w:ind w:left="174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(n = 75)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515988E5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222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Disease category</w:t>
                            </w:r>
                          </w:p>
                          <w:p w14:paraId="72E5A9CE" w14:textId="77777777" w:rsidR="00951FC0" w:rsidRDefault="00000000">
                            <w:pPr>
                              <w:pStyle w:val="TableParagraph"/>
                              <w:spacing w:before="19" w:line="240" w:lineRule="auto"/>
                              <w:ind w:left="223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Fistulas</w:t>
                            </w:r>
                          </w:p>
                        </w:tc>
                        <w:tc>
                          <w:tcPr>
                            <w:tcW w:w="1161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6FB04443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129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Frequency</w:t>
                            </w:r>
                          </w:p>
                          <w:p w14:paraId="5837A511" w14:textId="77777777" w:rsidR="00951FC0" w:rsidRDefault="00000000">
                            <w:pPr>
                              <w:pStyle w:val="TableParagraph"/>
                              <w:spacing w:before="19" w:line="240" w:lineRule="auto"/>
                              <w:ind w:left="129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(n = 70)</w:t>
                            </w:r>
                          </w:p>
                        </w:tc>
                        <w:tc>
                          <w:tcPr>
                            <w:tcW w:w="2117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69C45836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223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Disease category</w:t>
                            </w:r>
                          </w:p>
                          <w:p w14:paraId="2C79040F" w14:textId="77777777" w:rsidR="00951FC0" w:rsidRDefault="00000000">
                            <w:pPr>
                              <w:pStyle w:val="TableParagraph"/>
                              <w:spacing w:before="19" w:line="240" w:lineRule="auto"/>
                              <w:ind w:left="223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Other lumps</w:t>
                            </w:r>
                          </w:p>
                        </w:tc>
                        <w:tc>
                          <w:tcPr>
                            <w:tcW w:w="989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399D7144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164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Frequency</w:t>
                            </w:r>
                          </w:p>
                          <w:p w14:paraId="680F11EC" w14:textId="77777777" w:rsidR="00951FC0" w:rsidRDefault="00000000">
                            <w:pPr>
                              <w:pStyle w:val="TableParagraph"/>
                              <w:spacing w:before="19" w:line="240" w:lineRule="auto"/>
                              <w:ind w:left="164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(n = 62)</w:t>
                            </w:r>
                          </w:p>
                        </w:tc>
                      </w:tr>
                      <w:tr w:rsidR="00951FC0" w14:paraId="6AC7F1E5" w14:textId="77777777">
                        <w:trPr>
                          <w:trHeight w:val="206"/>
                        </w:trPr>
                        <w:tc>
                          <w:tcPr>
                            <w:tcW w:w="2169" w:type="dxa"/>
                            <w:tcBorders>
                              <w:top w:val="single" w:sz="4" w:space="0" w:color="2E3092"/>
                            </w:tcBorders>
                          </w:tcPr>
                          <w:p w14:paraId="2723A236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Penetrating</w:t>
                            </w:r>
                          </w:p>
                        </w:tc>
                        <w:tc>
                          <w:tcPr>
                            <w:tcW w:w="1206" w:type="dxa"/>
                            <w:tcBorders>
                              <w:top w:val="single" w:sz="4" w:space="0" w:color="2E3092"/>
                            </w:tcBorders>
                          </w:tcPr>
                          <w:p w14:paraId="1D12CA1C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ind w:left="17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single" w:sz="4" w:space="0" w:color="2E3092"/>
                            </w:tcBorders>
                          </w:tcPr>
                          <w:p w14:paraId="74E05B80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Colovesical fistula</w:t>
                            </w:r>
                          </w:p>
                        </w:tc>
                        <w:tc>
                          <w:tcPr>
                            <w:tcW w:w="1161" w:type="dxa"/>
                            <w:tcBorders>
                              <w:top w:val="single" w:sz="4" w:space="0" w:color="2E3092"/>
                            </w:tcBorders>
                          </w:tcPr>
                          <w:p w14:paraId="5E233AB4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ind w:left="12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2117" w:type="dxa"/>
                            <w:tcBorders>
                              <w:top w:val="single" w:sz="4" w:space="0" w:color="2E3092"/>
                            </w:tcBorders>
                          </w:tcPr>
                          <w:p w14:paraId="088FF950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Axillary lump</w:t>
                            </w:r>
                          </w:p>
                        </w:tc>
                        <w:tc>
                          <w:tcPr>
                            <w:tcW w:w="989" w:type="dxa"/>
                            <w:tcBorders>
                              <w:top w:val="single" w:sz="4" w:space="0" w:color="2E3092"/>
                            </w:tcBorders>
                          </w:tcPr>
                          <w:p w14:paraId="165C3773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ind w:left="16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14</w:t>
                            </w:r>
                          </w:p>
                        </w:tc>
                      </w:tr>
                      <w:tr w:rsidR="00951FC0" w14:paraId="3F5F59E5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1397C419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Blunt</w:t>
                            </w:r>
                          </w:p>
                        </w:tc>
                        <w:tc>
                          <w:tcPr>
                            <w:tcW w:w="1206" w:type="dxa"/>
                          </w:tcPr>
                          <w:p w14:paraId="404AA7C2" w14:textId="77777777" w:rsidR="00951FC0" w:rsidRDefault="00000000">
                            <w:pPr>
                              <w:pStyle w:val="TableParagraph"/>
                              <w:ind w:left="17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2438" w:type="dxa"/>
                          </w:tcPr>
                          <w:p w14:paraId="0B128B8E" w14:textId="77777777" w:rsidR="00951FC0" w:rsidRDefault="00000000">
                            <w:pPr>
                              <w:pStyle w:val="TableParagraph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Spontaneous enterocutaneous</w:t>
                            </w:r>
                          </w:p>
                        </w:tc>
                        <w:tc>
                          <w:tcPr>
                            <w:tcW w:w="1161" w:type="dxa"/>
                          </w:tcPr>
                          <w:p w14:paraId="61808466" w14:textId="77777777" w:rsidR="00951FC0" w:rsidRDefault="00000000">
                            <w:pPr>
                              <w:pStyle w:val="TableParagraph"/>
                              <w:ind w:left="12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1A6437A4" w14:textId="77777777" w:rsidR="00951FC0" w:rsidRDefault="00000000">
                            <w:pPr>
                              <w:pStyle w:val="TableParagraph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Dermoid cyst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11B7485A" w14:textId="77777777" w:rsidR="00951FC0" w:rsidRDefault="00000000">
                            <w:pPr>
                              <w:pStyle w:val="TableParagraph"/>
                              <w:ind w:left="16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12</w:t>
                            </w:r>
                          </w:p>
                        </w:tc>
                      </w:tr>
                      <w:tr w:rsidR="00951FC0" w14:paraId="5960863F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48087EAE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Unspecified</w:t>
                            </w:r>
                          </w:p>
                        </w:tc>
                        <w:tc>
                          <w:tcPr>
                            <w:tcW w:w="1206" w:type="dxa"/>
                          </w:tcPr>
                          <w:p w14:paraId="08F0C6E9" w14:textId="77777777" w:rsidR="00951FC0" w:rsidRDefault="00000000">
                            <w:pPr>
                              <w:pStyle w:val="TableParagraph"/>
                              <w:ind w:left="17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2438" w:type="dxa"/>
                          </w:tcPr>
                          <w:p w14:paraId="180B8920" w14:textId="77777777" w:rsidR="00951FC0" w:rsidRDefault="00000000">
                            <w:pPr>
                              <w:pStyle w:val="TableParagraph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Rectovaginal fistula</w:t>
                            </w:r>
                          </w:p>
                        </w:tc>
                        <w:tc>
                          <w:tcPr>
                            <w:tcW w:w="1161" w:type="dxa"/>
                          </w:tcPr>
                          <w:p w14:paraId="0D98581C" w14:textId="77777777" w:rsidR="00951FC0" w:rsidRDefault="00000000">
                            <w:pPr>
                              <w:pStyle w:val="TableParagraph"/>
                              <w:ind w:left="13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2878E897" w14:textId="77777777" w:rsidR="00951FC0" w:rsidRDefault="00000000">
                            <w:pPr>
                              <w:pStyle w:val="TableParagraph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Sebaceous cyst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417FA818" w14:textId="77777777" w:rsidR="00951FC0" w:rsidRDefault="00000000">
                            <w:pPr>
                              <w:pStyle w:val="TableParagraph"/>
                              <w:ind w:left="16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11</w:t>
                            </w:r>
                          </w:p>
                        </w:tc>
                      </w:tr>
                      <w:tr w:rsidR="00951FC0" w14:paraId="60BF7BE1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670AFD72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2BA9E119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2F2D3807" w14:textId="77777777" w:rsidR="00951FC0" w:rsidRDefault="00000000">
                            <w:pPr>
                              <w:pStyle w:val="TableParagraph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Unspecified</w:t>
                            </w:r>
                          </w:p>
                        </w:tc>
                        <w:tc>
                          <w:tcPr>
                            <w:tcW w:w="1161" w:type="dxa"/>
                          </w:tcPr>
                          <w:p w14:paraId="74CB2401" w14:textId="77777777" w:rsidR="00951FC0" w:rsidRDefault="00000000">
                            <w:pPr>
                              <w:pStyle w:val="TableParagraph"/>
                              <w:ind w:left="13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303134CC" w14:textId="77777777" w:rsidR="00951FC0" w:rsidRDefault="00000000">
                            <w:pPr>
                              <w:pStyle w:val="TableParagraph"/>
                              <w:ind w:left="22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Unspecified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6AC34874" w14:textId="77777777" w:rsidR="00951FC0" w:rsidRDefault="00000000">
                            <w:pPr>
                              <w:pStyle w:val="TableParagraph"/>
                              <w:ind w:left="16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7</w:t>
                            </w:r>
                          </w:p>
                        </w:tc>
                      </w:tr>
                      <w:tr w:rsidR="00951FC0" w14:paraId="432D6BB6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2D005C9A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01ED4F13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07FF3830" w14:textId="77777777" w:rsidR="00951FC0" w:rsidRDefault="00000000">
                            <w:pPr>
                              <w:pStyle w:val="TableParagraph"/>
                              <w:ind w:left="22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Post-op enterocutaneous</w:t>
                            </w:r>
                          </w:p>
                        </w:tc>
                        <w:tc>
                          <w:tcPr>
                            <w:tcW w:w="1161" w:type="dxa"/>
                          </w:tcPr>
                          <w:p w14:paraId="651B4A53" w14:textId="77777777" w:rsidR="00951FC0" w:rsidRDefault="00000000">
                            <w:pPr>
                              <w:pStyle w:val="TableParagraph"/>
                              <w:ind w:left="13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62FF4E86" w14:textId="77777777" w:rsidR="00951FC0" w:rsidRDefault="00000000">
                            <w:pPr>
                              <w:pStyle w:val="TableParagraph"/>
                              <w:ind w:left="22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Enlarged lymph Node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77744950" w14:textId="77777777" w:rsidR="00951FC0" w:rsidRDefault="00000000">
                            <w:pPr>
                              <w:pStyle w:val="TableParagraph"/>
                              <w:ind w:left="16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</w:t>
                            </w:r>
                          </w:p>
                        </w:tc>
                      </w:tr>
                      <w:tr w:rsidR="00951FC0" w14:paraId="229A0771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408A0374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09B346EB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3DB46DAD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</w:tcPr>
                          <w:p w14:paraId="4DE06A8D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</w:tcPr>
                          <w:p w14:paraId="356481DC" w14:textId="77777777" w:rsidR="00951FC0" w:rsidRDefault="00000000">
                            <w:pPr>
                              <w:pStyle w:val="TableParagraph"/>
                              <w:ind w:left="22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Papilloma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6BD69835" w14:textId="77777777" w:rsidR="00951FC0" w:rsidRDefault="00000000">
                            <w:pPr>
                              <w:pStyle w:val="TableParagraph"/>
                              <w:ind w:left="16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</w:t>
                            </w:r>
                          </w:p>
                        </w:tc>
                      </w:tr>
                      <w:tr w:rsidR="00951FC0" w14:paraId="1B751446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0A1C39F8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77E8903E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2FF2A0B9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</w:tcPr>
                          <w:p w14:paraId="0A0C98FA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</w:tcPr>
                          <w:p w14:paraId="2055520A" w14:textId="77777777" w:rsidR="00951FC0" w:rsidRDefault="00000000">
                            <w:pPr>
                              <w:pStyle w:val="TableParagraph"/>
                              <w:ind w:left="22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Cervical neurofibroma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04390B59" w14:textId="77777777" w:rsidR="00951FC0" w:rsidRDefault="00000000">
                            <w:pPr>
                              <w:pStyle w:val="TableParagraph"/>
                              <w:ind w:left="16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</w:t>
                            </w:r>
                          </w:p>
                        </w:tc>
                      </w:tr>
                      <w:tr w:rsidR="00951FC0" w14:paraId="3061DAD3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75978B15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51BF93A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3D910ED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</w:tcPr>
                          <w:p w14:paraId="00F23FE5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</w:tcPr>
                          <w:p w14:paraId="6889F11B" w14:textId="77777777" w:rsidR="00951FC0" w:rsidRDefault="00000000">
                            <w:pPr>
                              <w:pStyle w:val="TableParagraph"/>
                              <w:ind w:left="22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Implantation cyst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0EF38C81" w14:textId="77777777" w:rsidR="00951FC0" w:rsidRDefault="00000000">
                            <w:pPr>
                              <w:pStyle w:val="TableParagraph"/>
                              <w:ind w:lef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</w:t>
                            </w:r>
                          </w:p>
                        </w:tc>
                      </w:tr>
                      <w:tr w:rsidR="00951FC0" w14:paraId="68744895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35149FB4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733F881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6753DF8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</w:tcPr>
                          <w:p w14:paraId="17B3E2F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</w:tcPr>
                          <w:p w14:paraId="6B15EC4C" w14:textId="77777777" w:rsidR="00951FC0" w:rsidRDefault="00000000">
                            <w:pPr>
                              <w:pStyle w:val="TableParagraph"/>
                              <w:ind w:left="22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Occipital lymph Cyst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43171B04" w14:textId="77777777" w:rsidR="00951FC0" w:rsidRDefault="00000000">
                            <w:pPr>
                              <w:pStyle w:val="TableParagraph"/>
                              <w:ind w:lef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</w:t>
                            </w:r>
                          </w:p>
                        </w:tc>
                      </w:tr>
                      <w:tr w:rsidR="00951FC0" w14:paraId="03D9E9FE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50117E0E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4A1DB793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71187018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</w:tcPr>
                          <w:p w14:paraId="519145E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</w:tcPr>
                          <w:p w14:paraId="4D345CA7" w14:textId="77777777" w:rsidR="00951FC0" w:rsidRDefault="00000000">
                            <w:pPr>
                              <w:pStyle w:val="TableParagraph"/>
                              <w:ind w:left="22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Capillary haemangioma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6CD35E6A" w14:textId="77777777" w:rsidR="00951FC0" w:rsidRDefault="00000000">
                            <w:pPr>
                              <w:pStyle w:val="TableParagraph"/>
                              <w:ind w:lef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</w:t>
                            </w:r>
                          </w:p>
                        </w:tc>
                      </w:tr>
                      <w:tr w:rsidR="00951FC0" w14:paraId="387CDC05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59F274E3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</w:tcPr>
                          <w:p w14:paraId="457B0A79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</w:tcPr>
                          <w:p w14:paraId="1C4D8DEA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</w:tcPr>
                          <w:p w14:paraId="664A0832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</w:tcPr>
                          <w:p w14:paraId="41295D3A" w14:textId="77777777" w:rsidR="00951FC0" w:rsidRDefault="00000000">
                            <w:pPr>
                              <w:pStyle w:val="TableParagraph"/>
                              <w:ind w:left="22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Melanoma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6AEA4599" w14:textId="77777777" w:rsidR="00951FC0" w:rsidRDefault="00000000">
                            <w:pPr>
                              <w:pStyle w:val="TableParagraph"/>
                              <w:ind w:lef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</w:t>
                            </w:r>
                          </w:p>
                        </w:tc>
                      </w:tr>
                      <w:tr w:rsidR="00951FC0" w14:paraId="12FC6EE2" w14:textId="77777777">
                        <w:trPr>
                          <w:trHeight w:val="236"/>
                        </w:trPr>
                        <w:tc>
                          <w:tcPr>
                            <w:tcW w:w="2169" w:type="dxa"/>
                            <w:tcBorders>
                              <w:bottom w:val="single" w:sz="4" w:space="0" w:color="2E3092"/>
                            </w:tcBorders>
                          </w:tcPr>
                          <w:p w14:paraId="291172C6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06" w:type="dxa"/>
                            <w:tcBorders>
                              <w:bottom w:val="single" w:sz="4" w:space="0" w:color="2E3092"/>
                            </w:tcBorders>
                          </w:tcPr>
                          <w:p w14:paraId="1D6CF04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bottom w:val="single" w:sz="4" w:space="0" w:color="2E3092"/>
                            </w:tcBorders>
                          </w:tcPr>
                          <w:p w14:paraId="774B4954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  <w:tcBorders>
                              <w:bottom w:val="single" w:sz="4" w:space="0" w:color="2E3092"/>
                            </w:tcBorders>
                          </w:tcPr>
                          <w:p w14:paraId="1E4924C9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  <w:tcBorders>
                              <w:bottom w:val="single" w:sz="4" w:space="0" w:color="2E3092"/>
                            </w:tcBorders>
                          </w:tcPr>
                          <w:p w14:paraId="771503DD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left="22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Supraclavicular Cyst</w:t>
                            </w:r>
                          </w:p>
                        </w:tc>
                        <w:tc>
                          <w:tcPr>
                            <w:tcW w:w="989" w:type="dxa"/>
                            <w:tcBorders>
                              <w:bottom w:val="single" w:sz="4" w:space="0" w:color="2E3092"/>
                            </w:tcBorders>
                          </w:tcPr>
                          <w:p w14:paraId="7C42351C" w14:textId="77777777" w:rsidR="00951FC0" w:rsidRDefault="00000000">
                            <w:pPr>
                              <w:pStyle w:val="TableParagraph"/>
                              <w:spacing w:line="240" w:lineRule="auto"/>
                              <w:ind w:lef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</w:t>
                            </w:r>
                          </w:p>
                        </w:tc>
                      </w:tr>
                      <w:tr w:rsidR="00951FC0" w14:paraId="50EA2BC9" w14:textId="77777777">
                        <w:trPr>
                          <w:trHeight w:val="506"/>
                        </w:trPr>
                        <w:tc>
                          <w:tcPr>
                            <w:tcW w:w="2169" w:type="dxa"/>
                            <w:tcBorders>
                              <w:top w:val="single" w:sz="4" w:space="0" w:color="2E3092"/>
                              <w:bottom w:val="single" w:sz="4" w:space="0" w:color="2E3092"/>
                            </w:tcBorders>
                          </w:tcPr>
                          <w:p w14:paraId="79368361" w14:textId="77777777" w:rsidR="00951FC0" w:rsidRDefault="00000000">
                            <w:pPr>
                              <w:pStyle w:val="TableParagraph"/>
                              <w:spacing w:before="54" w:line="240" w:lineRule="auto"/>
                              <w:ind w:left="2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Haematologic malignancy</w:t>
                            </w:r>
                          </w:p>
                        </w:tc>
                        <w:tc>
                          <w:tcPr>
                            <w:tcW w:w="1206" w:type="dxa"/>
                            <w:tcBorders>
                              <w:top w:val="single" w:sz="4" w:space="0" w:color="2E3092"/>
                              <w:bottom w:val="single" w:sz="4" w:space="0" w:color="2E3092"/>
                            </w:tcBorders>
                          </w:tcPr>
                          <w:p w14:paraId="3B5B11AE" w14:textId="77777777" w:rsidR="00951FC0" w:rsidRDefault="00000000">
                            <w:pPr>
                              <w:pStyle w:val="TableParagraph"/>
                              <w:spacing w:before="41" w:line="220" w:lineRule="atLeast"/>
                              <w:ind w:left="176" w:right="7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Frequency (n = 58)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single" w:sz="4" w:space="0" w:color="2E3092"/>
                              <w:bottom w:val="single" w:sz="4" w:space="0" w:color="2E3092"/>
                            </w:tcBorders>
                          </w:tcPr>
                          <w:p w14:paraId="2FC21A5A" w14:textId="77777777" w:rsidR="00951FC0" w:rsidRDefault="00000000">
                            <w:pPr>
                              <w:pStyle w:val="TableParagraph"/>
                              <w:spacing w:before="54" w:line="240" w:lineRule="auto"/>
                              <w:ind w:left="225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Gastric conditions</w:t>
                            </w:r>
                          </w:p>
                        </w:tc>
                        <w:tc>
                          <w:tcPr>
                            <w:tcW w:w="1161" w:type="dxa"/>
                            <w:tcBorders>
                              <w:top w:val="single" w:sz="4" w:space="0" w:color="2E3092"/>
                              <w:bottom w:val="single" w:sz="4" w:space="0" w:color="2E3092"/>
                            </w:tcBorders>
                          </w:tcPr>
                          <w:p w14:paraId="4479B5E1" w14:textId="77777777" w:rsidR="00951FC0" w:rsidRDefault="00000000">
                            <w:pPr>
                              <w:pStyle w:val="TableParagraph"/>
                              <w:spacing w:before="41" w:line="220" w:lineRule="atLeast"/>
                              <w:ind w:left="131" w:right="7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Frequency (n = 56)</w:t>
                            </w:r>
                          </w:p>
                        </w:tc>
                        <w:tc>
                          <w:tcPr>
                            <w:tcW w:w="2117" w:type="dxa"/>
                            <w:tcBorders>
                              <w:top w:val="single" w:sz="4" w:space="0" w:color="2E3092"/>
                              <w:bottom w:val="single" w:sz="4" w:space="0" w:color="2E3092"/>
                            </w:tcBorders>
                          </w:tcPr>
                          <w:p w14:paraId="0C4341A6" w14:textId="77777777" w:rsidR="00951FC0" w:rsidRDefault="00000000">
                            <w:pPr>
                              <w:pStyle w:val="TableParagraph"/>
                              <w:spacing w:before="54" w:line="240" w:lineRule="auto"/>
                              <w:ind w:left="225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Gall bladder</w:t>
                            </w:r>
                          </w:p>
                        </w:tc>
                        <w:tc>
                          <w:tcPr>
                            <w:tcW w:w="989" w:type="dxa"/>
                            <w:tcBorders>
                              <w:top w:val="single" w:sz="4" w:space="0" w:color="2E3092"/>
                              <w:bottom w:val="single" w:sz="4" w:space="0" w:color="2E3092"/>
                            </w:tcBorders>
                          </w:tcPr>
                          <w:p w14:paraId="0B3A26AB" w14:textId="77777777" w:rsidR="00951FC0" w:rsidRDefault="00000000">
                            <w:pPr>
                              <w:pStyle w:val="TableParagraph"/>
                              <w:spacing w:before="41" w:line="220" w:lineRule="atLeast"/>
                              <w:ind w:left="166" w:right="-17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Frequency (n = 38)</w:t>
                            </w:r>
                          </w:p>
                        </w:tc>
                      </w:tr>
                      <w:tr w:rsidR="00951FC0" w14:paraId="599D6D63" w14:textId="77777777">
                        <w:trPr>
                          <w:trHeight w:val="275"/>
                        </w:trPr>
                        <w:tc>
                          <w:tcPr>
                            <w:tcW w:w="2169" w:type="dxa"/>
                            <w:tcBorders>
                              <w:top w:val="single" w:sz="4" w:space="0" w:color="2E3092"/>
                            </w:tcBorders>
                          </w:tcPr>
                          <w:p w14:paraId="429EAAAA" w14:textId="77777777" w:rsidR="00951FC0" w:rsidRDefault="00000000">
                            <w:pPr>
                              <w:pStyle w:val="TableParagraph"/>
                              <w:spacing w:before="53"/>
                              <w:ind w:left="2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Lymphoma*</w:t>
                            </w:r>
                          </w:p>
                        </w:tc>
                        <w:tc>
                          <w:tcPr>
                            <w:tcW w:w="1206" w:type="dxa"/>
                            <w:tcBorders>
                              <w:top w:val="single" w:sz="4" w:space="0" w:color="2E3092"/>
                            </w:tcBorders>
                          </w:tcPr>
                          <w:p w14:paraId="5C062422" w14:textId="77777777" w:rsidR="00951FC0" w:rsidRDefault="00000000">
                            <w:pPr>
                              <w:pStyle w:val="TableParagraph"/>
                              <w:spacing w:before="53"/>
                              <w:ind w:left="17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single" w:sz="4" w:space="0" w:color="2E3092"/>
                            </w:tcBorders>
                          </w:tcPr>
                          <w:p w14:paraId="72A50729" w14:textId="77777777" w:rsidR="00951FC0" w:rsidRDefault="00000000">
                            <w:pPr>
                              <w:pStyle w:val="TableParagraph"/>
                              <w:spacing w:before="53"/>
                              <w:ind w:left="22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Gastric outlet obstruction*</w:t>
                            </w:r>
                          </w:p>
                        </w:tc>
                        <w:tc>
                          <w:tcPr>
                            <w:tcW w:w="1161" w:type="dxa"/>
                            <w:tcBorders>
                              <w:top w:val="single" w:sz="4" w:space="0" w:color="2E3092"/>
                            </w:tcBorders>
                          </w:tcPr>
                          <w:p w14:paraId="4010B5CB" w14:textId="77777777" w:rsidR="00951FC0" w:rsidRDefault="00000000">
                            <w:pPr>
                              <w:pStyle w:val="TableParagraph"/>
                              <w:spacing w:before="53"/>
                              <w:ind w:left="132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2117" w:type="dxa"/>
                            <w:tcBorders>
                              <w:top w:val="single" w:sz="4" w:space="0" w:color="2E3092"/>
                            </w:tcBorders>
                          </w:tcPr>
                          <w:p w14:paraId="5C1AF700" w14:textId="77777777" w:rsidR="00951FC0" w:rsidRDefault="00000000">
                            <w:pPr>
                              <w:pStyle w:val="TableParagraph"/>
                              <w:spacing w:before="53"/>
                              <w:ind w:left="22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Cholelithiasis</w:t>
                            </w:r>
                          </w:p>
                        </w:tc>
                        <w:tc>
                          <w:tcPr>
                            <w:tcW w:w="989" w:type="dxa"/>
                            <w:tcBorders>
                              <w:top w:val="single" w:sz="4" w:space="0" w:color="2E3092"/>
                            </w:tcBorders>
                          </w:tcPr>
                          <w:p w14:paraId="11829511" w14:textId="77777777" w:rsidR="00951FC0" w:rsidRDefault="00000000">
                            <w:pPr>
                              <w:pStyle w:val="TableParagraph"/>
                              <w:spacing w:before="53"/>
                              <w:ind w:left="16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23</w:t>
                            </w:r>
                          </w:p>
                        </w:tc>
                      </w:tr>
                      <w:tr w:rsidR="00951FC0" w14:paraId="362E1970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077A625C" w14:textId="77777777" w:rsidR="00951FC0" w:rsidRDefault="00000000">
                            <w:pPr>
                              <w:pStyle w:val="TableParagraph"/>
                              <w:ind w:left="2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Non-Hodgkin’s lymphoma</w:t>
                            </w:r>
                          </w:p>
                        </w:tc>
                        <w:tc>
                          <w:tcPr>
                            <w:tcW w:w="1206" w:type="dxa"/>
                          </w:tcPr>
                          <w:p w14:paraId="7D1C0C67" w14:textId="77777777" w:rsidR="00951FC0" w:rsidRDefault="00000000">
                            <w:pPr>
                              <w:pStyle w:val="TableParagraph"/>
                              <w:ind w:left="17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438" w:type="dxa"/>
                          </w:tcPr>
                          <w:p w14:paraId="3814D955" w14:textId="77777777" w:rsidR="00951FC0" w:rsidRDefault="00000000">
                            <w:pPr>
                              <w:pStyle w:val="TableParagraph"/>
                              <w:ind w:left="22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Gastric cancer</w:t>
                            </w:r>
                          </w:p>
                        </w:tc>
                        <w:tc>
                          <w:tcPr>
                            <w:tcW w:w="1161" w:type="dxa"/>
                          </w:tcPr>
                          <w:p w14:paraId="12E26CEB" w14:textId="77777777" w:rsidR="00951FC0" w:rsidRDefault="00000000">
                            <w:pPr>
                              <w:pStyle w:val="TableParagraph"/>
                              <w:ind w:left="132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13794173" w14:textId="77777777" w:rsidR="00951FC0" w:rsidRDefault="00000000">
                            <w:pPr>
                              <w:pStyle w:val="TableParagraph"/>
                              <w:ind w:left="22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Cholecystitis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2DD09698" w14:textId="77777777" w:rsidR="00951FC0" w:rsidRDefault="00000000">
                            <w:pPr>
                              <w:pStyle w:val="TableParagraph"/>
                              <w:ind w:left="16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13</w:t>
                            </w:r>
                          </w:p>
                        </w:tc>
                      </w:tr>
                      <w:tr w:rsidR="00951FC0" w14:paraId="7836B167" w14:textId="77777777">
                        <w:trPr>
                          <w:trHeight w:val="226"/>
                        </w:trPr>
                        <w:tc>
                          <w:tcPr>
                            <w:tcW w:w="2169" w:type="dxa"/>
                          </w:tcPr>
                          <w:p w14:paraId="2192BDD3" w14:textId="77777777" w:rsidR="00951FC0" w:rsidRDefault="00000000">
                            <w:pPr>
                              <w:pStyle w:val="TableParagraph"/>
                              <w:ind w:left="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Hodgkin’s lymphoma</w:t>
                            </w:r>
                          </w:p>
                        </w:tc>
                        <w:tc>
                          <w:tcPr>
                            <w:tcW w:w="1206" w:type="dxa"/>
                          </w:tcPr>
                          <w:p w14:paraId="1588FCDB" w14:textId="77777777" w:rsidR="00951FC0" w:rsidRDefault="00000000">
                            <w:pPr>
                              <w:pStyle w:val="TableParagraph"/>
                              <w:ind w:left="17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2438" w:type="dxa"/>
                          </w:tcPr>
                          <w:p w14:paraId="43590FB0" w14:textId="77777777" w:rsidR="00951FC0" w:rsidRDefault="00000000">
                            <w:pPr>
                              <w:pStyle w:val="TableParagraph"/>
                              <w:ind w:left="22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Gastric polyp</w:t>
                            </w:r>
                          </w:p>
                        </w:tc>
                        <w:tc>
                          <w:tcPr>
                            <w:tcW w:w="1161" w:type="dxa"/>
                          </w:tcPr>
                          <w:p w14:paraId="4ABB9A45" w14:textId="77777777" w:rsidR="00951FC0" w:rsidRDefault="00000000">
                            <w:pPr>
                              <w:pStyle w:val="TableParagraph"/>
                              <w:ind w:left="132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1A1A1FE9" w14:textId="77777777" w:rsidR="00951FC0" w:rsidRDefault="00000000">
                            <w:pPr>
                              <w:pStyle w:val="TableParagraph"/>
                              <w:ind w:left="22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Gall bladder cancer</w:t>
                            </w:r>
                          </w:p>
                        </w:tc>
                        <w:tc>
                          <w:tcPr>
                            <w:tcW w:w="989" w:type="dxa"/>
                          </w:tcPr>
                          <w:p w14:paraId="7746F520" w14:textId="77777777" w:rsidR="00951FC0" w:rsidRDefault="00000000">
                            <w:pPr>
                              <w:pStyle w:val="TableParagraph"/>
                              <w:ind w:left="16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</w:t>
                            </w:r>
                          </w:p>
                        </w:tc>
                      </w:tr>
                      <w:tr w:rsidR="00951FC0" w14:paraId="5EFC9A0A" w14:textId="77777777">
                        <w:trPr>
                          <w:trHeight w:val="221"/>
                        </w:trPr>
                        <w:tc>
                          <w:tcPr>
                            <w:tcW w:w="2169" w:type="dxa"/>
                            <w:tcBorders>
                              <w:bottom w:val="single" w:sz="8" w:space="0" w:color="2E3092"/>
                            </w:tcBorders>
                          </w:tcPr>
                          <w:p w14:paraId="6540A218" w14:textId="77777777" w:rsidR="00951FC0" w:rsidRDefault="00000000">
                            <w:pPr>
                              <w:pStyle w:val="TableParagraph"/>
                              <w:spacing w:line="197" w:lineRule="exact"/>
                              <w:ind w:left="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Leukemia</w:t>
                            </w:r>
                          </w:p>
                        </w:tc>
                        <w:tc>
                          <w:tcPr>
                            <w:tcW w:w="1206" w:type="dxa"/>
                            <w:tcBorders>
                              <w:bottom w:val="single" w:sz="8" w:space="0" w:color="2E3092"/>
                            </w:tcBorders>
                          </w:tcPr>
                          <w:p w14:paraId="7B975F49" w14:textId="77777777" w:rsidR="00951FC0" w:rsidRDefault="00000000">
                            <w:pPr>
                              <w:pStyle w:val="TableParagraph"/>
                              <w:spacing w:line="197" w:lineRule="exact"/>
                              <w:ind w:left="17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bottom w:val="single" w:sz="8" w:space="0" w:color="2E3092"/>
                            </w:tcBorders>
                          </w:tcPr>
                          <w:p w14:paraId="792F7B49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161" w:type="dxa"/>
                            <w:tcBorders>
                              <w:bottom w:val="single" w:sz="8" w:space="0" w:color="2E3092"/>
                            </w:tcBorders>
                          </w:tcPr>
                          <w:p w14:paraId="2D99A4D2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  <w:tcBorders>
                              <w:bottom w:val="single" w:sz="8" w:space="0" w:color="2E3092"/>
                            </w:tcBorders>
                          </w:tcPr>
                          <w:p w14:paraId="7A54C528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989" w:type="dxa"/>
                            <w:tcBorders>
                              <w:bottom w:val="single" w:sz="8" w:space="0" w:color="2E3092"/>
                            </w:tcBorders>
                          </w:tcPr>
                          <w:p w14:paraId="211C8A9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</w:tbl>
                    <w:p w14:paraId="1BAE68C5" w14:textId="77777777" w:rsidR="00951FC0" w:rsidRDefault="00951FC0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E3092"/>
        </w:rPr>
        <w:t>Table 4c: Distribution of other disease categories</w:t>
      </w:r>
    </w:p>
    <w:p w14:paraId="599843B6" w14:textId="77777777" w:rsidR="00951FC0" w:rsidRDefault="00951FC0">
      <w:pPr>
        <w:jc w:val="center"/>
        <w:sectPr w:rsidR="00951FC0">
          <w:pgSz w:w="12240" w:h="15840"/>
          <w:pgMar w:top="900" w:right="920" w:bottom="280" w:left="920" w:header="215" w:footer="0" w:gutter="0"/>
          <w:cols w:space="720"/>
        </w:sectPr>
      </w:pPr>
    </w:p>
    <w:p w14:paraId="416A771B" w14:textId="77777777" w:rsidR="00951FC0" w:rsidRDefault="00951FC0">
      <w:pPr>
        <w:pStyle w:val="BodyText"/>
        <w:rPr>
          <w:b/>
        </w:rPr>
      </w:pPr>
    </w:p>
    <w:p w14:paraId="2C68266B" w14:textId="77777777" w:rsidR="00951FC0" w:rsidRDefault="00951FC0">
      <w:pPr>
        <w:pStyle w:val="BodyText"/>
        <w:rPr>
          <w:b/>
        </w:rPr>
      </w:pPr>
    </w:p>
    <w:p w14:paraId="3296A805" w14:textId="77777777" w:rsidR="00951FC0" w:rsidRDefault="00951FC0">
      <w:pPr>
        <w:pStyle w:val="BodyText"/>
        <w:rPr>
          <w:b/>
        </w:rPr>
      </w:pPr>
    </w:p>
    <w:p w14:paraId="58B896CA" w14:textId="77777777" w:rsidR="00951FC0" w:rsidRDefault="00951FC0">
      <w:pPr>
        <w:pStyle w:val="BodyText"/>
        <w:rPr>
          <w:b/>
        </w:rPr>
      </w:pPr>
    </w:p>
    <w:p w14:paraId="3C7DAE75" w14:textId="77777777" w:rsidR="00951FC0" w:rsidRDefault="00951FC0">
      <w:pPr>
        <w:pStyle w:val="BodyText"/>
        <w:rPr>
          <w:b/>
        </w:rPr>
      </w:pPr>
    </w:p>
    <w:p w14:paraId="3C9A87A2" w14:textId="77777777" w:rsidR="00951FC0" w:rsidRDefault="00951FC0">
      <w:pPr>
        <w:pStyle w:val="BodyText"/>
        <w:rPr>
          <w:b/>
        </w:rPr>
      </w:pPr>
    </w:p>
    <w:p w14:paraId="0F52367C" w14:textId="77777777" w:rsidR="00951FC0" w:rsidRDefault="00951FC0">
      <w:pPr>
        <w:pStyle w:val="BodyText"/>
        <w:rPr>
          <w:b/>
        </w:rPr>
      </w:pPr>
    </w:p>
    <w:p w14:paraId="6000E459" w14:textId="77777777" w:rsidR="00951FC0" w:rsidRDefault="00951FC0">
      <w:pPr>
        <w:pStyle w:val="BodyText"/>
        <w:rPr>
          <w:b/>
        </w:rPr>
      </w:pPr>
    </w:p>
    <w:p w14:paraId="1D45181B" w14:textId="77777777" w:rsidR="00951FC0" w:rsidRDefault="00951FC0">
      <w:pPr>
        <w:pStyle w:val="BodyText"/>
        <w:rPr>
          <w:b/>
        </w:rPr>
      </w:pPr>
    </w:p>
    <w:p w14:paraId="7EBA7B41" w14:textId="77777777" w:rsidR="00951FC0" w:rsidRDefault="00951FC0">
      <w:pPr>
        <w:pStyle w:val="BodyText"/>
        <w:rPr>
          <w:b/>
        </w:rPr>
      </w:pPr>
    </w:p>
    <w:p w14:paraId="53175656" w14:textId="77777777" w:rsidR="00951FC0" w:rsidRDefault="00951FC0">
      <w:pPr>
        <w:pStyle w:val="BodyText"/>
        <w:rPr>
          <w:b/>
        </w:rPr>
      </w:pPr>
    </w:p>
    <w:p w14:paraId="41580678" w14:textId="77777777" w:rsidR="00951FC0" w:rsidRDefault="00951FC0">
      <w:pPr>
        <w:pStyle w:val="BodyText"/>
        <w:rPr>
          <w:b/>
        </w:rPr>
      </w:pPr>
    </w:p>
    <w:p w14:paraId="68FD12A4" w14:textId="77777777" w:rsidR="00951FC0" w:rsidRDefault="00951FC0">
      <w:pPr>
        <w:pStyle w:val="BodyText"/>
        <w:rPr>
          <w:b/>
        </w:rPr>
      </w:pPr>
    </w:p>
    <w:p w14:paraId="4FC110BE" w14:textId="77777777" w:rsidR="00951FC0" w:rsidRDefault="00951FC0">
      <w:pPr>
        <w:pStyle w:val="BodyText"/>
        <w:rPr>
          <w:b/>
        </w:rPr>
      </w:pPr>
    </w:p>
    <w:p w14:paraId="3CAC29D5" w14:textId="77777777" w:rsidR="00951FC0" w:rsidRDefault="00951FC0">
      <w:pPr>
        <w:pStyle w:val="BodyText"/>
        <w:rPr>
          <w:b/>
        </w:rPr>
      </w:pPr>
    </w:p>
    <w:p w14:paraId="33CD9DEE" w14:textId="77777777" w:rsidR="00951FC0" w:rsidRDefault="00951FC0">
      <w:pPr>
        <w:pStyle w:val="BodyText"/>
        <w:rPr>
          <w:b/>
        </w:rPr>
      </w:pPr>
    </w:p>
    <w:p w14:paraId="72308D39" w14:textId="77777777" w:rsidR="00951FC0" w:rsidRDefault="00951FC0">
      <w:pPr>
        <w:pStyle w:val="BodyText"/>
        <w:rPr>
          <w:b/>
        </w:rPr>
      </w:pPr>
    </w:p>
    <w:p w14:paraId="4BA6B4C6" w14:textId="77777777" w:rsidR="00951FC0" w:rsidRDefault="00951FC0">
      <w:pPr>
        <w:pStyle w:val="BodyText"/>
        <w:rPr>
          <w:b/>
        </w:rPr>
      </w:pPr>
    </w:p>
    <w:p w14:paraId="5571ED84" w14:textId="77777777" w:rsidR="00951FC0" w:rsidRDefault="00951FC0">
      <w:pPr>
        <w:pStyle w:val="BodyText"/>
        <w:rPr>
          <w:b/>
        </w:rPr>
      </w:pPr>
    </w:p>
    <w:p w14:paraId="0EB1B5C6" w14:textId="77777777" w:rsidR="00951FC0" w:rsidRDefault="00951FC0">
      <w:pPr>
        <w:pStyle w:val="BodyText"/>
        <w:rPr>
          <w:b/>
        </w:rPr>
      </w:pPr>
    </w:p>
    <w:p w14:paraId="52973815" w14:textId="77777777" w:rsidR="00951FC0" w:rsidRDefault="00951FC0">
      <w:pPr>
        <w:pStyle w:val="BodyText"/>
        <w:rPr>
          <w:b/>
          <w:sz w:val="16"/>
        </w:rPr>
      </w:pPr>
    </w:p>
    <w:p w14:paraId="0E4F5E97" w14:textId="77777777" w:rsidR="00951FC0" w:rsidRDefault="00000000">
      <w:pPr>
        <w:spacing w:before="1"/>
        <w:ind w:left="210"/>
        <w:jc w:val="both"/>
        <w:rPr>
          <w:sz w:val="18"/>
        </w:rPr>
      </w:pPr>
      <w:r>
        <w:rPr>
          <w:noProof/>
        </w:rPr>
        <w:drawing>
          <wp:anchor distT="0" distB="0" distL="0" distR="0" simplePos="0" relativeHeight="485843456" behindDoc="1" locked="0" layoutInCell="1" allowOverlap="1" wp14:anchorId="5EF6B251" wp14:editId="3923AE4F">
            <wp:simplePos x="0" y="0"/>
            <wp:positionH relativeFrom="page">
              <wp:posOffset>3200400</wp:posOffset>
            </wp:positionH>
            <wp:positionV relativeFrom="paragraph">
              <wp:posOffset>425162</wp:posOffset>
            </wp:positionV>
            <wp:extent cx="1371600" cy="1333500"/>
            <wp:effectExtent l="0" t="0" r="0" b="0"/>
            <wp:wrapNone/>
            <wp:docPr id="1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18"/>
        </w:rPr>
        <w:t>*Sub-category not specified in the records</w:t>
      </w:r>
    </w:p>
    <w:p w14:paraId="15EC7BFC" w14:textId="3FDB51D5" w:rsidR="00951FC0" w:rsidRDefault="005C17BE">
      <w:pPr>
        <w:pStyle w:val="BodyText"/>
        <w:spacing w:before="6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128" behindDoc="1" locked="0" layoutInCell="1" allowOverlap="1" wp14:anchorId="28E2E138" wp14:editId="212FBFBC">
                <wp:simplePos x="0" y="0"/>
                <wp:positionH relativeFrom="page">
                  <wp:posOffset>684530</wp:posOffset>
                </wp:positionH>
                <wp:positionV relativeFrom="paragraph">
                  <wp:posOffset>159385</wp:posOffset>
                </wp:positionV>
                <wp:extent cx="3086100" cy="1270"/>
                <wp:effectExtent l="0" t="0" r="0" b="0"/>
                <wp:wrapTopAndBottom/>
                <wp:docPr id="33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86100" cy="1270"/>
                        </a:xfrm>
                        <a:custGeom>
                          <a:avLst/>
                          <a:gdLst>
                            <a:gd name="T0" fmla="+- 0 1078 1078"/>
                            <a:gd name="T1" fmla="*/ T0 w 4860"/>
                            <a:gd name="T2" fmla="+- 0 5938 1078"/>
                            <a:gd name="T3" fmla="*/ T2 w 48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60">
                              <a:moveTo>
                                <a:pt x="0" y="0"/>
                              </a:moveTo>
                              <a:lnTo>
                                <a:pt x="486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1E8D12" id="Freeform 17" o:spid="_x0000_s1026" style="position:absolute;margin-left:53.9pt;margin-top:12.55pt;width:243pt;height:.1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" path="m,l4860,e" filled="f" strokecolor="#2e3092" strokeweight="1pt">
                <v:path arrowok="t" o:connecttype="custom" o:connectlocs="0,0;3086100,0" o:connectangles="0,0"/>
                <w10:wrap type="topAndBottom" anchorx="page"/>
              </v:shape>
            </w:pict>
          </mc:Fallback>
        </mc:AlternateContent>
      </w:r>
    </w:p>
    <w:p w14:paraId="2C5D1DB5" w14:textId="77777777" w:rsidR="00951FC0" w:rsidRDefault="00000000">
      <w:pPr>
        <w:pStyle w:val="Heading2"/>
        <w:ind w:left="512"/>
      </w:pPr>
      <w:r>
        <w:rPr>
          <w:color w:val="2E3092"/>
        </w:rPr>
        <w:t>Table 4d: Distribution of other disease categories</w:t>
      </w:r>
    </w:p>
    <w:p w14:paraId="0B497436" w14:textId="77777777" w:rsidR="00951FC0" w:rsidRDefault="00951FC0">
      <w:pPr>
        <w:pStyle w:val="BodyText"/>
        <w:spacing w:before="3"/>
        <w:rPr>
          <w:b/>
          <w:sz w:val="2"/>
        </w:rPr>
      </w:pP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15"/>
        <w:gridCol w:w="1546"/>
      </w:tblGrid>
      <w:tr w:rsidR="00951FC0" w14:paraId="46AF61A3" w14:textId="77777777">
        <w:trPr>
          <w:trHeight w:val="219"/>
        </w:trPr>
        <w:tc>
          <w:tcPr>
            <w:tcW w:w="3315" w:type="dxa"/>
            <w:tcBorders>
              <w:top w:val="single" w:sz="8" w:space="0" w:color="2E3092"/>
              <w:bottom w:val="single" w:sz="4" w:space="0" w:color="2E3092"/>
            </w:tcBorders>
          </w:tcPr>
          <w:p w14:paraId="1BFBEBB9" w14:textId="77777777" w:rsidR="00951FC0" w:rsidRDefault="00000000">
            <w:pPr>
              <w:pStyle w:val="TableParagraph"/>
              <w:spacing w:before="0" w:line="195" w:lineRule="exac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Disease category</w:t>
            </w:r>
          </w:p>
        </w:tc>
        <w:tc>
          <w:tcPr>
            <w:tcW w:w="1546" w:type="dxa"/>
            <w:tcBorders>
              <w:top w:val="single" w:sz="8" w:space="0" w:color="2E3092"/>
              <w:bottom w:val="single" w:sz="4" w:space="0" w:color="2E3092"/>
            </w:tcBorders>
          </w:tcPr>
          <w:p w14:paraId="2A8EE336" w14:textId="77777777" w:rsidR="00951FC0" w:rsidRDefault="00000000">
            <w:pPr>
              <w:pStyle w:val="TableParagraph"/>
              <w:spacing w:before="0" w:line="195" w:lineRule="exact"/>
              <w:ind w:left="7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Frequency</w:t>
            </w:r>
          </w:p>
        </w:tc>
      </w:tr>
      <w:tr w:rsidR="00951FC0" w14:paraId="29842B6F" w14:textId="77777777">
        <w:trPr>
          <w:trHeight w:val="206"/>
        </w:trPr>
        <w:tc>
          <w:tcPr>
            <w:tcW w:w="3315" w:type="dxa"/>
            <w:tcBorders>
              <w:top w:val="single" w:sz="4" w:space="0" w:color="2E3092"/>
            </w:tcBorders>
          </w:tcPr>
          <w:p w14:paraId="51418DF2" w14:textId="77777777" w:rsidR="00951FC0" w:rsidRDefault="00000000">
            <w:pPr>
              <w:pStyle w:val="TableParagraph"/>
              <w:spacing w:before="0" w:line="185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Soft tissue sarcoma/tumour (</w:t>
            </w:r>
            <w:r>
              <w:rPr>
                <w:i/>
                <w:color w:val="231F20"/>
                <w:sz w:val="18"/>
              </w:rPr>
              <w:t xml:space="preserve">n </w:t>
            </w:r>
            <w:r>
              <w:rPr>
                <w:color w:val="231F20"/>
                <w:sz w:val="18"/>
              </w:rPr>
              <w:t>= 36)</w:t>
            </w:r>
          </w:p>
        </w:tc>
        <w:tc>
          <w:tcPr>
            <w:tcW w:w="1546" w:type="dxa"/>
            <w:tcBorders>
              <w:top w:val="single" w:sz="4" w:space="0" w:color="2E3092"/>
            </w:tcBorders>
          </w:tcPr>
          <w:p w14:paraId="5AEF4DAF" w14:textId="77777777" w:rsidR="00951FC0" w:rsidRDefault="00951FC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951FC0" w14:paraId="583BFD9D" w14:textId="77777777">
        <w:trPr>
          <w:trHeight w:val="226"/>
        </w:trPr>
        <w:tc>
          <w:tcPr>
            <w:tcW w:w="3315" w:type="dxa"/>
          </w:tcPr>
          <w:p w14:paraId="4E831AA3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Soft tissue sarcoma (unspecified)</w:t>
            </w:r>
          </w:p>
        </w:tc>
        <w:tc>
          <w:tcPr>
            <w:tcW w:w="1546" w:type="dxa"/>
          </w:tcPr>
          <w:p w14:paraId="16A1CCD6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15</w:t>
            </w:r>
          </w:p>
        </w:tc>
      </w:tr>
      <w:tr w:rsidR="00951FC0" w14:paraId="7A6F1E8A" w14:textId="77777777">
        <w:trPr>
          <w:trHeight w:val="226"/>
        </w:trPr>
        <w:tc>
          <w:tcPr>
            <w:tcW w:w="3315" w:type="dxa"/>
          </w:tcPr>
          <w:p w14:paraId="107D6201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Leg sarcoma</w:t>
            </w:r>
          </w:p>
        </w:tc>
        <w:tc>
          <w:tcPr>
            <w:tcW w:w="1546" w:type="dxa"/>
          </w:tcPr>
          <w:p w14:paraId="35257E68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8</w:t>
            </w:r>
          </w:p>
        </w:tc>
      </w:tr>
      <w:tr w:rsidR="00951FC0" w14:paraId="4A7FC0FF" w14:textId="77777777">
        <w:trPr>
          <w:trHeight w:val="226"/>
        </w:trPr>
        <w:tc>
          <w:tcPr>
            <w:tcW w:w="3315" w:type="dxa"/>
          </w:tcPr>
          <w:p w14:paraId="13F38E45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Limb sarcoma</w:t>
            </w:r>
          </w:p>
        </w:tc>
        <w:tc>
          <w:tcPr>
            <w:tcW w:w="1546" w:type="dxa"/>
          </w:tcPr>
          <w:p w14:paraId="01A5A38B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</w:tr>
      <w:tr w:rsidR="00951FC0" w14:paraId="05DDC028" w14:textId="77777777">
        <w:trPr>
          <w:trHeight w:val="226"/>
        </w:trPr>
        <w:tc>
          <w:tcPr>
            <w:tcW w:w="3315" w:type="dxa"/>
          </w:tcPr>
          <w:p w14:paraId="221BC4A4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Retroperitoneal tumour</w:t>
            </w:r>
          </w:p>
        </w:tc>
        <w:tc>
          <w:tcPr>
            <w:tcW w:w="1546" w:type="dxa"/>
          </w:tcPr>
          <w:p w14:paraId="1E5389E4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</w:tr>
      <w:tr w:rsidR="00951FC0" w14:paraId="5224FA30" w14:textId="77777777">
        <w:trPr>
          <w:trHeight w:val="226"/>
        </w:trPr>
        <w:tc>
          <w:tcPr>
            <w:tcW w:w="3315" w:type="dxa"/>
          </w:tcPr>
          <w:p w14:paraId="27216738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Scalp sarcoma</w:t>
            </w:r>
          </w:p>
        </w:tc>
        <w:tc>
          <w:tcPr>
            <w:tcW w:w="1546" w:type="dxa"/>
          </w:tcPr>
          <w:p w14:paraId="47819B05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</w:tr>
      <w:tr w:rsidR="00951FC0" w14:paraId="6CE25667" w14:textId="77777777">
        <w:trPr>
          <w:trHeight w:val="226"/>
        </w:trPr>
        <w:tc>
          <w:tcPr>
            <w:tcW w:w="3315" w:type="dxa"/>
          </w:tcPr>
          <w:p w14:paraId="6F9EE870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Chest wall sarcoma</w:t>
            </w:r>
          </w:p>
        </w:tc>
        <w:tc>
          <w:tcPr>
            <w:tcW w:w="1546" w:type="dxa"/>
          </w:tcPr>
          <w:p w14:paraId="3E480B32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</w:tr>
      <w:tr w:rsidR="00951FC0" w14:paraId="7207F4BC" w14:textId="77777777">
        <w:trPr>
          <w:trHeight w:val="226"/>
        </w:trPr>
        <w:tc>
          <w:tcPr>
            <w:tcW w:w="3315" w:type="dxa"/>
          </w:tcPr>
          <w:p w14:paraId="42199412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Lumbar sarcoma</w:t>
            </w:r>
          </w:p>
        </w:tc>
        <w:tc>
          <w:tcPr>
            <w:tcW w:w="1546" w:type="dxa"/>
          </w:tcPr>
          <w:p w14:paraId="6A524AAE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</w:tr>
      <w:tr w:rsidR="00951FC0" w14:paraId="68C1E4B7" w14:textId="77777777">
        <w:trPr>
          <w:trHeight w:val="226"/>
        </w:trPr>
        <w:tc>
          <w:tcPr>
            <w:tcW w:w="3315" w:type="dxa"/>
          </w:tcPr>
          <w:p w14:paraId="3644D658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Hydrocoele (</w:t>
            </w:r>
            <w:r>
              <w:rPr>
                <w:i/>
                <w:color w:val="231F20"/>
                <w:sz w:val="18"/>
              </w:rPr>
              <w:t xml:space="preserve">n </w:t>
            </w:r>
            <w:r>
              <w:rPr>
                <w:color w:val="231F20"/>
                <w:sz w:val="18"/>
              </w:rPr>
              <w:t>= 35)</w:t>
            </w:r>
          </w:p>
        </w:tc>
        <w:tc>
          <w:tcPr>
            <w:tcW w:w="1546" w:type="dxa"/>
          </w:tcPr>
          <w:p w14:paraId="09DFC62A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Frequency</w:t>
            </w:r>
          </w:p>
        </w:tc>
      </w:tr>
      <w:tr w:rsidR="00951FC0" w14:paraId="70F835B9" w14:textId="77777777">
        <w:trPr>
          <w:trHeight w:val="226"/>
        </w:trPr>
        <w:tc>
          <w:tcPr>
            <w:tcW w:w="3315" w:type="dxa"/>
          </w:tcPr>
          <w:p w14:paraId="717027CE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Vaginal Hydrocoele</w:t>
            </w:r>
          </w:p>
        </w:tc>
        <w:tc>
          <w:tcPr>
            <w:tcW w:w="1546" w:type="dxa"/>
          </w:tcPr>
          <w:p w14:paraId="76B3F62E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33</w:t>
            </w:r>
          </w:p>
        </w:tc>
      </w:tr>
      <w:tr w:rsidR="00951FC0" w14:paraId="47FD8052" w14:textId="77777777">
        <w:trPr>
          <w:trHeight w:val="226"/>
        </w:trPr>
        <w:tc>
          <w:tcPr>
            <w:tcW w:w="3315" w:type="dxa"/>
          </w:tcPr>
          <w:p w14:paraId="7D31F383" w14:textId="77777777" w:rsidR="00951FC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Encysted hydrocoele of the cord</w:t>
            </w:r>
          </w:p>
        </w:tc>
        <w:tc>
          <w:tcPr>
            <w:tcW w:w="1546" w:type="dxa"/>
          </w:tcPr>
          <w:p w14:paraId="0057EBCB" w14:textId="77777777" w:rsidR="00951FC0" w:rsidRDefault="00000000">
            <w:pPr>
              <w:pStyle w:val="TableParagraph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</w:tr>
      <w:tr w:rsidR="00951FC0" w14:paraId="5C38E78F" w14:textId="77777777">
        <w:trPr>
          <w:trHeight w:val="221"/>
        </w:trPr>
        <w:tc>
          <w:tcPr>
            <w:tcW w:w="3315" w:type="dxa"/>
            <w:tcBorders>
              <w:bottom w:val="single" w:sz="8" w:space="0" w:color="2E3092"/>
            </w:tcBorders>
          </w:tcPr>
          <w:p w14:paraId="63309EC2" w14:textId="77777777" w:rsidR="00951FC0" w:rsidRDefault="00000000">
            <w:pPr>
              <w:pStyle w:val="TableParagraph"/>
              <w:spacing w:line="197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Congenital Hydroocele</w:t>
            </w:r>
          </w:p>
        </w:tc>
        <w:tc>
          <w:tcPr>
            <w:tcW w:w="1546" w:type="dxa"/>
            <w:tcBorders>
              <w:bottom w:val="single" w:sz="8" w:space="0" w:color="2E3092"/>
            </w:tcBorders>
          </w:tcPr>
          <w:p w14:paraId="5B475FF4" w14:textId="77777777" w:rsidR="00951FC0" w:rsidRDefault="00000000">
            <w:pPr>
              <w:pStyle w:val="TableParagraph"/>
              <w:spacing w:line="197" w:lineRule="exact"/>
              <w:ind w:left="717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</w:tr>
    </w:tbl>
    <w:p w14:paraId="0E184393" w14:textId="77777777" w:rsidR="00951FC0" w:rsidRDefault="00951FC0">
      <w:pPr>
        <w:pStyle w:val="BodyText"/>
        <w:rPr>
          <w:b/>
          <w:sz w:val="22"/>
        </w:rPr>
      </w:pPr>
    </w:p>
    <w:p w14:paraId="53E52416" w14:textId="77777777" w:rsidR="00951FC0" w:rsidRDefault="00000000">
      <w:pPr>
        <w:pStyle w:val="BodyText"/>
        <w:spacing w:before="131" w:line="249" w:lineRule="auto"/>
        <w:ind w:left="157" w:right="38"/>
        <w:jc w:val="both"/>
      </w:pPr>
      <w:r>
        <w:rPr>
          <w:color w:val="231F20"/>
          <w:spacing w:val="-5"/>
        </w:rPr>
        <w:t>[Table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7a].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Majority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herniorrhaphies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(</w:t>
      </w:r>
      <w:r>
        <w:rPr>
          <w:i/>
          <w:color w:val="231F20"/>
        </w:rPr>
        <w:t>n</w:t>
      </w:r>
      <w:r>
        <w:rPr>
          <w:i/>
          <w:color w:val="231F20"/>
          <w:spacing w:val="-15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300;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79%)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were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in the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inguinal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3"/>
        </w:rPr>
        <w:t>region.</w:t>
      </w:r>
      <w:r>
        <w:rPr>
          <w:color w:val="231F20"/>
          <w:spacing w:val="-31"/>
        </w:rPr>
        <w:t xml:space="preserve"> </w:t>
      </w:r>
      <w:r>
        <w:rPr>
          <w:color w:val="231F20"/>
        </w:rPr>
        <w:t>About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85%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mastectomies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(</w:t>
      </w:r>
      <w:r>
        <w:rPr>
          <w:i/>
          <w:color w:val="231F20"/>
        </w:rPr>
        <w:t>n</w:t>
      </w:r>
      <w:r>
        <w:rPr>
          <w:i/>
          <w:color w:val="231F20"/>
          <w:spacing w:val="-23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229)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4"/>
        </w:rPr>
        <w:t xml:space="preserve">were </w:t>
      </w:r>
      <w:r>
        <w:rPr>
          <w:color w:val="231F20"/>
        </w:rPr>
        <w:t>modified radical mastectomy with 2% of mastectomy (</w:t>
      </w:r>
      <w:r>
        <w:rPr>
          <w:i/>
          <w:color w:val="231F20"/>
        </w:rPr>
        <w:t xml:space="preserve">n </w:t>
      </w:r>
      <w:r>
        <w:rPr>
          <w:color w:val="231F20"/>
        </w:rPr>
        <w:t>=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6) done in conjunction with either breast reconstruction or total abdominal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hysterectomy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bilateral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 xml:space="preserve">salpingo-oophorectomy. </w:t>
      </w:r>
      <w:r>
        <w:rPr>
          <w:color w:val="231F20"/>
        </w:rPr>
        <w:t>Total thyroidectomy accounted for 80% of thyroidectomy  (</w:t>
      </w:r>
      <w:r>
        <w:rPr>
          <w:i/>
          <w:color w:val="231F20"/>
        </w:rPr>
        <w:t xml:space="preserve">n </w:t>
      </w:r>
      <w:r>
        <w:rPr>
          <w:color w:val="231F20"/>
        </w:rPr>
        <w:t>= 129) and was combined with neck dissection in 2.5%  of cases. Sixty-nine percent of colostomy-related procedures (</w:t>
      </w:r>
      <w:r>
        <w:rPr>
          <w:i/>
          <w:color w:val="231F20"/>
        </w:rPr>
        <w:t xml:space="preserve">n </w:t>
      </w:r>
      <w:r>
        <w:rPr>
          <w:color w:val="231F20"/>
        </w:rPr>
        <w:t xml:space="preserve">= 60) involved the creation of colostomies while only </w:t>
      </w:r>
      <w:r>
        <w:rPr>
          <w:color w:val="231F20"/>
          <w:spacing w:val="-6"/>
        </w:rPr>
        <w:t xml:space="preserve">3% </w:t>
      </w:r>
      <w:r>
        <w:rPr>
          <w:color w:val="231F20"/>
        </w:rPr>
        <w:t>of them (</w:t>
      </w:r>
      <w:r>
        <w:rPr>
          <w:i/>
          <w:color w:val="231F20"/>
        </w:rPr>
        <w:t xml:space="preserve">n </w:t>
      </w:r>
      <w:r>
        <w:rPr>
          <w:color w:val="231F20"/>
        </w:rPr>
        <w:t>= 3) required refashioning. The most common procedure performed on the colon was right hemicolectomy (</w:t>
      </w:r>
      <w:r>
        <w:rPr>
          <w:i/>
          <w:color w:val="231F20"/>
        </w:rPr>
        <w:t xml:space="preserve">n </w:t>
      </w:r>
      <w:r>
        <w:rPr>
          <w:color w:val="231F20"/>
        </w:rPr>
        <w:t>= 30; 45%).</w:t>
      </w:r>
    </w:p>
    <w:p w14:paraId="18A636FD" w14:textId="77777777" w:rsidR="00951FC0" w:rsidRDefault="00000000">
      <w:pPr>
        <w:pStyle w:val="BodyText"/>
        <w:spacing w:before="130" w:line="249" w:lineRule="auto"/>
        <w:ind w:left="157" w:right="40"/>
        <w:jc w:val="both"/>
      </w:pPr>
      <w:r>
        <w:rPr>
          <w:color w:val="231F20"/>
        </w:rPr>
        <w:t>Cholecystectomy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was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performed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open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procedure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95% of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(</w:t>
      </w:r>
      <w:r>
        <w:rPr>
          <w:i/>
          <w:color w:val="231F20"/>
        </w:rPr>
        <w:t>n</w:t>
      </w:r>
      <w:r>
        <w:rPr>
          <w:i/>
          <w:color w:val="231F20"/>
          <w:spacing w:val="-19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42)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laparoscopic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cholecystectomy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5%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of cases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(</w:t>
      </w:r>
      <w:r>
        <w:rPr>
          <w:i/>
          <w:color w:val="231F20"/>
        </w:rPr>
        <w:t>n</w:t>
      </w:r>
      <w:r>
        <w:rPr>
          <w:i/>
          <w:color w:val="231F20"/>
          <w:spacing w:val="-12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2)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[Table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7b].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Among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closure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perforated viscus,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closure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ileal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perforation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secondary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typhoid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5"/>
        </w:rPr>
        <w:t xml:space="preserve">fever, </w:t>
      </w:r>
      <w:r>
        <w:rPr>
          <w:color w:val="231F20"/>
        </w:rPr>
        <w:t>and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gastric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perforations,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were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most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common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-3"/>
        </w:rPr>
        <w:t>equal</w:t>
      </w:r>
    </w:p>
    <w:p w14:paraId="3B9836F7" w14:textId="77777777" w:rsidR="00951FC0" w:rsidRDefault="00000000">
      <w:pPr>
        <w:pStyle w:val="BodyText"/>
        <w:rPr>
          <w:sz w:val="22"/>
        </w:rPr>
      </w:pPr>
      <w:r>
        <w:br w:type="column"/>
      </w:r>
    </w:p>
    <w:p w14:paraId="59817E44" w14:textId="77777777" w:rsidR="00951FC0" w:rsidRDefault="00951FC0">
      <w:pPr>
        <w:pStyle w:val="BodyText"/>
        <w:rPr>
          <w:sz w:val="22"/>
        </w:rPr>
      </w:pPr>
    </w:p>
    <w:p w14:paraId="57D5DD0E" w14:textId="77777777" w:rsidR="00951FC0" w:rsidRDefault="00951FC0">
      <w:pPr>
        <w:pStyle w:val="BodyText"/>
        <w:rPr>
          <w:sz w:val="22"/>
        </w:rPr>
      </w:pPr>
    </w:p>
    <w:p w14:paraId="428E4092" w14:textId="77777777" w:rsidR="00951FC0" w:rsidRDefault="00951FC0">
      <w:pPr>
        <w:pStyle w:val="BodyText"/>
        <w:rPr>
          <w:sz w:val="22"/>
        </w:rPr>
      </w:pPr>
    </w:p>
    <w:p w14:paraId="664FFCC0" w14:textId="77777777" w:rsidR="00951FC0" w:rsidRDefault="00951FC0">
      <w:pPr>
        <w:pStyle w:val="BodyText"/>
        <w:rPr>
          <w:sz w:val="22"/>
        </w:rPr>
      </w:pPr>
    </w:p>
    <w:p w14:paraId="25A0382E" w14:textId="77777777" w:rsidR="00951FC0" w:rsidRDefault="00951FC0">
      <w:pPr>
        <w:pStyle w:val="BodyText"/>
        <w:rPr>
          <w:sz w:val="22"/>
        </w:rPr>
      </w:pPr>
    </w:p>
    <w:p w14:paraId="0E97FBCE" w14:textId="77777777" w:rsidR="00951FC0" w:rsidRDefault="00951FC0">
      <w:pPr>
        <w:pStyle w:val="BodyText"/>
        <w:rPr>
          <w:sz w:val="22"/>
        </w:rPr>
      </w:pPr>
    </w:p>
    <w:p w14:paraId="77A3BF10" w14:textId="77777777" w:rsidR="00951FC0" w:rsidRDefault="00951FC0">
      <w:pPr>
        <w:pStyle w:val="BodyText"/>
        <w:rPr>
          <w:sz w:val="22"/>
        </w:rPr>
      </w:pPr>
    </w:p>
    <w:p w14:paraId="5FE5AF9D" w14:textId="77777777" w:rsidR="00951FC0" w:rsidRDefault="00951FC0">
      <w:pPr>
        <w:pStyle w:val="BodyText"/>
        <w:rPr>
          <w:sz w:val="22"/>
        </w:rPr>
      </w:pPr>
    </w:p>
    <w:p w14:paraId="098EFBF8" w14:textId="77777777" w:rsidR="00951FC0" w:rsidRDefault="00951FC0">
      <w:pPr>
        <w:pStyle w:val="BodyText"/>
        <w:rPr>
          <w:sz w:val="22"/>
        </w:rPr>
      </w:pPr>
    </w:p>
    <w:p w14:paraId="4D651C14" w14:textId="77777777" w:rsidR="00951FC0" w:rsidRDefault="00951FC0">
      <w:pPr>
        <w:pStyle w:val="BodyText"/>
        <w:rPr>
          <w:sz w:val="22"/>
        </w:rPr>
      </w:pPr>
    </w:p>
    <w:p w14:paraId="3AF313F1" w14:textId="77777777" w:rsidR="00951FC0" w:rsidRDefault="00951FC0">
      <w:pPr>
        <w:pStyle w:val="BodyText"/>
        <w:rPr>
          <w:sz w:val="22"/>
        </w:rPr>
      </w:pPr>
    </w:p>
    <w:p w14:paraId="1A50D4E0" w14:textId="77777777" w:rsidR="00951FC0" w:rsidRDefault="00951FC0">
      <w:pPr>
        <w:pStyle w:val="BodyText"/>
        <w:rPr>
          <w:sz w:val="22"/>
        </w:rPr>
      </w:pPr>
    </w:p>
    <w:p w14:paraId="2A03646D" w14:textId="77777777" w:rsidR="00951FC0" w:rsidRDefault="00951FC0">
      <w:pPr>
        <w:pStyle w:val="BodyText"/>
        <w:rPr>
          <w:sz w:val="22"/>
        </w:rPr>
      </w:pPr>
    </w:p>
    <w:p w14:paraId="5F307546" w14:textId="77777777" w:rsidR="00951FC0" w:rsidRDefault="00951FC0">
      <w:pPr>
        <w:pStyle w:val="BodyText"/>
        <w:rPr>
          <w:sz w:val="22"/>
        </w:rPr>
      </w:pPr>
    </w:p>
    <w:p w14:paraId="610FE9CD" w14:textId="77777777" w:rsidR="00951FC0" w:rsidRDefault="00951FC0">
      <w:pPr>
        <w:pStyle w:val="BodyText"/>
        <w:rPr>
          <w:sz w:val="22"/>
        </w:rPr>
      </w:pPr>
    </w:p>
    <w:p w14:paraId="3A89427A" w14:textId="77777777" w:rsidR="00951FC0" w:rsidRDefault="00951FC0">
      <w:pPr>
        <w:pStyle w:val="BodyText"/>
        <w:rPr>
          <w:sz w:val="22"/>
        </w:rPr>
      </w:pPr>
    </w:p>
    <w:p w14:paraId="3EC81677" w14:textId="77777777" w:rsidR="00951FC0" w:rsidRDefault="00951FC0">
      <w:pPr>
        <w:pStyle w:val="BodyText"/>
        <w:rPr>
          <w:sz w:val="22"/>
        </w:rPr>
      </w:pPr>
    </w:p>
    <w:p w14:paraId="1D12AC66" w14:textId="77777777" w:rsidR="00951FC0" w:rsidRDefault="00951FC0">
      <w:pPr>
        <w:pStyle w:val="BodyText"/>
        <w:rPr>
          <w:sz w:val="22"/>
        </w:rPr>
      </w:pPr>
    </w:p>
    <w:p w14:paraId="706C7E5F" w14:textId="77777777" w:rsidR="00951FC0" w:rsidRDefault="00951FC0">
      <w:pPr>
        <w:pStyle w:val="BodyText"/>
        <w:spacing w:before="10"/>
        <w:rPr>
          <w:sz w:val="32"/>
        </w:rPr>
      </w:pPr>
    </w:p>
    <w:p w14:paraId="0D3900FE" w14:textId="77777777" w:rsidR="00951FC0" w:rsidRDefault="00000000">
      <w:pPr>
        <w:pStyle w:val="BodyText"/>
        <w:spacing w:line="249" w:lineRule="auto"/>
        <w:ind w:left="157" w:right="154"/>
        <w:jc w:val="both"/>
      </w:pPr>
      <w:r>
        <w:rPr>
          <w:color w:val="231F20"/>
        </w:rPr>
        <w:t xml:space="preserve">distribution (30% each). Only 15% of wide local </w:t>
      </w:r>
      <w:r>
        <w:rPr>
          <w:color w:val="231F20"/>
          <w:spacing w:val="-3"/>
        </w:rPr>
        <w:t xml:space="preserve">excisions </w:t>
      </w:r>
      <w:r>
        <w:rPr>
          <w:color w:val="231F20"/>
        </w:rPr>
        <w:t>(</w:t>
      </w:r>
      <w:r>
        <w:rPr>
          <w:i/>
          <w:color w:val="231F20"/>
        </w:rPr>
        <w:t xml:space="preserve">n </w:t>
      </w:r>
      <w:r>
        <w:rPr>
          <w:color w:val="231F20"/>
        </w:rPr>
        <w:t xml:space="preserve">= 6) was done together with a flap </w:t>
      </w:r>
      <w:r>
        <w:rPr>
          <w:color w:val="231F20"/>
          <w:spacing w:val="-3"/>
        </w:rPr>
        <w:t xml:space="preserve">cover </w:t>
      </w:r>
      <w:r>
        <w:rPr>
          <w:color w:val="231F20"/>
        </w:rPr>
        <w:t>for the resultant tissue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defect.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Gastrectomy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was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partial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90%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total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10% of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cases.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commonest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procedure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during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examination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under anaesthesia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biopsy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(14,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74%),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followed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by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anal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dilatation (4, 21%), and sphincterotomy (1,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5%).</w:t>
      </w:r>
    </w:p>
    <w:p w14:paraId="5EE7DB20" w14:textId="77777777" w:rsidR="00951FC0" w:rsidRDefault="00000000">
      <w:pPr>
        <w:pStyle w:val="Heading1"/>
        <w:spacing w:before="171"/>
        <w:ind w:left="157"/>
      </w:pPr>
      <w:r>
        <w:rPr>
          <w:color w:val="2E3092"/>
        </w:rPr>
        <w:t>Discussion</w:t>
      </w:r>
    </w:p>
    <w:p w14:paraId="7FCE4612" w14:textId="77777777" w:rsidR="00951FC0" w:rsidRDefault="00000000">
      <w:pPr>
        <w:pStyle w:val="BodyText"/>
        <w:spacing w:before="116" w:line="249" w:lineRule="auto"/>
        <w:ind w:left="157" w:right="153"/>
        <w:jc w:val="both"/>
      </w:pP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pattern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surgical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procedures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performed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institution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 xml:space="preserve">is </w:t>
      </w:r>
      <w:r>
        <w:rPr>
          <w:color w:val="231F20"/>
        </w:rPr>
        <w:t>an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important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indicator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-4"/>
        </w:rPr>
        <w:t>level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care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practice.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Reporting the practice of surgeons provides new data base for research, training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ultimately,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improved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care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surgical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 xml:space="preserve">patient. The need to improve on record keeping through a digitalized system has been highlighted from our finding of a </w:t>
      </w:r>
      <w:r>
        <w:rPr>
          <w:color w:val="231F20"/>
          <w:spacing w:val="-4"/>
        </w:rPr>
        <w:t xml:space="preserve">relatively </w:t>
      </w:r>
      <w:r>
        <w:rPr>
          <w:color w:val="231F20"/>
        </w:rPr>
        <w:t>high proportion (33%) of entries into the records which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 xml:space="preserve">were incompletely done. Besides the comparatively </w:t>
      </w:r>
      <w:r>
        <w:rPr>
          <w:color w:val="231F20"/>
          <w:spacing w:val="-3"/>
        </w:rPr>
        <w:t xml:space="preserve">lower </w:t>
      </w:r>
      <w:r>
        <w:rPr>
          <w:color w:val="231F20"/>
          <w:spacing w:val="-4"/>
        </w:rPr>
        <w:t xml:space="preserve">volume </w:t>
      </w:r>
      <w:r>
        <w:rPr>
          <w:color w:val="231F20"/>
        </w:rPr>
        <w:t xml:space="preserve">of </w:t>
      </w:r>
      <w:r>
        <w:rPr>
          <w:color w:val="231F20"/>
          <w:spacing w:val="3"/>
        </w:rPr>
        <w:t xml:space="preserve">procedures, general surgeons </w:t>
      </w:r>
      <w:r>
        <w:rPr>
          <w:color w:val="231F20"/>
        </w:rPr>
        <w:t xml:space="preserve">at </w:t>
      </w:r>
      <w:r>
        <w:rPr>
          <w:color w:val="231F20"/>
          <w:spacing w:val="2"/>
        </w:rPr>
        <w:t xml:space="preserve">our </w:t>
      </w:r>
      <w:r>
        <w:rPr>
          <w:color w:val="231F20"/>
          <w:spacing w:val="3"/>
        </w:rPr>
        <w:t xml:space="preserve">centre </w:t>
      </w:r>
      <w:r>
        <w:rPr>
          <w:color w:val="231F20"/>
          <w:spacing w:val="4"/>
        </w:rPr>
        <w:t xml:space="preserve">perform </w:t>
      </w:r>
      <w:r>
        <w:rPr>
          <w:color w:val="231F20"/>
        </w:rPr>
        <w:t xml:space="preserve">a wide variety of mainly elective, non-trauma procedures </w:t>
      </w:r>
      <w:r>
        <w:rPr>
          <w:color w:val="231F20"/>
          <w:spacing w:val="-4"/>
        </w:rPr>
        <w:t xml:space="preserve">with </w:t>
      </w:r>
      <w:r>
        <w:rPr>
          <w:color w:val="231F20"/>
        </w:rPr>
        <w:t>laparotomy being the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commonest.</w:t>
      </w:r>
    </w:p>
    <w:p w14:paraId="27630C83" w14:textId="77777777" w:rsidR="00951FC0" w:rsidRDefault="00000000">
      <w:pPr>
        <w:pStyle w:val="BodyText"/>
        <w:spacing w:before="129" w:line="249" w:lineRule="auto"/>
        <w:ind w:left="157" w:right="149"/>
        <w:jc w:val="both"/>
      </w:pPr>
      <w:r>
        <w:rPr>
          <w:color w:val="231F20"/>
        </w:rPr>
        <w:t xml:space="preserve">Eighty percent of the procedures in this study were elective </w:t>
      </w:r>
      <w:r>
        <w:rPr>
          <w:color w:val="231F20"/>
          <w:spacing w:val="2"/>
        </w:rPr>
        <w:t xml:space="preserve">cases </w:t>
      </w:r>
      <w:r>
        <w:rPr>
          <w:color w:val="231F20"/>
        </w:rPr>
        <w:t xml:space="preserve">while 20% were </w:t>
      </w:r>
      <w:r>
        <w:rPr>
          <w:color w:val="231F20"/>
          <w:spacing w:val="2"/>
        </w:rPr>
        <w:t xml:space="preserve">emergencies. </w:t>
      </w:r>
      <w:r>
        <w:rPr>
          <w:color w:val="231F20"/>
        </w:rPr>
        <w:t xml:space="preserve">The finding of </w:t>
      </w:r>
      <w:r>
        <w:rPr>
          <w:color w:val="231F20"/>
          <w:spacing w:val="3"/>
        </w:rPr>
        <w:t xml:space="preserve">more </w:t>
      </w:r>
      <w:r>
        <w:rPr>
          <w:color w:val="231F20"/>
        </w:rPr>
        <w:t>elective than emergency surgeries in this study is not in line with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reports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least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60%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surgeries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4"/>
        </w:rPr>
        <w:t>low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2"/>
        </w:rPr>
        <w:t xml:space="preserve">middle </w:t>
      </w:r>
      <w:r>
        <w:rPr>
          <w:color w:val="231F20"/>
        </w:rPr>
        <w:t>income</w:t>
      </w:r>
      <w:r>
        <w:rPr>
          <w:color w:val="231F20"/>
          <w:spacing w:val="-25"/>
        </w:rPr>
        <w:t xml:space="preserve"> </w:t>
      </w:r>
      <w:r>
        <w:rPr>
          <w:color w:val="231F20"/>
        </w:rPr>
        <w:t>countries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(LMICs)</w:t>
      </w:r>
      <w:r>
        <w:rPr>
          <w:color w:val="231F20"/>
          <w:spacing w:val="-25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emergencies.</w:t>
      </w:r>
      <w:r>
        <w:rPr>
          <w:color w:val="231F20"/>
          <w:vertAlign w:val="superscript"/>
        </w:rPr>
        <w:t>[9]</w:t>
      </w:r>
      <w:r>
        <w:rPr>
          <w:color w:val="231F20"/>
          <w:spacing w:val="-32"/>
        </w:rPr>
        <w:t xml:space="preserve"> </w:t>
      </w:r>
      <w:r>
        <w:rPr>
          <w:color w:val="231F20"/>
        </w:rPr>
        <w:t>According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-13"/>
        </w:rPr>
        <w:t xml:space="preserve">to </w:t>
      </w:r>
      <w:r>
        <w:rPr>
          <w:color w:val="231F20"/>
        </w:rPr>
        <w:t xml:space="preserve">Gadija </w:t>
      </w:r>
      <w:r>
        <w:rPr>
          <w:i/>
          <w:color w:val="231F20"/>
        </w:rPr>
        <w:t>et al</w:t>
      </w:r>
      <w:r>
        <w:rPr>
          <w:color w:val="231F20"/>
        </w:rPr>
        <w:t xml:space="preserve">, nearly half (48.5%) of all booked surgical cases were cancelled in a tertiary institution in Northern Nigeria with the cancellation rate in general surgery being </w:t>
      </w:r>
      <w:r>
        <w:rPr>
          <w:color w:val="231F20"/>
          <w:spacing w:val="-8"/>
        </w:rPr>
        <w:t>13.4%.</w:t>
      </w:r>
      <w:r>
        <w:rPr>
          <w:color w:val="231F20"/>
          <w:spacing w:val="-8"/>
          <w:vertAlign w:val="superscript"/>
        </w:rPr>
        <w:t>[10]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 xml:space="preserve">The most common reason for cancellation in that study was a patient-related factor (60.8%), due to patients absconding from surgery for personal reasons and lack of funds to </w:t>
      </w:r>
      <w:r>
        <w:rPr>
          <w:color w:val="231F20"/>
          <w:spacing w:val="-3"/>
        </w:rPr>
        <w:t xml:space="preserve">pay </w:t>
      </w:r>
      <w:r>
        <w:rPr>
          <w:color w:val="231F20"/>
        </w:rPr>
        <w:t xml:space="preserve">for </w:t>
      </w:r>
      <w:r>
        <w:rPr>
          <w:color w:val="231F20"/>
          <w:spacing w:val="-3"/>
        </w:rPr>
        <w:t xml:space="preserve">surgery. </w:t>
      </w:r>
      <w:r>
        <w:rPr>
          <w:color w:val="231F20"/>
        </w:rPr>
        <w:t xml:space="preserve">The cancelled cases </w:t>
      </w:r>
      <w:r>
        <w:rPr>
          <w:color w:val="231F20"/>
          <w:spacing w:val="-3"/>
        </w:rPr>
        <w:t xml:space="preserve">may </w:t>
      </w:r>
      <w:r>
        <w:rPr>
          <w:color w:val="231F20"/>
        </w:rPr>
        <w:t>eventually present as emergencies,</w:t>
      </w:r>
      <w:r>
        <w:rPr>
          <w:color w:val="231F20"/>
          <w:spacing w:val="32"/>
        </w:rPr>
        <w:t xml:space="preserve"> </w:t>
      </w:r>
      <w:r>
        <w:rPr>
          <w:color w:val="231F20"/>
        </w:rPr>
        <w:t>buttressing</w:t>
      </w:r>
      <w:r>
        <w:rPr>
          <w:color w:val="231F20"/>
          <w:spacing w:val="3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32"/>
        </w:rPr>
        <w:t xml:space="preserve"> </w:t>
      </w:r>
      <w:r>
        <w:rPr>
          <w:color w:val="231F20"/>
        </w:rPr>
        <w:t>findings</w:t>
      </w:r>
      <w:r>
        <w:rPr>
          <w:color w:val="231F20"/>
          <w:spacing w:val="33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32"/>
        </w:rPr>
        <w:t xml:space="preserve"> </w:t>
      </w:r>
      <w:r>
        <w:rPr>
          <w:color w:val="231F20"/>
        </w:rPr>
        <w:t>other</w:t>
      </w:r>
      <w:r>
        <w:rPr>
          <w:color w:val="231F20"/>
          <w:spacing w:val="33"/>
        </w:rPr>
        <w:t xml:space="preserve"> </w:t>
      </w:r>
      <w:r>
        <w:rPr>
          <w:color w:val="231F20"/>
        </w:rPr>
        <w:t>reports</w:t>
      </w:r>
      <w:r>
        <w:rPr>
          <w:color w:val="231F20"/>
          <w:spacing w:val="33"/>
        </w:rPr>
        <w:t xml:space="preserve"> </w:t>
      </w:r>
      <w:r>
        <w:rPr>
          <w:color w:val="231F20"/>
        </w:rPr>
        <w:t>that</w:t>
      </w:r>
    </w:p>
    <w:p w14:paraId="1DE3CDB1" w14:textId="77777777" w:rsidR="00951FC0" w:rsidRDefault="00951FC0">
      <w:pPr>
        <w:spacing w:line="249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4" w:space="158"/>
            <w:col w:w="5178"/>
          </w:cols>
        </w:sectPr>
      </w:pPr>
    </w:p>
    <w:p w14:paraId="4756B972" w14:textId="77777777" w:rsidR="00951FC0" w:rsidRDefault="00951FC0">
      <w:pPr>
        <w:pStyle w:val="BodyText"/>
        <w:spacing w:before="9"/>
        <w:rPr>
          <w:sz w:val="21"/>
        </w:rPr>
      </w:pPr>
    </w:p>
    <w:p w14:paraId="65152274" w14:textId="77777777" w:rsidR="00951FC0" w:rsidRDefault="00000000">
      <w:pPr>
        <w:tabs>
          <w:tab w:val="left" w:pos="3439"/>
        </w:tabs>
        <w:spacing w:before="94"/>
        <w:ind w:left="155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24</w:t>
      </w:r>
      <w:r>
        <w:rPr>
          <w:rFonts w:ascii="BPG Sans Modern GPL&amp;GNU" w:hAnsi="BPG Sans Modern GPL&amp;GNU"/>
          <w:color w:val="231F20"/>
          <w:sz w:val="16"/>
        </w:rPr>
        <w:tab/>
        <w:t>Journal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38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</w:p>
    <w:p w14:paraId="76D7A663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4A171388" w14:textId="77777777" w:rsidR="00951FC0" w:rsidRDefault="00951FC0">
      <w:pPr>
        <w:pStyle w:val="BodyText"/>
        <w:spacing w:before="7"/>
        <w:rPr>
          <w:rFonts w:ascii="BPG Sans Modern GPL&amp;GNU"/>
          <w:sz w:val="25"/>
        </w:rPr>
      </w:pPr>
    </w:p>
    <w:p w14:paraId="72553413" w14:textId="77777777" w:rsidR="00951FC0" w:rsidRDefault="00000000">
      <w:pPr>
        <w:pStyle w:val="BodyText"/>
        <w:ind w:left="1400"/>
        <w:rPr>
          <w:rFonts w:ascii="BPG Sans Modern GPL&amp;GNU"/>
        </w:rPr>
      </w:pPr>
      <w:r>
        <w:rPr>
          <w:rFonts w:ascii="BPG Sans Modern GPL&amp;GNU"/>
          <w:noProof/>
        </w:rPr>
        <w:drawing>
          <wp:inline distT="0" distB="0" distL="0" distR="0" wp14:anchorId="22E6F6FD" wp14:editId="119E12FE">
            <wp:extent cx="4827174" cy="7542942"/>
            <wp:effectExtent l="0" t="0" r="0" b="0"/>
            <wp:docPr id="1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7174" cy="7542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BBDC7" w14:textId="77777777" w:rsidR="00951FC0" w:rsidRDefault="00000000">
      <w:pPr>
        <w:spacing w:before="89"/>
        <w:ind w:left="158"/>
        <w:rPr>
          <w:rFonts w:ascii="Arial"/>
          <w:b/>
          <w:sz w:val="14"/>
        </w:rPr>
      </w:pPr>
      <w:r>
        <w:rPr>
          <w:rFonts w:ascii="Arial"/>
          <w:b/>
          <w:color w:val="231F20"/>
          <w:sz w:val="14"/>
        </w:rPr>
        <w:t>Figure 2: a: Distribution of 10 most common elective procedures. b: Distribution of 5 most common emergency procedures</w:t>
      </w:r>
    </w:p>
    <w:p w14:paraId="426C6551" w14:textId="77777777" w:rsidR="00951FC0" w:rsidRDefault="00951FC0">
      <w:pPr>
        <w:pStyle w:val="BodyText"/>
        <w:rPr>
          <w:rFonts w:ascii="Arial"/>
          <w:b/>
        </w:rPr>
      </w:pPr>
    </w:p>
    <w:p w14:paraId="5377AF17" w14:textId="77777777" w:rsidR="00951FC0" w:rsidRDefault="00951FC0">
      <w:pPr>
        <w:rPr>
          <w:rFonts w:ascii="Arial"/>
        </w:rPr>
        <w:sectPr w:rsidR="00951FC0">
          <w:pgSz w:w="12240" w:h="15840"/>
          <w:pgMar w:top="900" w:right="920" w:bottom="280" w:left="920" w:header="215" w:footer="0" w:gutter="0"/>
          <w:cols w:space="720"/>
        </w:sectPr>
      </w:pPr>
    </w:p>
    <w:p w14:paraId="3184D6F4" w14:textId="77777777" w:rsidR="00951FC0" w:rsidRDefault="00000000">
      <w:pPr>
        <w:pStyle w:val="BodyText"/>
        <w:spacing w:before="89" w:line="249" w:lineRule="auto"/>
        <w:ind w:left="158" w:right="38"/>
        <w:jc w:val="both"/>
      </w:pPr>
      <w:r>
        <w:rPr>
          <w:color w:val="231F20"/>
        </w:rPr>
        <w:t>most surgical cases in LMICs are emergency in nature. That notwithstanding,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findings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from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our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study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>may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 xml:space="preserve">pointer to a paradigm shift in the pattern of general surgical cases </w:t>
      </w:r>
      <w:r>
        <w:rPr>
          <w:color w:val="231F20"/>
          <w:spacing w:val="-8"/>
        </w:rPr>
        <w:t xml:space="preserve">in </w:t>
      </w:r>
      <w:r>
        <w:rPr>
          <w:color w:val="231F20"/>
        </w:rPr>
        <w:t>this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clime,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either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due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improved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healthcare-seeking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behavior</w:t>
      </w:r>
    </w:p>
    <w:p w14:paraId="50372110" w14:textId="77777777" w:rsidR="00951FC0" w:rsidRDefault="00000000">
      <w:pPr>
        <w:pStyle w:val="BodyText"/>
        <w:spacing w:before="89" w:line="249" w:lineRule="auto"/>
        <w:ind w:left="158" w:right="148"/>
        <w:jc w:val="both"/>
      </w:pPr>
      <w:r>
        <w:br w:type="column"/>
      </w:r>
      <w:r>
        <w:rPr>
          <w:color w:val="231F20"/>
          <w:spacing w:val="3"/>
        </w:rPr>
        <w:t xml:space="preserve">and early </w:t>
      </w:r>
      <w:r>
        <w:rPr>
          <w:color w:val="231F20"/>
          <w:spacing w:val="4"/>
        </w:rPr>
        <w:t xml:space="preserve">presentation </w:t>
      </w:r>
      <w:r>
        <w:rPr>
          <w:color w:val="231F20"/>
          <w:spacing w:val="2"/>
        </w:rPr>
        <w:t xml:space="preserve">or </w:t>
      </w:r>
      <w:r>
        <w:rPr>
          <w:color w:val="231F20"/>
        </w:rPr>
        <w:t xml:space="preserve">a </w:t>
      </w:r>
      <w:r>
        <w:rPr>
          <w:color w:val="231F20"/>
          <w:spacing w:val="3"/>
        </w:rPr>
        <w:t xml:space="preserve">more conservative </w:t>
      </w:r>
      <w:r>
        <w:rPr>
          <w:color w:val="231F20"/>
          <w:spacing w:val="5"/>
        </w:rPr>
        <w:t xml:space="preserve">approach  </w:t>
      </w:r>
      <w:r>
        <w:rPr>
          <w:color w:val="231F20"/>
        </w:rPr>
        <w:t xml:space="preserve">to </w:t>
      </w:r>
      <w:r>
        <w:rPr>
          <w:color w:val="231F20"/>
          <w:spacing w:val="2"/>
        </w:rPr>
        <w:t xml:space="preserve">cases initially considered </w:t>
      </w:r>
      <w:r>
        <w:rPr>
          <w:color w:val="231F20"/>
        </w:rPr>
        <w:t xml:space="preserve">as </w:t>
      </w:r>
      <w:r>
        <w:rPr>
          <w:color w:val="231F20"/>
          <w:spacing w:val="2"/>
        </w:rPr>
        <w:t xml:space="preserve">requiring </w:t>
      </w:r>
      <w:r>
        <w:rPr>
          <w:color w:val="231F20"/>
        </w:rPr>
        <w:t xml:space="preserve">only </w:t>
      </w:r>
      <w:r>
        <w:rPr>
          <w:color w:val="231F20"/>
          <w:spacing w:val="3"/>
        </w:rPr>
        <w:t xml:space="preserve">immediate </w:t>
      </w:r>
      <w:r>
        <w:rPr>
          <w:color w:val="231F20"/>
        </w:rPr>
        <w:t>surgical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intervention,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like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acute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appendicitis.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scenario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of decreasing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volume</w:t>
      </w:r>
      <w:r>
        <w:rPr>
          <w:color w:val="231F20"/>
          <w:spacing w:val="15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15"/>
        </w:rPr>
        <w:t xml:space="preserve"> </w:t>
      </w:r>
      <w:r>
        <w:rPr>
          <w:color w:val="231F20"/>
        </w:rPr>
        <w:t>emergency</w:t>
      </w:r>
      <w:r>
        <w:rPr>
          <w:color w:val="231F20"/>
          <w:spacing w:val="15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15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15"/>
        </w:rPr>
        <w:t xml:space="preserve"> </w:t>
      </w:r>
      <w:r>
        <w:rPr>
          <w:color w:val="231F20"/>
        </w:rPr>
        <w:t>not</w:t>
      </w:r>
      <w:r>
        <w:rPr>
          <w:color w:val="231F20"/>
          <w:spacing w:val="15"/>
        </w:rPr>
        <w:t xml:space="preserve"> </w:t>
      </w:r>
      <w:r>
        <w:rPr>
          <w:color w:val="231F20"/>
        </w:rPr>
        <w:t>limited</w:t>
      </w:r>
      <w:r>
        <w:rPr>
          <w:color w:val="231F20"/>
          <w:spacing w:val="15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14"/>
        </w:rPr>
        <w:t xml:space="preserve"> </w:t>
      </w:r>
      <w:r>
        <w:rPr>
          <w:color w:val="231F20"/>
        </w:rPr>
        <w:t>the</w:t>
      </w:r>
    </w:p>
    <w:p w14:paraId="6DFC3528" w14:textId="77777777" w:rsidR="00951FC0" w:rsidRDefault="00951FC0">
      <w:pPr>
        <w:spacing w:line="249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1" w:space="161"/>
            <w:col w:w="5178"/>
          </w:cols>
        </w:sectPr>
      </w:pPr>
    </w:p>
    <w:p w14:paraId="7F903145" w14:textId="77777777" w:rsidR="00951FC0" w:rsidRDefault="00000000">
      <w:pPr>
        <w:pStyle w:val="BodyText"/>
        <w:spacing w:before="8"/>
        <w:rPr>
          <w:sz w:val="14"/>
        </w:rPr>
      </w:pPr>
      <w:r>
        <w:rPr>
          <w:noProof/>
        </w:rPr>
        <w:drawing>
          <wp:anchor distT="0" distB="0" distL="0" distR="0" simplePos="0" relativeHeight="485844992" behindDoc="1" locked="0" layoutInCell="1" allowOverlap="1" wp14:anchorId="784B4DE5" wp14:editId="7BF85029">
            <wp:simplePos x="0" y="0"/>
            <wp:positionH relativeFrom="page">
              <wp:posOffset>3200400</wp:posOffset>
            </wp:positionH>
            <wp:positionV relativeFrom="page">
              <wp:posOffset>4406900</wp:posOffset>
            </wp:positionV>
            <wp:extent cx="1371600" cy="1333500"/>
            <wp:effectExtent l="0" t="0" r="0" b="0"/>
            <wp:wrapNone/>
            <wp:docPr id="1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9BF1A14" w14:textId="77777777" w:rsidR="00951FC0" w:rsidRDefault="00000000">
      <w:pPr>
        <w:tabs>
          <w:tab w:val="right" w:pos="10241"/>
        </w:tabs>
        <w:spacing w:before="93"/>
        <w:ind w:left="158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  <w:r>
        <w:rPr>
          <w:rFonts w:ascii="BPG Sans Modern GPL&amp;GNU" w:hAnsi="BPG Sans Modern GPL&amp;GNU"/>
          <w:color w:val="231F20"/>
          <w:sz w:val="16"/>
        </w:rPr>
        <w:tab/>
        <w:t>25</w:t>
      </w:r>
    </w:p>
    <w:p w14:paraId="13584E68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3DC496CA" w14:textId="090E3B3E" w:rsidR="00951FC0" w:rsidRDefault="005C17BE">
      <w:pPr>
        <w:pStyle w:val="Heading2"/>
        <w:tabs>
          <w:tab w:val="left" w:pos="5810"/>
        </w:tabs>
        <w:spacing w:before="340"/>
        <w:ind w:left="73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44000" behindDoc="0" locked="0" layoutInCell="1" allowOverlap="1" wp14:anchorId="00282C69" wp14:editId="27DA9EE3">
                <wp:simplePos x="0" y="0"/>
                <wp:positionH relativeFrom="page">
                  <wp:posOffset>4001770</wp:posOffset>
                </wp:positionH>
                <wp:positionV relativeFrom="paragraph">
                  <wp:posOffset>201295</wp:posOffset>
                </wp:positionV>
                <wp:extent cx="3084830" cy="0"/>
                <wp:effectExtent l="0" t="0" r="0" b="0"/>
                <wp:wrapNone/>
                <wp:docPr id="3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483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98820E" id="Line 16" o:spid="_x0000_s1026" style="position:absolute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5.1pt,15.85pt" to="558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" strokecolor="#2e3092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4512" behindDoc="0" locked="0" layoutInCell="1" allowOverlap="1" wp14:anchorId="203C60D5" wp14:editId="32B8F119">
                <wp:simplePos x="0" y="0"/>
                <wp:positionH relativeFrom="page">
                  <wp:posOffset>684530</wp:posOffset>
                </wp:positionH>
                <wp:positionV relativeFrom="paragraph">
                  <wp:posOffset>201295</wp:posOffset>
                </wp:positionV>
                <wp:extent cx="3087370" cy="0"/>
                <wp:effectExtent l="0" t="0" r="0" b="0"/>
                <wp:wrapNone/>
                <wp:docPr id="3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737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59C7D8" id="Line 15" o:spid="_x0000_s1026" style="position:absolute;z-index:1574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9pt,15.85pt" to="297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" strokecolor="#2e3092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 wp14:anchorId="475B970F" wp14:editId="68FC67E1">
                <wp:simplePos x="0" y="0"/>
                <wp:positionH relativeFrom="page">
                  <wp:posOffset>684530</wp:posOffset>
                </wp:positionH>
                <wp:positionV relativeFrom="paragraph">
                  <wp:posOffset>379095</wp:posOffset>
                </wp:positionV>
                <wp:extent cx="6402705" cy="3600450"/>
                <wp:effectExtent l="0" t="0" r="0" b="0"/>
                <wp:wrapNone/>
                <wp:docPr id="30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2705" cy="3600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457"/>
                              <w:gridCol w:w="1297"/>
                              <w:gridCol w:w="1109"/>
                              <w:gridCol w:w="362"/>
                              <w:gridCol w:w="3770"/>
                              <w:gridCol w:w="1087"/>
                            </w:tblGrid>
                            <w:tr w:rsidR="00951FC0" w14:paraId="752958C4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457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5938DF20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Procedure (</w:t>
                                  </w:r>
                                  <w:r>
                                    <w:rPr>
                                      <w:b/>
                                      <w:i/>
                                      <w:color w:val="231F20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= 3, 317)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75D4BC3E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21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Frequency§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7D468CC2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152" w:right="66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Percentage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1692E098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1BBEF346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left" w:pos="2776"/>
                                    </w:tabs>
                                    <w:spacing w:before="0" w:line="195" w:lineRule="exact"/>
                                    <w:ind w:left="-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Laparotomy procedures (n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=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995)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ab/>
                                    <w:t>Frequency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  <w:tcBorders>
                                    <w:top w:val="single" w:sz="8" w:space="0" w:color="2E3092"/>
                                    <w:bottom w:val="single" w:sz="4" w:space="0" w:color="2E3092"/>
                                  </w:tcBorders>
                                </w:tcPr>
                                <w:p w14:paraId="078785EC" w14:textId="77777777" w:rsidR="00951FC0" w:rsidRDefault="00000000">
                                  <w:pPr>
                                    <w:pStyle w:val="TableParagraph"/>
                                    <w:spacing w:before="0" w:line="195" w:lineRule="exact"/>
                                    <w:ind w:left="156" w:right="41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sz w:val="18"/>
                                    </w:rPr>
                                    <w:t>Percentage</w:t>
                                  </w:r>
                                </w:p>
                              </w:tc>
                            </w:tr>
                            <w:tr w:rsidR="00951FC0" w14:paraId="118569EF" w14:textId="77777777">
                              <w:trPr>
                                <w:trHeight w:val="206"/>
                              </w:trPr>
                              <w:tc>
                                <w:tcPr>
                                  <w:tcW w:w="2457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4E3F5395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Laparotomy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6E76690C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ind w:left="468" w:right="5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995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4FA8DD1B" w14:textId="77777777" w:rsidR="00951FC0" w:rsidRDefault="00000000">
                                  <w:pPr>
                                    <w:pStyle w:val="TableParagraph"/>
                                    <w:spacing w:before="0" w:line="185" w:lineRule="exact"/>
                                    <w:ind w:left="152" w:right="1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30.00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1C37367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0D305A88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0" w:line="184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Laparotomy*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  <w:tcBorders>
                                    <w:top w:val="single" w:sz="4" w:space="0" w:color="2E3092"/>
                                  </w:tcBorders>
                                </w:tcPr>
                                <w:p w14:paraId="130DBFD8" w14:textId="77777777" w:rsidR="00951FC0" w:rsidRDefault="00000000">
                                  <w:pPr>
                                    <w:pStyle w:val="TableParagraph"/>
                                    <w:spacing w:before="0" w:line="184" w:lineRule="exact"/>
                                    <w:ind w:left="13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42.11</w:t>
                                  </w:r>
                                </w:p>
                              </w:tc>
                            </w:tr>
                            <w:tr w:rsidR="00951FC0" w14:paraId="19F927B7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463DAC99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Biopsy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47133AF4" w14:textId="77777777" w:rsidR="00951FC0" w:rsidRDefault="00000000">
                                  <w:pPr>
                                    <w:pStyle w:val="TableParagraph"/>
                                    <w:ind w:left="468" w:right="5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985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47C98685" w14:textId="77777777" w:rsidR="00951FC0" w:rsidRDefault="00000000">
                                  <w:pPr>
                                    <w:pStyle w:val="TableParagraph"/>
                                    <w:ind w:left="152" w:right="1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29.70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193A7B07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738E85CB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201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Colostomy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procedures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87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3DAFBD2C" w14:textId="77777777" w:rsidR="00951FC0" w:rsidRDefault="00000000">
                                  <w:pPr>
                                    <w:pStyle w:val="TableParagraph"/>
                                    <w:spacing w:line="201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8.74</w:t>
                                  </w:r>
                                </w:p>
                              </w:tc>
                            </w:tr>
                            <w:tr w:rsidR="00951FC0" w14:paraId="7DAEAC7C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06754C15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Herniorrhaphy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5CF488BC" w14:textId="77777777" w:rsidR="00951FC0" w:rsidRDefault="00000000">
                                  <w:pPr>
                                    <w:pStyle w:val="TableParagraph"/>
                                    <w:ind w:left="468" w:right="5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379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2C2E7C99" w14:textId="77777777" w:rsidR="00951FC0" w:rsidRDefault="00000000">
                                  <w:pPr>
                                    <w:pStyle w:val="TableParagraph"/>
                                    <w:ind w:left="152" w:right="1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11.43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0E6ECD6E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4BCBB240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201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Colectomy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67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6082316A" w14:textId="77777777" w:rsidR="00951FC0" w:rsidRDefault="00000000">
                                  <w:pPr>
                                    <w:pStyle w:val="TableParagraph"/>
                                    <w:spacing w:line="201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6.73</w:t>
                                  </w:r>
                                </w:p>
                              </w:tc>
                            </w:tr>
                            <w:tr w:rsidR="00951FC0" w14:paraId="3F41F8A0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311C105A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Mastectomy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1CAC178D" w14:textId="77777777" w:rsidR="00951FC0" w:rsidRDefault="00000000">
                                  <w:pPr>
                                    <w:pStyle w:val="TableParagraph"/>
                                    <w:ind w:left="468" w:right="5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270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1110414F" w14:textId="77777777" w:rsidR="00951FC0" w:rsidRDefault="00000000">
                                  <w:pPr>
                                    <w:pStyle w:val="TableParagraph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8.14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37A6394F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7EF15BB8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201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Cholecystectomy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0C58A1C0" w14:textId="77777777" w:rsidR="00951FC0" w:rsidRDefault="00000000">
                                  <w:pPr>
                                    <w:pStyle w:val="TableParagraph"/>
                                    <w:spacing w:line="201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4.42</w:t>
                                  </w:r>
                                </w:p>
                              </w:tc>
                            </w:tr>
                            <w:tr w:rsidR="00951FC0" w14:paraId="2E50A372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60EBDC9A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Appendicectomy*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537AEEEA" w14:textId="77777777" w:rsidR="00951FC0" w:rsidRDefault="00000000">
                                  <w:pPr>
                                    <w:pStyle w:val="TableParagraph"/>
                                    <w:ind w:left="468" w:right="5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213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2E2C6139" w14:textId="77777777" w:rsidR="00951FC0" w:rsidRDefault="00000000">
                                  <w:pPr>
                                    <w:pStyle w:val="TableParagraph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6.42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779A95DB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0073DDB6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201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Other repairs†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780D3900" w14:textId="77777777" w:rsidR="00951FC0" w:rsidRDefault="00000000">
                                  <w:pPr>
                                    <w:pStyle w:val="TableParagraph"/>
                                    <w:spacing w:line="201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4.42</w:t>
                                  </w:r>
                                </w:p>
                              </w:tc>
                            </w:tr>
                            <w:tr w:rsidR="00951FC0" w14:paraId="097297B0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669B27C0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Thyroidectomy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6950DAB2" w14:textId="77777777" w:rsidR="00951FC0" w:rsidRDefault="00000000">
                                  <w:pPr>
                                    <w:pStyle w:val="TableParagraph"/>
                                    <w:ind w:left="468" w:right="5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161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5DE2D8B9" w14:textId="77777777" w:rsidR="00951FC0" w:rsidRDefault="00000000">
                                  <w:pPr>
                                    <w:pStyle w:val="TableParagraph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4.85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62A106E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56938425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201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Closure of perforation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43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7441554E" w14:textId="77777777" w:rsidR="00951FC0" w:rsidRDefault="00000000">
                                  <w:pPr>
                                    <w:pStyle w:val="TableParagraph"/>
                                    <w:spacing w:line="201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4.32</w:t>
                                  </w:r>
                                </w:p>
                              </w:tc>
                            </w:tr>
                            <w:tr w:rsidR="00951FC0" w14:paraId="51EF719D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0C31E247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Wide local excision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0C27F21" w14:textId="77777777" w:rsidR="00951FC0" w:rsidRDefault="00000000">
                                  <w:pPr>
                                    <w:pStyle w:val="TableParagraph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7093FDCF" w14:textId="77777777" w:rsidR="00951FC0" w:rsidRDefault="00000000">
                                  <w:pPr>
                                    <w:pStyle w:val="TableParagraph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1.21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787CF2E5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6C7F2F67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201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3"/>
                                      <w:sz w:val="18"/>
                                    </w:rPr>
                                    <w:t xml:space="preserve">Bowel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resection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and anastomosis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43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664A7821" w14:textId="77777777" w:rsidR="00951FC0" w:rsidRDefault="00000000">
                                  <w:pPr>
                                    <w:pStyle w:val="TableParagraph"/>
                                    <w:spacing w:line="201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4.32</w:t>
                                  </w:r>
                                </w:p>
                              </w:tc>
                            </w:tr>
                            <w:tr w:rsidR="00951FC0" w14:paraId="43A613A6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69E675E4" w14:textId="77777777" w:rsidR="00951FC0" w:rsidRDefault="00000000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Hydrocoelectomy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49458E35" w14:textId="77777777" w:rsidR="00951FC0" w:rsidRDefault="00000000">
                                  <w:pPr>
                                    <w:pStyle w:val="TableParagraph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0C6D740E" w14:textId="77777777" w:rsidR="00951FC0" w:rsidRDefault="00000000">
                                  <w:pPr>
                                    <w:pStyle w:val="TableParagraph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1.09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5E09E6AB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3CE3270E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201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Splenectomy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715E245E" w14:textId="77777777" w:rsidR="00951FC0" w:rsidRDefault="00000000">
                                  <w:pPr>
                                    <w:pStyle w:val="TableParagraph"/>
                                    <w:spacing w:line="201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3.12</w:t>
                                  </w:r>
                                </w:p>
                              </w:tc>
                            </w:tr>
                            <w:tr w:rsidR="00951FC0" w14:paraId="7062115D" w14:textId="77777777">
                              <w:trPr>
                                <w:trHeight w:val="223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554C978D" w14:textId="77777777" w:rsidR="00951FC0" w:rsidRDefault="00000000">
                                  <w:pPr>
                                    <w:pStyle w:val="TableParagraph"/>
                                    <w:spacing w:line="199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Other procedures†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65EEAAA" w14:textId="77777777" w:rsidR="00951FC0" w:rsidRDefault="00000000">
                                  <w:pPr>
                                    <w:pStyle w:val="TableParagraph"/>
                                    <w:spacing w:line="199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325D71EC" w14:textId="77777777" w:rsidR="00951FC0" w:rsidRDefault="00000000">
                                  <w:pPr>
                                    <w:pStyle w:val="TableParagraph"/>
                                    <w:spacing w:line="199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1.03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45E82F72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7770F18B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line="198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Drainage of ascites, pus or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42EF4620" w14:textId="77777777" w:rsidR="00951FC0" w:rsidRDefault="00000000">
                                  <w:pPr>
                                    <w:pStyle w:val="TableParagraph"/>
                                    <w:spacing w:line="198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2.81</w:t>
                                  </w:r>
                                </w:p>
                              </w:tc>
                            </w:tr>
                            <w:tr w:rsidR="00951FC0" w14:paraId="0233F282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7D411185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Fistulectomy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444A1B85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6A0E8F10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0.90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4B93392B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6A051716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haemoperitoneum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6053997B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951FC0" w14:paraId="4E951C26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1DEB0B25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Drainage of abscess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5D173A79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5F2B0EFE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0.84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11EB1AB7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036C9C4D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Abdominoperineal resection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78B4E3D3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2.51</w:t>
                                  </w:r>
                                </w:p>
                              </w:tc>
                            </w:tr>
                            <w:tr w:rsidR="00951FC0" w14:paraId="6AA30B10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4965B971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Lumpectomy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5E880382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22FB7BCD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0.66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24C93EB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5776D042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Triple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bypass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04206A84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2.21</w:t>
                                  </w:r>
                                </w:p>
                              </w:tc>
                            </w:tr>
                            <w:tr w:rsidR="00951FC0" w14:paraId="17A8D983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0BEC5F19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Wound debridement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06090658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234523A7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0.60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2E7594A9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6FD4ECCF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Gastrectomy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568DC419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2.11</w:t>
                                  </w:r>
                                </w:p>
                              </w:tc>
                            </w:tr>
                            <w:tr w:rsidR="00951FC0" w14:paraId="664F4BEB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43AD35AE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Examination under anaesthesia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66F12BCD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4D2A3E46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0.60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68A3E55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72A2E3C5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8"/>
                                    </w:rPr>
                                    <w:t>Vagotomy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6E08E53D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1.51</w:t>
                                  </w:r>
                                </w:p>
                              </w:tc>
                            </w:tr>
                            <w:tr w:rsidR="00951FC0" w14:paraId="59F3D514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0B2072D5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Wound closure‡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6E1FD8A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56C87EC2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0.54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64B3BA68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5E031121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Re-exploration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36B507AA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1.51</w:t>
                                  </w:r>
                                </w:p>
                              </w:tc>
                            </w:tr>
                            <w:tr w:rsidR="00951FC0" w14:paraId="1A9D8C77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7A4255AD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Groin exploration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5DDDBFE3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1F1752FD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0.51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5CD7807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52690750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Jejunostomy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224A61FB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1.41</w:t>
                                  </w:r>
                                </w:p>
                              </w:tc>
                            </w:tr>
                            <w:tr w:rsidR="00951FC0" w14:paraId="4A5F8E64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29226023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Zadek’s procedure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26CEED51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6B7304A8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0.36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36867EC4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60BA0808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Adhesiolysis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5BD30B26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1.21</w:t>
                                  </w:r>
                                </w:p>
                              </w:tc>
                            </w:tr>
                            <w:tr w:rsidR="00951FC0" w14:paraId="5EB7DE80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4EE66725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Breast conserving surgery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80FE7F4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154282F7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0.33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33A6F301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26C54CD3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Biopsy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7A20FDDC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1.21</w:t>
                                  </w:r>
                                </w:p>
                              </w:tc>
                            </w:tr>
                            <w:tr w:rsidR="00951FC0" w14:paraId="3BEC9AD1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4EDFBED3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Haemorrhoidectomy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8A874D3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468" w:right="43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7196AA20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0.30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3C0987F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54B299D9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Gastrojejunostomy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62C508B9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1.01</w:t>
                                  </w:r>
                                </w:p>
                              </w:tc>
                            </w:tr>
                            <w:tr w:rsidR="00951FC0" w14:paraId="08E63829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7EFC1632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Parotidectomy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27EC66F0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12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3335D8E2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0.18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33CE2BD2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0773E957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Anterior resection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04CB5E1D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0.60</w:t>
                                  </w:r>
                                </w:p>
                              </w:tc>
                            </w:tr>
                            <w:tr w:rsidR="00951FC0" w14:paraId="1D9716CD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03052429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Microdochectomy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748F343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12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44A93E4A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0.09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2BC76B7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1C733C48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Gastrostomy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0BDC4D88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0.60</w:t>
                                  </w:r>
                                </w:p>
                              </w:tc>
                            </w:tr>
                            <w:tr w:rsidR="00951FC0" w14:paraId="48735014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48527962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Thiersch stitch insertion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1F07864F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12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7EB85924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0.09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0140AF1F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298AE140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Fistula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closure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4FF01570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0.60</w:t>
                                  </w:r>
                                </w:p>
                              </w:tc>
                            </w:tr>
                            <w:tr w:rsidR="00951FC0" w14:paraId="60A00595" w14:textId="77777777">
                              <w:trPr>
                                <w:trHeight w:val="226"/>
                              </w:trPr>
                              <w:tc>
                                <w:tcPr>
                                  <w:tcW w:w="2457" w:type="dxa"/>
                                </w:tcPr>
                                <w:p w14:paraId="0AD3DE18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Mammoplasty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CFBF57D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12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</w:tcPr>
                                <w:p w14:paraId="6905B425" w14:textId="77777777" w:rsidR="00951FC0" w:rsidRDefault="00000000">
                                  <w:pPr>
                                    <w:pStyle w:val="TableParagraph"/>
                                    <w:spacing w:before="7" w:line="198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0.09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1ADCD379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24A98F3E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 w:line="205" w:lineRule="exact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Ileostomy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17E8FF8A" w14:textId="77777777" w:rsidR="00951FC0" w:rsidRDefault="00000000">
                                  <w:pPr>
                                    <w:pStyle w:val="TableParagraph"/>
                                    <w:spacing w:before="1" w:line="205" w:lineRule="exact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0.50</w:t>
                                  </w:r>
                                </w:p>
                              </w:tc>
                            </w:tr>
                            <w:tr w:rsidR="00951FC0" w14:paraId="52D67925" w14:textId="77777777">
                              <w:trPr>
                                <w:trHeight w:val="223"/>
                              </w:trPr>
                              <w:tc>
                                <w:tcPr>
                                  <w:tcW w:w="2457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760304A9" w14:textId="77777777" w:rsidR="00951FC0" w:rsidRDefault="00000000">
                                  <w:pPr>
                                    <w:pStyle w:val="TableParagraph"/>
                                    <w:spacing w:before="7" w:line="196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Secondary wound closure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6CD6B7EF" w14:textId="77777777" w:rsidR="00951FC0" w:rsidRDefault="00000000">
                                  <w:pPr>
                                    <w:pStyle w:val="TableParagraph"/>
                                    <w:spacing w:before="7" w:line="196" w:lineRule="exact"/>
                                    <w:ind w:left="12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09" w:type="dxa"/>
                                  <w:tcBorders>
                                    <w:bottom w:val="single" w:sz="8" w:space="0" w:color="2E3092"/>
                                  </w:tcBorders>
                                </w:tcPr>
                                <w:p w14:paraId="045B4570" w14:textId="77777777" w:rsidR="00951FC0" w:rsidRDefault="00000000">
                                  <w:pPr>
                                    <w:pStyle w:val="TableParagraph"/>
                                    <w:spacing w:before="7" w:line="196" w:lineRule="exact"/>
                                    <w:ind w:left="295" w:right="6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0.03</w:t>
                                  </w: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14:paraId="3C8385AC" w14:textId="77777777" w:rsidR="00951FC0" w:rsidRDefault="00951FC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0" w:type="dxa"/>
                                </w:tcPr>
                                <w:p w14:paraId="1CABE2DD" w14:textId="77777777" w:rsidR="00951FC0" w:rsidRDefault="00000000">
                                  <w:pPr>
                                    <w:pStyle w:val="TableParagraph"/>
                                    <w:tabs>
                                      <w:tab w:val="right" w:pos="3276"/>
                                    </w:tabs>
                                    <w:spacing w:before="1"/>
                                    <w:ind w:left="-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Bilioenteric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bypass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ab/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087" w:type="dxa"/>
                                </w:tcPr>
                                <w:p w14:paraId="092B07CA" w14:textId="77777777" w:rsidR="00951FC0" w:rsidRDefault="00000000">
                                  <w:pPr>
                                    <w:pStyle w:val="TableParagraph"/>
                                    <w:spacing w:before="1"/>
                                    <w:ind w:left="220" w:right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0.50</w:t>
                                  </w:r>
                                </w:p>
                              </w:tc>
                            </w:tr>
                          </w:tbl>
                          <w:p w14:paraId="08F25317" w14:textId="77777777" w:rsidR="00951FC0" w:rsidRDefault="00951FC0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5B970F" id="Text Box 14" o:spid="_x0000_s1040" type="#_x0000_t202" style="position:absolute;left:0;text-align:left;margin-left:53.9pt;margin-top:29.85pt;width:504.15pt;height:283.5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457"/>
                        <w:gridCol w:w="1297"/>
                        <w:gridCol w:w="1109"/>
                        <w:gridCol w:w="362"/>
                        <w:gridCol w:w="3770"/>
                        <w:gridCol w:w="1087"/>
                      </w:tblGrid>
                      <w:tr w:rsidR="00951FC0" w14:paraId="752958C4" w14:textId="77777777">
                        <w:trPr>
                          <w:trHeight w:val="218"/>
                        </w:trPr>
                        <w:tc>
                          <w:tcPr>
                            <w:tcW w:w="2457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5938DF20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Procedure (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= 3, 317)</w:t>
                            </w:r>
                          </w:p>
                        </w:tc>
                        <w:tc>
                          <w:tcPr>
                            <w:tcW w:w="1297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75D4BC3E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21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Frequency§</w:t>
                            </w:r>
                          </w:p>
                        </w:tc>
                        <w:tc>
                          <w:tcPr>
                            <w:tcW w:w="1109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7D468CC2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152" w:right="66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Percentage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1692E098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1BBEF346" w14:textId="77777777" w:rsidR="00951FC0" w:rsidRDefault="00000000">
                            <w:pPr>
                              <w:pStyle w:val="TableParagraph"/>
                              <w:tabs>
                                <w:tab w:val="left" w:pos="2776"/>
                              </w:tabs>
                              <w:spacing w:before="0" w:line="195" w:lineRule="exact"/>
                              <w:ind w:left="-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Laparotomy procedures (n</w:t>
                            </w:r>
                            <w:r>
                              <w:rPr>
                                <w:b/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=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995)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ab/>
                              <w:t>Frequency</w:t>
                            </w:r>
                          </w:p>
                        </w:tc>
                        <w:tc>
                          <w:tcPr>
                            <w:tcW w:w="1087" w:type="dxa"/>
                            <w:tcBorders>
                              <w:top w:val="single" w:sz="8" w:space="0" w:color="2E3092"/>
                              <w:bottom w:val="single" w:sz="4" w:space="0" w:color="2E3092"/>
                            </w:tcBorders>
                          </w:tcPr>
                          <w:p w14:paraId="078785EC" w14:textId="77777777" w:rsidR="00951FC0" w:rsidRDefault="00000000">
                            <w:pPr>
                              <w:pStyle w:val="TableParagraph"/>
                              <w:spacing w:before="0" w:line="195" w:lineRule="exact"/>
                              <w:ind w:left="156" w:right="41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Percentage</w:t>
                            </w:r>
                          </w:p>
                        </w:tc>
                      </w:tr>
                      <w:tr w:rsidR="00951FC0" w14:paraId="118569EF" w14:textId="77777777">
                        <w:trPr>
                          <w:trHeight w:val="206"/>
                        </w:trPr>
                        <w:tc>
                          <w:tcPr>
                            <w:tcW w:w="2457" w:type="dxa"/>
                            <w:tcBorders>
                              <w:top w:val="single" w:sz="4" w:space="0" w:color="2E3092"/>
                            </w:tcBorders>
                          </w:tcPr>
                          <w:p w14:paraId="4E3F5395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Laparotomy</w:t>
                            </w:r>
                          </w:p>
                        </w:tc>
                        <w:tc>
                          <w:tcPr>
                            <w:tcW w:w="1297" w:type="dxa"/>
                            <w:tcBorders>
                              <w:top w:val="single" w:sz="4" w:space="0" w:color="2E3092"/>
                            </w:tcBorders>
                          </w:tcPr>
                          <w:p w14:paraId="6E76690C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ind w:left="468" w:right="5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995</w:t>
                            </w:r>
                          </w:p>
                        </w:tc>
                        <w:tc>
                          <w:tcPr>
                            <w:tcW w:w="1109" w:type="dxa"/>
                            <w:tcBorders>
                              <w:top w:val="single" w:sz="4" w:space="0" w:color="2E3092"/>
                            </w:tcBorders>
                          </w:tcPr>
                          <w:p w14:paraId="4FA8DD1B" w14:textId="77777777" w:rsidR="00951FC0" w:rsidRDefault="00000000">
                            <w:pPr>
                              <w:pStyle w:val="TableParagraph"/>
                              <w:spacing w:before="0" w:line="185" w:lineRule="exact"/>
                              <w:ind w:left="152" w:right="13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30.00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1C37367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  <w:tcBorders>
                              <w:top w:val="single" w:sz="4" w:space="0" w:color="2E3092"/>
                            </w:tcBorders>
                          </w:tcPr>
                          <w:p w14:paraId="0D305A88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0" w:line="184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Laparotomy*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419</w:t>
                            </w:r>
                          </w:p>
                        </w:tc>
                        <w:tc>
                          <w:tcPr>
                            <w:tcW w:w="1087" w:type="dxa"/>
                            <w:tcBorders>
                              <w:top w:val="single" w:sz="4" w:space="0" w:color="2E3092"/>
                            </w:tcBorders>
                          </w:tcPr>
                          <w:p w14:paraId="130DBFD8" w14:textId="77777777" w:rsidR="00951FC0" w:rsidRDefault="00000000">
                            <w:pPr>
                              <w:pStyle w:val="TableParagraph"/>
                              <w:spacing w:before="0" w:line="184" w:lineRule="exact"/>
                              <w:ind w:left="13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42.11</w:t>
                            </w:r>
                          </w:p>
                        </w:tc>
                      </w:tr>
                      <w:tr w:rsidR="00951FC0" w14:paraId="19F927B7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463DAC99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Biopsy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47133AF4" w14:textId="77777777" w:rsidR="00951FC0" w:rsidRDefault="00000000">
                            <w:pPr>
                              <w:pStyle w:val="TableParagraph"/>
                              <w:ind w:left="468" w:right="5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985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47C98685" w14:textId="77777777" w:rsidR="00951FC0" w:rsidRDefault="00000000">
                            <w:pPr>
                              <w:pStyle w:val="TableParagraph"/>
                              <w:ind w:left="152" w:right="13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29.70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193A7B07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738E85CB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201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Colostomy</w:t>
                            </w:r>
                            <w:r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procedures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87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3DAFBD2C" w14:textId="77777777" w:rsidR="00951FC0" w:rsidRDefault="00000000">
                            <w:pPr>
                              <w:pStyle w:val="TableParagraph"/>
                              <w:spacing w:line="201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8.74</w:t>
                            </w:r>
                          </w:p>
                        </w:tc>
                      </w:tr>
                      <w:tr w:rsidR="00951FC0" w14:paraId="7DAEAC7C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06754C15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Herniorrhaphy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5CF488BC" w14:textId="77777777" w:rsidR="00951FC0" w:rsidRDefault="00000000">
                            <w:pPr>
                              <w:pStyle w:val="TableParagraph"/>
                              <w:ind w:left="468" w:right="5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379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2C2E7C99" w14:textId="77777777" w:rsidR="00951FC0" w:rsidRDefault="00000000">
                            <w:pPr>
                              <w:pStyle w:val="TableParagraph"/>
                              <w:ind w:left="152" w:right="13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11.43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0E6ECD6E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4BCBB240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201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Colectomy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67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6082316A" w14:textId="77777777" w:rsidR="00951FC0" w:rsidRDefault="00000000">
                            <w:pPr>
                              <w:pStyle w:val="TableParagraph"/>
                              <w:spacing w:line="201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6.73</w:t>
                            </w:r>
                          </w:p>
                        </w:tc>
                      </w:tr>
                      <w:tr w:rsidR="00951FC0" w14:paraId="3F41F8A0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311C105A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Mastectomy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1CAC178D" w14:textId="77777777" w:rsidR="00951FC0" w:rsidRDefault="00000000">
                            <w:pPr>
                              <w:pStyle w:val="TableParagraph"/>
                              <w:ind w:left="468" w:right="5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270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1110414F" w14:textId="77777777" w:rsidR="00951FC0" w:rsidRDefault="00000000">
                            <w:pPr>
                              <w:pStyle w:val="TableParagraph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8.14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37A6394F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7EF15BB8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201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Cholecystectomy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44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0C58A1C0" w14:textId="77777777" w:rsidR="00951FC0" w:rsidRDefault="00000000">
                            <w:pPr>
                              <w:pStyle w:val="TableParagraph"/>
                              <w:spacing w:line="201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4.42</w:t>
                            </w:r>
                          </w:p>
                        </w:tc>
                      </w:tr>
                      <w:tr w:rsidR="00951FC0" w14:paraId="2E50A372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60EBDC9A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Appendicectomy*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537AEEEA" w14:textId="77777777" w:rsidR="00951FC0" w:rsidRDefault="00000000">
                            <w:pPr>
                              <w:pStyle w:val="TableParagraph"/>
                              <w:ind w:left="468" w:right="5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213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2E2C6139" w14:textId="77777777" w:rsidR="00951FC0" w:rsidRDefault="00000000">
                            <w:pPr>
                              <w:pStyle w:val="TableParagraph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6.42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779A95DB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0073DDB6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201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Other repairs†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44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780D3900" w14:textId="77777777" w:rsidR="00951FC0" w:rsidRDefault="00000000">
                            <w:pPr>
                              <w:pStyle w:val="TableParagraph"/>
                              <w:spacing w:line="201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4.42</w:t>
                            </w:r>
                          </w:p>
                        </w:tc>
                      </w:tr>
                      <w:tr w:rsidR="00951FC0" w14:paraId="097297B0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669B27C0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Thyroidectomy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6950DAB2" w14:textId="77777777" w:rsidR="00951FC0" w:rsidRDefault="00000000">
                            <w:pPr>
                              <w:pStyle w:val="TableParagraph"/>
                              <w:ind w:left="468" w:right="5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161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5DE2D8B9" w14:textId="77777777" w:rsidR="00951FC0" w:rsidRDefault="00000000">
                            <w:pPr>
                              <w:pStyle w:val="TableParagraph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4.85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62A106E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56938425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201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Closure of perforation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43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7441554E" w14:textId="77777777" w:rsidR="00951FC0" w:rsidRDefault="00000000">
                            <w:pPr>
                              <w:pStyle w:val="TableParagraph"/>
                              <w:spacing w:line="201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4.32</w:t>
                            </w:r>
                          </w:p>
                        </w:tc>
                      </w:tr>
                      <w:tr w:rsidR="00951FC0" w14:paraId="51EF719D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0C31E247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Wide local excision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70C27F21" w14:textId="77777777" w:rsidR="00951FC0" w:rsidRDefault="00000000">
                            <w:pPr>
                              <w:pStyle w:val="TableParagraph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7093FDCF" w14:textId="77777777" w:rsidR="00951FC0" w:rsidRDefault="00000000">
                            <w:pPr>
                              <w:pStyle w:val="TableParagraph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1.21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787CF2E5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6C7F2F67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201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3"/>
                                <w:sz w:val="18"/>
                              </w:rPr>
                              <w:t xml:space="preserve">Bowel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resection</w:t>
                            </w:r>
                            <w:r>
                              <w:rPr>
                                <w:color w:val="231F20"/>
                                <w:spacing w:val="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and anastomosis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43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664A7821" w14:textId="77777777" w:rsidR="00951FC0" w:rsidRDefault="00000000">
                            <w:pPr>
                              <w:pStyle w:val="TableParagraph"/>
                              <w:spacing w:line="201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4.32</w:t>
                            </w:r>
                          </w:p>
                        </w:tc>
                      </w:tr>
                      <w:tr w:rsidR="00951FC0" w14:paraId="43A613A6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69E675E4" w14:textId="77777777" w:rsidR="00951FC0" w:rsidRDefault="00000000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Hydrocoelectomy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49458E35" w14:textId="77777777" w:rsidR="00951FC0" w:rsidRDefault="00000000">
                            <w:pPr>
                              <w:pStyle w:val="TableParagraph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0C6D740E" w14:textId="77777777" w:rsidR="00951FC0" w:rsidRDefault="00000000">
                            <w:pPr>
                              <w:pStyle w:val="TableParagraph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1.09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5E09E6AB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3CE3270E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201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Splenectomy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31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715E245E" w14:textId="77777777" w:rsidR="00951FC0" w:rsidRDefault="00000000">
                            <w:pPr>
                              <w:pStyle w:val="TableParagraph"/>
                              <w:spacing w:line="201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3.12</w:t>
                            </w:r>
                          </w:p>
                        </w:tc>
                      </w:tr>
                      <w:tr w:rsidR="00951FC0" w14:paraId="7062115D" w14:textId="77777777">
                        <w:trPr>
                          <w:trHeight w:val="223"/>
                        </w:trPr>
                        <w:tc>
                          <w:tcPr>
                            <w:tcW w:w="2457" w:type="dxa"/>
                          </w:tcPr>
                          <w:p w14:paraId="554C978D" w14:textId="77777777" w:rsidR="00951FC0" w:rsidRDefault="00000000">
                            <w:pPr>
                              <w:pStyle w:val="TableParagraph"/>
                              <w:spacing w:line="199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Other procedures†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765EEAAA" w14:textId="77777777" w:rsidR="00951FC0" w:rsidRDefault="00000000">
                            <w:pPr>
                              <w:pStyle w:val="TableParagraph"/>
                              <w:spacing w:line="199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325D71EC" w14:textId="77777777" w:rsidR="00951FC0" w:rsidRDefault="00000000">
                            <w:pPr>
                              <w:pStyle w:val="TableParagraph"/>
                              <w:spacing w:line="199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1.03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45E82F72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7770F18B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line="198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Drainage of ascites, pus or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28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42EF4620" w14:textId="77777777" w:rsidR="00951FC0" w:rsidRDefault="00000000">
                            <w:pPr>
                              <w:pStyle w:val="TableParagraph"/>
                              <w:spacing w:line="198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2.81</w:t>
                            </w:r>
                          </w:p>
                        </w:tc>
                      </w:tr>
                      <w:tr w:rsidR="00951FC0" w14:paraId="0233F282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7D411185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Fistulectomy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444A1B85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6A0E8F10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0.90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4B93392B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6A051716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haemoperitoneum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6053997B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951FC0" w14:paraId="4E951C26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1DEB0B25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Drainage of abscess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5D173A79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5F2B0EFE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0.84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11EB1AB7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036C9C4D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Abdominoperineal resection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25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78B4E3D3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2.51</w:t>
                            </w:r>
                          </w:p>
                        </w:tc>
                      </w:tr>
                      <w:tr w:rsidR="00951FC0" w14:paraId="6AA30B10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4965B971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Lumpectomy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5E880382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22FB7BCD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0.66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24C93EB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5776D042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Triple</w:t>
                            </w:r>
                            <w:r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bypass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22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04206A84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2.21</w:t>
                            </w:r>
                          </w:p>
                        </w:tc>
                      </w:tr>
                      <w:tr w:rsidR="00951FC0" w14:paraId="17A8D983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0BEC5F19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Wound debridement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06090658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234523A7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0.60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2E7594A9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6FD4ECCF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Gastrectomy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21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568DC419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2.11</w:t>
                            </w:r>
                          </w:p>
                        </w:tc>
                      </w:tr>
                      <w:tr w:rsidR="00951FC0" w14:paraId="664F4BEB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43AD35AE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Examination under anaesthesia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66F12BCD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4D2A3E46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0.60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68A3E55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72A2E3C5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8"/>
                              </w:rPr>
                              <w:t>Vagotomy</w:t>
                            </w:r>
                            <w:r>
                              <w:rPr>
                                <w:color w:val="231F20"/>
                                <w:spacing w:val="-4"/>
                                <w:sz w:val="18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6E08E53D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1.51</w:t>
                            </w:r>
                          </w:p>
                        </w:tc>
                      </w:tr>
                      <w:tr w:rsidR="00951FC0" w14:paraId="59F3D514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0B2072D5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Wound closure‡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76E1FD8A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56C87EC2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0.54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64B3BA68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5E031121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Re-exploration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15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36B507AA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1.51</w:t>
                            </w:r>
                          </w:p>
                        </w:tc>
                      </w:tr>
                      <w:tr w:rsidR="00951FC0" w14:paraId="1A9D8C77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7A4255AD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Groin exploration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5DDDBFE3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1F1752FD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0.51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5CD7807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52690750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Jejunostomy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14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224A61FB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1.41</w:t>
                            </w:r>
                          </w:p>
                        </w:tc>
                      </w:tr>
                      <w:tr w:rsidR="00951FC0" w14:paraId="4A5F8E64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29226023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Zadek’s procedure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26CEED51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6B7304A8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0.36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36867EC4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60BA0808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Adhesiolysis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12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5BD30B26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1.21</w:t>
                            </w:r>
                          </w:p>
                        </w:tc>
                      </w:tr>
                      <w:tr w:rsidR="00951FC0" w14:paraId="5EB7DE80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4EE66725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Breast conserving surgery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780FE7F4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154282F7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0.33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33A6F301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26C54CD3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Biopsy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12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7A20FDDC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1.21</w:t>
                            </w:r>
                          </w:p>
                        </w:tc>
                      </w:tr>
                      <w:tr w:rsidR="00951FC0" w14:paraId="3BEC9AD1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4EDFBED3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Haemorrhoidectomy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78A874D3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468" w:right="43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7196AA20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0.30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3C0987F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54B299D9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Gastrojejunostomy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10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62C508B9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1.01</w:t>
                            </w:r>
                          </w:p>
                        </w:tc>
                      </w:tr>
                      <w:tr w:rsidR="00951FC0" w14:paraId="08E63829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7EFC1632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Parotidectomy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27EC66F0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12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3335D8E2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0.18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33CE2BD2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0773E957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Anterior resection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6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04CB5E1D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0.60</w:t>
                            </w:r>
                          </w:p>
                        </w:tc>
                      </w:tr>
                      <w:tr w:rsidR="00951FC0" w14:paraId="1D9716CD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03052429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Microdochectomy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7748F343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12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44A93E4A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0.09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2BC76B7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1C733C48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Gastrostomy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6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0BDC4D88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0.60</w:t>
                            </w:r>
                          </w:p>
                        </w:tc>
                      </w:tr>
                      <w:tr w:rsidR="00951FC0" w14:paraId="48735014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48527962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Thiersch stitch insertion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1F07864F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12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7EB85924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0.09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0140AF1F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298AE140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Fistula</w:t>
                            </w:r>
                            <w:r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closure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6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4FF01570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0.60</w:t>
                            </w:r>
                          </w:p>
                        </w:tc>
                      </w:tr>
                      <w:tr w:rsidR="00951FC0" w14:paraId="60A00595" w14:textId="77777777">
                        <w:trPr>
                          <w:trHeight w:val="226"/>
                        </w:trPr>
                        <w:tc>
                          <w:tcPr>
                            <w:tcW w:w="2457" w:type="dxa"/>
                          </w:tcPr>
                          <w:p w14:paraId="0AD3DE18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Mammoplasty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7CFBF57D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12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109" w:type="dxa"/>
                          </w:tcPr>
                          <w:p w14:paraId="6905B425" w14:textId="77777777" w:rsidR="00951FC0" w:rsidRDefault="00000000">
                            <w:pPr>
                              <w:pStyle w:val="TableParagraph"/>
                              <w:spacing w:before="7" w:line="198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0.09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1ADCD379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24A98F3E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 w:line="205" w:lineRule="exact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Ileostomy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5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17E8FF8A" w14:textId="77777777" w:rsidR="00951FC0" w:rsidRDefault="00000000">
                            <w:pPr>
                              <w:pStyle w:val="TableParagraph"/>
                              <w:spacing w:before="1" w:line="205" w:lineRule="exact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0.50</w:t>
                            </w:r>
                          </w:p>
                        </w:tc>
                      </w:tr>
                      <w:tr w:rsidR="00951FC0" w14:paraId="52D67925" w14:textId="77777777">
                        <w:trPr>
                          <w:trHeight w:val="223"/>
                        </w:trPr>
                        <w:tc>
                          <w:tcPr>
                            <w:tcW w:w="2457" w:type="dxa"/>
                            <w:tcBorders>
                              <w:bottom w:val="single" w:sz="8" w:space="0" w:color="2E3092"/>
                            </w:tcBorders>
                          </w:tcPr>
                          <w:p w14:paraId="760304A9" w14:textId="77777777" w:rsidR="00951FC0" w:rsidRDefault="00000000">
                            <w:pPr>
                              <w:pStyle w:val="TableParagraph"/>
                              <w:spacing w:before="7" w:line="196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Secondary wound closure</w:t>
                            </w:r>
                          </w:p>
                        </w:tc>
                        <w:tc>
                          <w:tcPr>
                            <w:tcW w:w="1297" w:type="dxa"/>
                            <w:tcBorders>
                              <w:bottom w:val="single" w:sz="8" w:space="0" w:color="2E3092"/>
                            </w:tcBorders>
                          </w:tcPr>
                          <w:p w14:paraId="6CD6B7EF" w14:textId="77777777" w:rsidR="00951FC0" w:rsidRDefault="00000000">
                            <w:pPr>
                              <w:pStyle w:val="TableParagraph"/>
                              <w:spacing w:before="7" w:line="196" w:lineRule="exact"/>
                              <w:ind w:left="12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09" w:type="dxa"/>
                            <w:tcBorders>
                              <w:bottom w:val="single" w:sz="8" w:space="0" w:color="2E3092"/>
                            </w:tcBorders>
                          </w:tcPr>
                          <w:p w14:paraId="045B4570" w14:textId="77777777" w:rsidR="00951FC0" w:rsidRDefault="00000000">
                            <w:pPr>
                              <w:pStyle w:val="TableParagraph"/>
                              <w:spacing w:before="7" w:line="196" w:lineRule="exact"/>
                              <w:ind w:left="295" w:right="6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0.03</w:t>
                            </w:r>
                          </w:p>
                        </w:tc>
                        <w:tc>
                          <w:tcPr>
                            <w:tcW w:w="362" w:type="dxa"/>
                          </w:tcPr>
                          <w:p w14:paraId="3C8385AC" w14:textId="77777777" w:rsidR="00951FC0" w:rsidRDefault="00951FC0">
                            <w:pPr>
                              <w:pStyle w:val="TableParagraph"/>
                              <w:spacing w:before="0" w:line="240" w:lineRule="auto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770" w:type="dxa"/>
                          </w:tcPr>
                          <w:p w14:paraId="1CABE2DD" w14:textId="77777777" w:rsidR="00951FC0" w:rsidRDefault="00000000">
                            <w:pPr>
                              <w:pStyle w:val="TableParagraph"/>
                              <w:tabs>
                                <w:tab w:val="right" w:pos="3276"/>
                              </w:tabs>
                              <w:spacing w:before="1"/>
                              <w:ind w:left="-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Bilioenteric</w:t>
                            </w:r>
                            <w:r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bypass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ab/>
                              <w:t>5</w:t>
                            </w:r>
                          </w:p>
                        </w:tc>
                        <w:tc>
                          <w:tcPr>
                            <w:tcW w:w="1087" w:type="dxa"/>
                          </w:tcPr>
                          <w:p w14:paraId="092B07CA" w14:textId="77777777" w:rsidR="00951FC0" w:rsidRDefault="00000000">
                            <w:pPr>
                              <w:pStyle w:val="TableParagraph"/>
                              <w:spacing w:before="1"/>
                              <w:ind w:left="220" w:right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0.50</w:t>
                            </w:r>
                          </w:p>
                        </w:tc>
                      </w:tr>
                    </w:tbl>
                    <w:p w14:paraId="08F25317" w14:textId="77777777" w:rsidR="00951FC0" w:rsidRDefault="00951FC0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E3092"/>
          <w:spacing w:val="-5"/>
        </w:rPr>
        <w:t xml:space="preserve">Table </w:t>
      </w:r>
      <w:r>
        <w:rPr>
          <w:color w:val="2E3092"/>
        </w:rPr>
        <w:t>5: Distribution of</w:t>
      </w:r>
      <w:r>
        <w:rPr>
          <w:color w:val="2E3092"/>
          <w:spacing w:val="-12"/>
        </w:rPr>
        <w:t xml:space="preserve"> </w:t>
      </w:r>
      <w:r>
        <w:rPr>
          <w:color w:val="2E3092"/>
        </w:rPr>
        <w:t>surgical</w:t>
      </w:r>
      <w:r>
        <w:rPr>
          <w:color w:val="2E3092"/>
          <w:spacing w:val="-2"/>
        </w:rPr>
        <w:t xml:space="preserve"> </w:t>
      </w:r>
      <w:r>
        <w:rPr>
          <w:color w:val="2E3092"/>
        </w:rPr>
        <w:t>procedures</w:t>
      </w:r>
      <w:r>
        <w:rPr>
          <w:color w:val="2E3092"/>
        </w:rPr>
        <w:tab/>
      </w:r>
      <w:r>
        <w:rPr>
          <w:color w:val="2E3092"/>
          <w:spacing w:val="-5"/>
        </w:rPr>
        <w:t xml:space="preserve">Table </w:t>
      </w:r>
      <w:r>
        <w:rPr>
          <w:color w:val="2E3092"/>
        </w:rPr>
        <w:t>6: Distribution of laparotomy</w:t>
      </w:r>
      <w:r>
        <w:rPr>
          <w:color w:val="2E3092"/>
          <w:spacing w:val="-10"/>
        </w:rPr>
        <w:t xml:space="preserve"> </w:t>
      </w:r>
      <w:r>
        <w:rPr>
          <w:color w:val="2E3092"/>
        </w:rPr>
        <w:t>procedures</w:t>
      </w:r>
    </w:p>
    <w:p w14:paraId="39D9A743" w14:textId="77777777" w:rsidR="00951FC0" w:rsidRDefault="00951FC0">
      <w:pPr>
        <w:sectPr w:rsidR="00951FC0">
          <w:pgSz w:w="12240" w:h="15840"/>
          <w:pgMar w:top="900" w:right="920" w:bottom="280" w:left="920" w:header="215" w:footer="0" w:gutter="0"/>
          <w:cols w:space="720"/>
        </w:sectPr>
      </w:pPr>
    </w:p>
    <w:p w14:paraId="6DF2940C" w14:textId="77777777" w:rsidR="00951FC0" w:rsidRDefault="00951FC0">
      <w:pPr>
        <w:pStyle w:val="BodyText"/>
        <w:rPr>
          <w:b/>
        </w:rPr>
      </w:pPr>
    </w:p>
    <w:p w14:paraId="0E2680FB" w14:textId="77777777" w:rsidR="00951FC0" w:rsidRDefault="00951FC0">
      <w:pPr>
        <w:pStyle w:val="BodyText"/>
        <w:rPr>
          <w:b/>
        </w:rPr>
      </w:pPr>
    </w:p>
    <w:p w14:paraId="762ED0F5" w14:textId="77777777" w:rsidR="00951FC0" w:rsidRDefault="00951FC0">
      <w:pPr>
        <w:pStyle w:val="BodyText"/>
        <w:rPr>
          <w:b/>
        </w:rPr>
      </w:pPr>
    </w:p>
    <w:p w14:paraId="7D13348C" w14:textId="77777777" w:rsidR="00951FC0" w:rsidRDefault="00951FC0">
      <w:pPr>
        <w:pStyle w:val="BodyText"/>
        <w:rPr>
          <w:b/>
        </w:rPr>
      </w:pPr>
    </w:p>
    <w:p w14:paraId="64D3CE47" w14:textId="77777777" w:rsidR="00951FC0" w:rsidRDefault="00951FC0">
      <w:pPr>
        <w:pStyle w:val="BodyText"/>
        <w:rPr>
          <w:b/>
        </w:rPr>
      </w:pPr>
    </w:p>
    <w:p w14:paraId="2C9D5788" w14:textId="77777777" w:rsidR="00951FC0" w:rsidRDefault="00951FC0">
      <w:pPr>
        <w:pStyle w:val="BodyText"/>
        <w:rPr>
          <w:b/>
        </w:rPr>
      </w:pPr>
    </w:p>
    <w:p w14:paraId="2B33B8CD" w14:textId="77777777" w:rsidR="00951FC0" w:rsidRDefault="00951FC0">
      <w:pPr>
        <w:pStyle w:val="BodyText"/>
        <w:rPr>
          <w:b/>
        </w:rPr>
      </w:pPr>
    </w:p>
    <w:p w14:paraId="7A455361" w14:textId="77777777" w:rsidR="00951FC0" w:rsidRDefault="00951FC0">
      <w:pPr>
        <w:pStyle w:val="BodyText"/>
        <w:rPr>
          <w:b/>
        </w:rPr>
      </w:pPr>
    </w:p>
    <w:p w14:paraId="509CB84F" w14:textId="77777777" w:rsidR="00951FC0" w:rsidRDefault="00951FC0">
      <w:pPr>
        <w:pStyle w:val="BodyText"/>
        <w:rPr>
          <w:b/>
        </w:rPr>
      </w:pPr>
    </w:p>
    <w:p w14:paraId="27578325" w14:textId="77777777" w:rsidR="00951FC0" w:rsidRDefault="00951FC0">
      <w:pPr>
        <w:pStyle w:val="BodyText"/>
        <w:rPr>
          <w:b/>
        </w:rPr>
      </w:pPr>
    </w:p>
    <w:p w14:paraId="634EF11D" w14:textId="77777777" w:rsidR="00951FC0" w:rsidRDefault="00951FC0">
      <w:pPr>
        <w:pStyle w:val="BodyText"/>
        <w:rPr>
          <w:b/>
        </w:rPr>
      </w:pPr>
    </w:p>
    <w:p w14:paraId="6684DB18" w14:textId="77777777" w:rsidR="00951FC0" w:rsidRDefault="00951FC0">
      <w:pPr>
        <w:pStyle w:val="BodyText"/>
        <w:rPr>
          <w:b/>
        </w:rPr>
      </w:pPr>
    </w:p>
    <w:p w14:paraId="11D627B3" w14:textId="77777777" w:rsidR="00951FC0" w:rsidRDefault="00951FC0">
      <w:pPr>
        <w:pStyle w:val="BodyText"/>
        <w:rPr>
          <w:b/>
        </w:rPr>
      </w:pPr>
    </w:p>
    <w:p w14:paraId="5FBDBACB" w14:textId="77777777" w:rsidR="00951FC0" w:rsidRDefault="00951FC0">
      <w:pPr>
        <w:pStyle w:val="BodyText"/>
        <w:rPr>
          <w:b/>
        </w:rPr>
      </w:pPr>
    </w:p>
    <w:p w14:paraId="0CB3E381" w14:textId="77777777" w:rsidR="00951FC0" w:rsidRDefault="00951FC0">
      <w:pPr>
        <w:pStyle w:val="BodyText"/>
        <w:rPr>
          <w:b/>
        </w:rPr>
      </w:pPr>
    </w:p>
    <w:p w14:paraId="6C2B7299" w14:textId="77777777" w:rsidR="00951FC0" w:rsidRDefault="00951FC0">
      <w:pPr>
        <w:pStyle w:val="BodyText"/>
        <w:rPr>
          <w:b/>
        </w:rPr>
      </w:pPr>
    </w:p>
    <w:p w14:paraId="59D85443" w14:textId="77777777" w:rsidR="00951FC0" w:rsidRDefault="00951FC0">
      <w:pPr>
        <w:pStyle w:val="BodyText"/>
        <w:rPr>
          <w:b/>
        </w:rPr>
      </w:pPr>
    </w:p>
    <w:p w14:paraId="5B2571C5" w14:textId="77777777" w:rsidR="00951FC0" w:rsidRDefault="00951FC0">
      <w:pPr>
        <w:pStyle w:val="BodyText"/>
        <w:rPr>
          <w:b/>
        </w:rPr>
      </w:pPr>
    </w:p>
    <w:p w14:paraId="468A6DD4" w14:textId="77777777" w:rsidR="00951FC0" w:rsidRDefault="00951FC0">
      <w:pPr>
        <w:pStyle w:val="BodyText"/>
        <w:rPr>
          <w:b/>
        </w:rPr>
      </w:pPr>
    </w:p>
    <w:p w14:paraId="47A440FF" w14:textId="77777777" w:rsidR="00951FC0" w:rsidRDefault="00951FC0">
      <w:pPr>
        <w:pStyle w:val="BodyText"/>
        <w:rPr>
          <w:b/>
        </w:rPr>
      </w:pPr>
    </w:p>
    <w:p w14:paraId="035E4E75" w14:textId="77777777" w:rsidR="00951FC0" w:rsidRDefault="00951FC0">
      <w:pPr>
        <w:pStyle w:val="BodyText"/>
        <w:rPr>
          <w:b/>
        </w:rPr>
      </w:pPr>
    </w:p>
    <w:p w14:paraId="53F48D7C" w14:textId="77777777" w:rsidR="00951FC0" w:rsidRDefault="00951FC0">
      <w:pPr>
        <w:pStyle w:val="BodyText"/>
        <w:rPr>
          <w:b/>
        </w:rPr>
      </w:pPr>
    </w:p>
    <w:p w14:paraId="67E4A39D" w14:textId="77777777" w:rsidR="00951FC0" w:rsidRDefault="00951FC0">
      <w:pPr>
        <w:pStyle w:val="BodyText"/>
        <w:rPr>
          <w:b/>
        </w:rPr>
      </w:pPr>
    </w:p>
    <w:p w14:paraId="4965A882" w14:textId="77777777" w:rsidR="00951FC0" w:rsidRDefault="00951FC0">
      <w:pPr>
        <w:pStyle w:val="BodyText"/>
        <w:rPr>
          <w:b/>
        </w:rPr>
      </w:pPr>
    </w:p>
    <w:p w14:paraId="5BFE6156" w14:textId="77777777" w:rsidR="00951FC0" w:rsidRDefault="00951FC0">
      <w:pPr>
        <w:pStyle w:val="BodyText"/>
        <w:spacing w:before="8"/>
        <w:rPr>
          <w:b/>
          <w:sz w:val="22"/>
        </w:rPr>
      </w:pPr>
    </w:p>
    <w:p w14:paraId="48E8FF7A" w14:textId="77777777" w:rsidR="00951FC0" w:rsidRDefault="00000000">
      <w:pPr>
        <w:spacing w:line="254" w:lineRule="auto"/>
        <w:ind w:left="157" w:right="39"/>
        <w:jc w:val="both"/>
        <w:rPr>
          <w:sz w:val="18"/>
        </w:rPr>
      </w:pPr>
      <w:r>
        <w:rPr>
          <w:noProof/>
        </w:rPr>
        <w:drawing>
          <wp:anchor distT="0" distB="0" distL="0" distR="0" simplePos="0" relativeHeight="485845504" behindDoc="1" locked="0" layoutInCell="1" allowOverlap="1" wp14:anchorId="1FBEEDD9" wp14:editId="7AB757AC">
            <wp:simplePos x="0" y="0"/>
            <wp:positionH relativeFrom="page">
              <wp:posOffset>3200400</wp:posOffset>
            </wp:positionH>
            <wp:positionV relativeFrom="paragraph">
              <wp:posOffset>-208465</wp:posOffset>
            </wp:positionV>
            <wp:extent cx="1371600" cy="1333500"/>
            <wp:effectExtent l="0" t="0" r="0" b="0"/>
            <wp:wrapNone/>
            <wp:docPr id="2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18"/>
        </w:rPr>
        <w:t xml:space="preserve">*Excluded from laparotomy; †Includes orchidectomy, </w:t>
      </w:r>
      <w:r>
        <w:rPr>
          <w:color w:val="231F20"/>
          <w:spacing w:val="-3"/>
          <w:sz w:val="18"/>
        </w:rPr>
        <w:t xml:space="preserve">orchidopexy, </w:t>
      </w:r>
      <w:r>
        <w:rPr>
          <w:color w:val="231F20"/>
          <w:sz w:val="18"/>
        </w:rPr>
        <w:t xml:space="preserve">herniotomy, reduction of rectal prolapse and trans-rectal drainage of pelvic abscess; ‡Includes secondary and delayed primary wound closures; </w:t>
      </w:r>
      <w:r>
        <w:rPr>
          <w:color w:val="231F20"/>
          <w:spacing w:val="-3"/>
          <w:sz w:val="18"/>
        </w:rPr>
        <w:t xml:space="preserve">§Total </w:t>
      </w:r>
      <w:r>
        <w:rPr>
          <w:color w:val="231F20"/>
          <w:sz w:val="18"/>
        </w:rPr>
        <w:t>frequency is more than 3,160 due to more than one (some, non-mutually exclusive) procedure in same patient.</w:t>
      </w:r>
    </w:p>
    <w:p w14:paraId="2D9DBFFE" w14:textId="77777777" w:rsidR="00951FC0" w:rsidRDefault="00951FC0">
      <w:pPr>
        <w:pStyle w:val="BodyText"/>
        <w:spacing w:before="7"/>
        <w:rPr>
          <w:sz w:val="17"/>
        </w:rPr>
      </w:pPr>
    </w:p>
    <w:p w14:paraId="17DB307E" w14:textId="77777777" w:rsidR="00951FC0" w:rsidRDefault="00000000">
      <w:pPr>
        <w:pStyle w:val="BodyText"/>
        <w:spacing w:line="249" w:lineRule="auto"/>
        <w:ind w:left="157" w:right="41"/>
        <w:jc w:val="both"/>
      </w:pPr>
      <w:r>
        <w:rPr>
          <w:color w:val="231F20"/>
        </w:rPr>
        <w:t>LMICs.</w:t>
      </w:r>
      <w:r>
        <w:rPr>
          <w:color w:val="231F20"/>
          <w:spacing w:val="-26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20-year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analysis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trends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emergency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 xml:space="preserve">general surgery </w:t>
      </w:r>
      <w:r>
        <w:rPr>
          <w:color w:val="231F20"/>
          <w:spacing w:val="-3"/>
        </w:rPr>
        <w:t xml:space="preserve">by Wohlgemut </w:t>
      </w:r>
      <w:r>
        <w:rPr>
          <w:i/>
          <w:color w:val="231F20"/>
        </w:rPr>
        <w:t xml:space="preserve">et al. </w:t>
      </w:r>
      <w:r>
        <w:rPr>
          <w:color w:val="231F20"/>
        </w:rPr>
        <w:t xml:space="preserve">in Scotland </w:t>
      </w:r>
      <w:r>
        <w:rPr>
          <w:color w:val="231F20"/>
          <w:spacing w:val="-3"/>
        </w:rPr>
        <w:t xml:space="preserve">showed </w:t>
      </w:r>
      <w:r>
        <w:rPr>
          <w:color w:val="231F20"/>
        </w:rPr>
        <w:t xml:space="preserve">that </w:t>
      </w:r>
      <w:r>
        <w:rPr>
          <w:color w:val="231F20"/>
          <w:spacing w:val="-4"/>
        </w:rPr>
        <w:t xml:space="preserve">while </w:t>
      </w:r>
      <w:r>
        <w:rPr>
          <w:color w:val="231F20"/>
        </w:rPr>
        <w:t xml:space="preserve">emergency general surgery admissions </w:t>
      </w:r>
      <w:r>
        <w:rPr>
          <w:color w:val="231F20"/>
          <w:spacing w:val="-3"/>
        </w:rPr>
        <w:t xml:space="preserve">have </w:t>
      </w:r>
      <w:r>
        <w:rPr>
          <w:color w:val="231F20"/>
        </w:rPr>
        <w:t xml:space="preserve">increased </w:t>
      </w:r>
      <w:r>
        <w:rPr>
          <w:color w:val="231F20"/>
          <w:spacing w:val="-7"/>
        </w:rPr>
        <w:t xml:space="preserve">over </w:t>
      </w:r>
      <w:r>
        <w:rPr>
          <w:color w:val="231F20"/>
        </w:rPr>
        <w:t>time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from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1997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2016,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-3"/>
        </w:rPr>
        <w:t>emergency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general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surgery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 xml:space="preserve">operations </w:t>
      </w:r>
      <w:r>
        <w:rPr>
          <w:color w:val="231F20"/>
          <w:spacing w:val="-3"/>
        </w:rPr>
        <w:t xml:space="preserve">have </w:t>
      </w:r>
      <w:r>
        <w:rPr>
          <w:color w:val="231F20"/>
        </w:rPr>
        <w:t>decreased.</w:t>
      </w:r>
      <w:r>
        <w:rPr>
          <w:color w:val="231F20"/>
          <w:vertAlign w:val="superscript"/>
        </w:rPr>
        <w:t>[11]</w:t>
      </w:r>
      <w:r>
        <w:rPr>
          <w:color w:val="231F20"/>
        </w:rPr>
        <w:t xml:space="preserve"> According to Mai-Phan </w:t>
      </w:r>
      <w:r>
        <w:rPr>
          <w:i/>
          <w:color w:val="231F20"/>
        </w:rPr>
        <w:t>et al</w:t>
      </w:r>
      <w:r>
        <w:rPr>
          <w:color w:val="231F20"/>
        </w:rPr>
        <w:t xml:space="preserve">, only 57% </w:t>
      </w:r>
      <w:r>
        <w:rPr>
          <w:color w:val="231F20"/>
          <w:spacing w:val="-40"/>
        </w:rPr>
        <w:t xml:space="preserve">of </w:t>
      </w:r>
      <w:r>
        <w:rPr>
          <w:color w:val="231F20"/>
        </w:rPr>
        <w:t>general surgical emergency admissions at the Royal London Hospital, United Kingdom required operative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-5"/>
        </w:rPr>
        <w:t>intervention.</w:t>
      </w:r>
      <w:r>
        <w:rPr>
          <w:color w:val="231F20"/>
          <w:spacing w:val="-5"/>
          <w:vertAlign w:val="superscript"/>
        </w:rPr>
        <w:t>[12]</w:t>
      </w:r>
    </w:p>
    <w:p w14:paraId="4EE0149C" w14:textId="77777777" w:rsidR="00951FC0" w:rsidRDefault="00000000">
      <w:pPr>
        <w:pStyle w:val="BodyText"/>
        <w:spacing w:before="126" w:line="249" w:lineRule="auto"/>
        <w:ind w:left="157" w:right="39"/>
        <w:jc w:val="both"/>
      </w:pPr>
      <w:r>
        <w:rPr>
          <w:color w:val="231F20"/>
        </w:rPr>
        <w:t xml:space="preserve">In most of the cases in this </w:t>
      </w:r>
      <w:r>
        <w:rPr>
          <w:color w:val="231F20"/>
          <w:spacing w:val="-3"/>
        </w:rPr>
        <w:t xml:space="preserve">study, two </w:t>
      </w:r>
      <w:r>
        <w:rPr>
          <w:color w:val="231F20"/>
        </w:rPr>
        <w:t xml:space="preserve">surgeons performed </w:t>
      </w:r>
      <w:r>
        <w:rPr>
          <w:color w:val="231F20"/>
          <w:spacing w:val="-16"/>
        </w:rPr>
        <w:t xml:space="preserve">a </w:t>
      </w:r>
      <w:r>
        <w:rPr>
          <w:color w:val="231F20"/>
        </w:rPr>
        <w:t>procedure.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-4"/>
        </w:rPr>
        <w:t>However,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consultant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surgeon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present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6"/>
        </w:rPr>
        <w:t xml:space="preserve">only </w:t>
      </w:r>
      <w:r>
        <w:rPr>
          <w:color w:val="231F20"/>
        </w:rPr>
        <w:t>35%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surgeries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compared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senior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registrars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(55%),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5"/>
        </w:rPr>
        <w:t xml:space="preserve">and </w:t>
      </w:r>
      <w:r>
        <w:rPr>
          <w:color w:val="231F20"/>
        </w:rPr>
        <w:t>the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registrars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(60.1%).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par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finding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by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 xml:space="preserve">Ojuka </w:t>
      </w:r>
      <w:r>
        <w:rPr>
          <w:i/>
          <w:color w:val="231F20"/>
        </w:rPr>
        <w:t>et</w:t>
      </w:r>
      <w:r>
        <w:rPr>
          <w:i/>
          <w:color w:val="231F20"/>
          <w:spacing w:val="-12"/>
        </w:rPr>
        <w:t xml:space="preserve"> </w:t>
      </w:r>
      <w:r>
        <w:rPr>
          <w:i/>
          <w:color w:val="231F20"/>
        </w:rPr>
        <w:t>al.</w:t>
      </w:r>
      <w:r>
        <w:rPr>
          <w:i/>
          <w:color w:val="231F20"/>
          <w:spacing w:val="-12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consultant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available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34.5%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surgeries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 study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examined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operative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exposure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surgical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trainee at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tertiary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hospital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Kenya.</w:t>
      </w:r>
      <w:r>
        <w:rPr>
          <w:color w:val="231F20"/>
          <w:spacing w:val="-3"/>
          <w:vertAlign w:val="superscript"/>
        </w:rPr>
        <w:t>[13]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Similar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findings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were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11"/>
        </w:rPr>
        <w:t xml:space="preserve">reported </w:t>
      </w:r>
      <w:r>
        <w:rPr>
          <w:color w:val="231F20"/>
          <w:spacing w:val="-3"/>
        </w:rPr>
        <w:t xml:space="preserve">by Faiz </w:t>
      </w:r>
      <w:r>
        <w:rPr>
          <w:i/>
          <w:color w:val="231F20"/>
        </w:rPr>
        <w:t xml:space="preserve">et al. </w:t>
      </w:r>
      <w:r>
        <w:rPr>
          <w:color w:val="231F20"/>
        </w:rPr>
        <w:t xml:space="preserve">that of all the emergency general surgical </w:t>
      </w:r>
      <w:r>
        <w:rPr>
          <w:color w:val="231F20"/>
          <w:spacing w:val="-3"/>
        </w:rPr>
        <w:t xml:space="preserve">cases </w:t>
      </w:r>
      <w:r>
        <w:rPr>
          <w:color w:val="231F20"/>
        </w:rPr>
        <w:t>done at a London teaching hospital, a consultant was present in 36.2% of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cases.</w:t>
      </w:r>
      <w:r>
        <w:rPr>
          <w:color w:val="231F20"/>
          <w:vertAlign w:val="superscript"/>
        </w:rPr>
        <w:t>[14]</w:t>
      </w:r>
    </w:p>
    <w:p w14:paraId="05837F6A" w14:textId="77777777" w:rsidR="00951FC0" w:rsidRDefault="00000000">
      <w:pPr>
        <w:pStyle w:val="BodyText"/>
        <w:spacing w:before="128" w:line="249" w:lineRule="auto"/>
        <w:ind w:left="157" w:right="38"/>
        <w:jc w:val="both"/>
      </w:pPr>
      <w:r>
        <w:rPr>
          <w:color w:val="231F20"/>
          <w:spacing w:val="4"/>
        </w:rPr>
        <w:t xml:space="preserve">In </w:t>
      </w:r>
      <w:r>
        <w:rPr>
          <w:color w:val="231F20"/>
          <w:spacing w:val="6"/>
        </w:rPr>
        <w:t xml:space="preserve">2015, </w:t>
      </w:r>
      <w:r>
        <w:rPr>
          <w:color w:val="231F20"/>
          <w:spacing w:val="5"/>
        </w:rPr>
        <w:t xml:space="preserve">the </w:t>
      </w:r>
      <w:r>
        <w:rPr>
          <w:color w:val="231F20"/>
          <w:spacing w:val="6"/>
        </w:rPr>
        <w:t xml:space="preserve">Lancet </w:t>
      </w:r>
      <w:r>
        <w:rPr>
          <w:color w:val="231F20"/>
          <w:spacing w:val="7"/>
        </w:rPr>
        <w:t xml:space="preserve">Commission </w:t>
      </w:r>
      <w:r>
        <w:rPr>
          <w:color w:val="231F20"/>
          <w:spacing w:val="4"/>
        </w:rPr>
        <w:t xml:space="preserve">on </w:t>
      </w:r>
      <w:r>
        <w:rPr>
          <w:color w:val="231F20"/>
          <w:spacing w:val="6"/>
        </w:rPr>
        <w:t xml:space="preserve">Global </w:t>
      </w:r>
      <w:r>
        <w:rPr>
          <w:color w:val="231F20"/>
          <w:spacing w:val="7"/>
        </w:rPr>
        <w:t xml:space="preserve">Surgery </w:t>
      </w:r>
      <w:r>
        <w:rPr>
          <w:color w:val="231F20"/>
        </w:rPr>
        <w:t>recommended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annual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rate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5,000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operations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per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3"/>
        </w:rPr>
        <w:t xml:space="preserve">100,000 </w:t>
      </w:r>
      <w:r>
        <w:rPr>
          <w:color w:val="231F20"/>
        </w:rPr>
        <w:t xml:space="preserve">population as a benchmark at which LMICs could achieve most of the population-wide benefits of surgery </w:t>
      </w:r>
      <w:r>
        <w:rPr>
          <w:color w:val="231F20"/>
          <w:spacing w:val="-3"/>
        </w:rPr>
        <w:t xml:space="preserve">by </w:t>
      </w:r>
      <w:r>
        <w:rPr>
          <w:color w:val="231F20"/>
          <w:spacing w:val="-10"/>
        </w:rPr>
        <w:t>2030.</w:t>
      </w:r>
      <w:r>
        <w:rPr>
          <w:color w:val="231F20"/>
          <w:spacing w:val="-10"/>
          <w:vertAlign w:val="superscript"/>
        </w:rPr>
        <w:t>[15]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Although worse in LMICs,</w:t>
      </w:r>
      <w:r>
        <w:rPr>
          <w:color w:val="231F20"/>
          <w:vertAlign w:val="superscript"/>
        </w:rPr>
        <w:t>[16]</w:t>
      </w:r>
      <w:r>
        <w:rPr>
          <w:color w:val="231F20"/>
        </w:rPr>
        <w:t xml:space="preserve"> there is shortage of the </w:t>
      </w:r>
      <w:r>
        <w:rPr>
          <w:color w:val="231F20"/>
          <w:spacing w:val="-10"/>
        </w:rPr>
        <w:t xml:space="preserve">surgical </w:t>
      </w:r>
      <w:r>
        <w:rPr>
          <w:color w:val="231F20"/>
        </w:rPr>
        <w:t>workforce globally.</w:t>
      </w:r>
      <w:r>
        <w:rPr>
          <w:color w:val="231F20"/>
          <w:vertAlign w:val="superscript"/>
        </w:rPr>
        <w:t>[16]</w:t>
      </w:r>
      <w:r>
        <w:rPr>
          <w:color w:val="231F20"/>
        </w:rPr>
        <w:t xml:space="preserve"> From this </w:t>
      </w:r>
      <w:r>
        <w:rPr>
          <w:color w:val="231F20"/>
          <w:spacing w:val="-3"/>
        </w:rPr>
        <w:t xml:space="preserve">study, </w:t>
      </w:r>
      <w:r>
        <w:rPr>
          <w:color w:val="231F20"/>
        </w:rPr>
        <w:t xml:space="preserve">the volume of </w:t>
      </w:r>
      <w:r>
        <w:rPr>
          <w:color w:val="231F20"/>
          <w:spacing w:val="-11"/>
        </w:rPr>
        <w:t xml:space="preserve">surgery </w:t>
      </w:r>
      <w:r>
        <w:rPr>
          <w:color w:val="231F20"/>
        </w:rPr>
        <w:t>performed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-3"/>
        </w:rPr>
        <w:t>over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five-year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study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-7"/>
        </w:rPr>
        <w:t>low.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While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-4"/>
        </w:rPr>
        <w:t>lack</w:t>
      </w:r>
    </w:p>
    <w:p w14:paraId="20BBB7B6" w14:textId="77777777" w:rsidR="00951FC0" w:rsidRDefault="00000000">
      <w:pPr>
        <w:pStyle w:val="BodyText"/>
      </w:pPr>
      <w:r>
        <w:br w:type="column"/>
      </w:r>
    </w:p>
    <w:p w14:paraId="5C838F6A" w14:textId="77777777" w:rsidR="00951FC0" w:rsidRDefault="00951FC0">
      <w:pPr>
        <w:pStyle w:val="BodyText"/>
      </w:pPr>
    </w:p>
    <w:p w14:paraId="3E21CE98" w14:textId="77777777" w:rsidR="00951FC0" w:rsidRDefault="00951FC0">
      <w:pPr>
        <w:pStyle w:val="BodyText"/>
      </w:pPr>
    </w:p>
    <w:p w14:paraId="31FF6513" w14:textId="77777777" w:rsidR="00951FC0" w:rsidRDefault="00951FC0">
      <w:pPr>
        <w:pStyle w:val="BodyText"/>
      </w:pPr>
    </w:p>
    <w:p w14:paraId="2DD56B29" w14:textId="77777777" w:rsidR="00951FC0" w:rsidRDefault="00951FC0">
      <w:pPr>
        <w:pStyle w:val="BodyText"/>
      </w:pPr>
    </w:p>
    <w:p w14:paraId="6F7CD4E4" w14:textId="77777777" w:rsidR="00951FC0" w:rsidRDefault="00951FC0">
      <w:pPr>
        <w:pStyle w:val="BodyText"/>
      </w:pPr>
    </w:p>
    <w:p w14:paraId="2300163B" w14:textId="77777777" w:rsidR="00951FC0" w:rsidRDefault="00951FC0">
      <w:pPr>
        <w:pStyle w:val="BodyText"/>
      </w:pPr>
    </w:p>
    <w:p w14:paraId="5561A262" w14:textId="77777777" w:rsidR="00951FC0" w:rsidRDefault="00951FC0">
      <w:pPr>
        <w:pStyle w:val="BodyText"/>
      </w:pPr>
    </w:p>
    <w:p w14:paraId="1D9F7859" w14:textId="77777777" w:rsidR="00951FC0" w:rsidRDefault="00951FC0">
      <w:pPr>
        <w:pStyle w:val="BodyText"/>
      </w:pPr>
    </w:p>
    <w:p w14:paraId="09D8B3A5" w14:textId="77777777" w:rsidR="00951FC0" w:rsidRDefault="00951FC0">
      <w:pPr>
        <w:pStyle w:val="BodyText"/>
      </w:pPr>
    </w:p>
    <w:p w14:paraId="59707517" w14:textId="77777777" w:rsidR="00951FC0" w:rsidRDefault="00951FC0">
      <w:pPr>
        <w:pStyle w:val="BodyText"/>
      </w:pPr>
    </w:p>
    <w:p w14:paraId="4A48DD61" w14:textId="77777777" w:rsidR="00951FC0" w:rsidRDefault="00951FC0">
      <w:pPr>
        <w:pStyle w:val="BodyText"/>
      </w:pPr>
    </w:p>
    <w:p w14:paraId="6861ACE6" w14:textId="77777777" w:rsidR="00951FC0" w:rsidRDefault="00951FC0">
      <w:pPr>
        <w:pStyle w:val="BodyText"/>
      </w:pPr>
    </w:p>
    <w:p w14:paraId="0632EB85" w14:textId="77777777" w:rsidR="00951FC0" w:rsidRDefault="00951FC0">
      <w:pPr>
        <w:pStyle w:val="BodyText"/>
      </w:pPr>
    </w:p>
    <w:p w14:paraId="6A81F95F" w14:textId="77777777" w:rsidR="00951FC0" w:rsidRDefault="00951FC0">
      <w:pPr>
        <w:pStyle w:val="BodyText"/>
      </w:pPr>
    </w:p>
    <w:p w14:paraId="1748AA39" w14:textId="77777777" w:rsidR="00951FC0" w:rsidRDefault="00951FC0">
      <w:pPr>
        <w:pStyle w:val="BodyText"/>
      </w:pPr>
    </w:p>
    <w:p w14:paraId="59B71815" w14:textId="77777777" w:rsidR="00951FC0" w:rsidRDefault="00951FC0">
      <w:pPr>
        <w:pStyle w:val="BodyText"/>
      </w:pPr>
    </w:p>
    <w:p w14:paraId="6023D37D" w14:textId="77777777" w:rsidR="00951FC0" w:rsidRDefault="00951FC0">
      <w:pPr>
        <w:pStyle w:val="BodyText"/>
      </w:pPr>
    </w:p>
    <w:p w14:paraId="597557E6" w14:textId="77777777" w:rsidR="00951FC0" w:rsidRDefault="00951FC0">
      <w:pPr>
        <w:pStyle w:val="BodyText"/>
      </w:pPr>
    </w:p>
    <w:p w14:paraId="05B9E534" w14:textId="77777777" w:rsidR="00951FC0" w:rsidRDefault="00951FC0">
      <w:pPr>
        <w:pStyle w:val="BodyText"/>
      </w:pPr>
    </w:p>
    <w:p w14:paraId="479ABCC7" w14:textId="77777777" w:rsidR="00951FC0" w:rsidRDefault="00951FC0">
      <w:pPr>
        <w:pStyle w:val="BodyText"/>
      </w:pPr>
    </w:p>
    <w:p w14:paraId="164903AC" w14:textId="77777777" w:rsidR="00951FC0" w:rsidRDefault="00951FC0">
      <w:pPr>
        <w:pStyle w:val="BodyText"/>
      </w:pPr>
    </w:p>
    <w:p w14:paraId="0A1EAE1C" w14:textId="77777777" w:rsidR="00951FC0" w:rsidRDefault="00951FC0">
      <w:pPr>
        <w:pStyle w:val="BodyText"/>
      </w:pPr>
    </w:p>
    <w:p w14:paraId="560A2CBB" w14:textId="77777777" w:rsidR="00951FC0" w:rsidRDefault="00951FC0">
      <w:pPr>
        <w:pStyle w:val="BodyText"/>
      </w:pPr>
    </w:p>
    <w:p w14:paraId="5F62E37D" w14:textId="77777777" w:rsidR="00951FC0" w:rsidRDefault="00951FC0">
      <w:pPr>
        <w:pStyle w:val="BodyText"/>
        <w:spacing w:after="1"/>
        <w:rPr>
          <w:sz w:val="14"/>
        </w:rPr>
      </w:pPr>
    </w:p>
    <w:tbl>
      <w:tblPr>
        <w:tblW w:w="0" w:type="auto"/>
        <w:tblInd w:w="1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83"/>
        <w:gridCol w:w="1379"/>
        <w:gridCol w:w="1096"/>
      </w:tblGrid>
      <w:tr w:rsidR="00951FC0" w14:paraId="5CED0C6D" w14:textId="77777777">
        <w:trPr>
          <w:trHeight w:val="211"/>
        </w:trPr>
        <w:tc>
          <w:tcPr>
            <w:tcW w:w="2383" w:type="dxa"/>
          </w:tcPr>
          <w:p w14:paraId="6FBE1F47" w14:textId="77777777" w:rsidR="00951FC0" w:rsidRDefault="00000000">
            <w:pPr>
              <w:pStyle w:val="TableParagraph"/>
              <w:spacing w:before="0" w:line="191" w:lineRule="exact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Pancreatectomy</w:t>
            </w:r>
          </w:p>
        </w:tc>
        <w:tc>
          <w:tcPr>
            <w:tcW w:w="1379" w:type="dxa"/>
          </w:tcPr>
          <w:p w14:paraId="6BC2E412" w14:textId="77777777" w:rsidR="00951FC0" w:rsidRDefault="00000000">
            <w:pPr>
              <w:pStyle w:val="TableParagraph"/>
              <w:spacing w:before="0" w:line="191" w:lineRule="exact"/>
              <w:ind w:right="48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1096" w:type="dxa"/>
          </w:tcPr>
          <w:p w14:paraId="2EB47B5B" w14:textId="77777777" w:rsidR="00951FC0" w:rsidRDefault="00000000">
            <w:pPr>
              <w:pStyle w:val="TableParagraph"/>
              <w:spacing w:before="0" w:line="191" w:lineRule="exact"/>
              <w:ind w:right="29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0.40</w:t>
            </w:r>
          </w:p>
        </w:tc>
      </w:tr>
      <w:tr w:rsidR="00951FC0" w14:paraId="0A7D587F" w14:textId="77777777">
        <w:trPr>
          <w:trHeight w:val="226"/>
        </w:trPr>
        <w:tc>
          <w:tcPr>
            <w:tcW w:w="2383" w:type="dxa"/>
          </w:tcPr>
          <w:p w14:paraId="0D029E8C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Detorsion of volvulus</w:t>
            </w:r>
          </w:p>
        </w:tc>
        <w:tc>
          <w:tcPr>
            <w:tcW w:w="1379" w:type="dxa"/>
          </w:tcPr>
          <w:p w14:paraId="38891862" w14:textId="77777777" w:rsidR="00951FC0" w:rsidRDefault="00000000">
            <w:pPr>
              <w:pStyle w:val="TableParagraph"/>
              <w:ind w:right="48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1096" w:type="dxa"/>
          </w:tcPr>
          <w:p w14:paraId="7E7931ED" w14:textId="77777777" w:rsidR="00951FC0" w:rsidRDefault="00000000">
            <w:pPr>
              <w:pStyle w:val="TableParagraph"/>
              <w:ind w:right="29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0.30</w:t>
            </w:r>
          </w:p>
        </w:tc>
      </w:tr>
      <w:tr w:rsidR="00951FC0" w14:paraId="2416BD31" w14:textId="77777777">
        <w:trPr>
          <w:trHeight w:val="226"/>
        </w:trPr>
        <w:tc>
          <w:tcPr>
            <w:tcW w:w="2383" w:type="dxa"/>
          </w:tcPr>
          <w:p w14:paraId="05B8BC4F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Foreign body removal</w:t>
            </w:r>
          </w:p>
        </w:tc>
        <w:tc>
          <w:tcPr>
            <w:tcW w:w="1379" w:type="dxa"/>
          </w:tcPr>
          <w:p w14:paraId="1B1CD0B5" w14:textId="77777777" w:rsidR="00951FC0" w:rsidRDefault="00000000">
            <w:pPr>
              <w:pStyle w:val="TableParagraph"/>
              <w:ind w:right="48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1096" w:type="dxa"/>
          </w:tcPr>
          <w:p w14:paraId="3B7F7776" w14:textId="77777777" w:rsidR="00951FC0" w:rsidRDefault="00000000">
            <w:pPr>
              <w:pStyle w:val="TableParagraph"/>
              <w:ind w:right="29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0.30</w:t>
            </w:r>
          </w:p>
        </w:tc>
      </w:tr>
      <w:tr w:rsidR="00951FC0" w14:paraId="481EB75D" w14:textId="77777777">
        <w:trPr>
          <w:trHeight w:val="226"/>
        </w:trPr>
        <w:tc>
          <w:tcPr>
            <w:tcW w:w="2383" w:type="dxa"/>
          </w:tcPr>
          <w:p w14:paraId="1764B3AE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Pyloroplasty</w:t>
            </w:r>
          </w:p>
        </w:tc>
        <w:tc>
          <w:tcPr>
            <w:tcW w:w="1379" w:type="dxa"/>
          </w:tcPr>
          <w:p w14:paraId="0D4DDA81" w14:textId="77777777" w:rsidR="00951FC0" w:rsidRDefault="00000000">
            <w:pPr>
              <w:pStyle w:val="TableParagraph"/>
              <w:ind w:right="48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1096" w:type="dxa"/>
          </w:tcPr>
          <w:p w14:paraId="7EC4347E" w14:textId="77777777" w:rsidR="00951FC0" w:rsidRDefault="00000000">
            <w:pPr>
              <w:pStyle w:val="TableParagraph"/>
              <w:ind w:right="29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0.20</w:t>
            </w:r>
          </w:p>
        </w:tc>
      </w:tr>
      <w:tr w:rsidR="00951FC0" w14:paraId="02D778D9" w14:textId="77777777">
        <w:trPr>
          <w:trHeight w:val="226"/>
        </w:trPr>
        <w:tc>
          <w:tcPr>
            <w:tcW w:w="2383" w:type="dxa"/>
          </w:tcPr>
          <w:p w14:paraId="5D6D52B6" w14:textId="77777777" w:rsidR="00951FC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Liver surgery</w:t>
            </w:r>
          </w:p>
        </w:tc>
        <w:tc>
          <w:tcPr>
            <w:tcW w:w="1379" w:type="dxa"/>
          </w:tcPr>
          <w:p w14:paraId="460AE77C" w14:textId="77777777" w:rsidR="00951FC0" w:rsidRDefault="00000000">
            <w:pPr>
              <w:pStyle w:val="TableParagraph"/>
              <w:ind w:right="48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1096" w:type="dxa"/>
          </w:tcPr>
          <w:p w14:paraId="2B5F51F2" w14:textId="77777777" w:rsidR="00951FC0" w:rsidRDefault="00000000">
            <w:pPr>
              <w:pStyle w:val="TableParagraph"/>
              <w:ind w:right="29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0.20</w:t>
            </w:r>
          </w:p>
        </w:tc>
      </w:tr>
      <w:tr w:rsidR="00951FC0" w14:paraId="4F09A45F" w14:textId="77777777">
        <w:trPr>
          <w:trHeight w:val="220"/>
        </w:trPr>
        <w:tc>
          <w:tcPr>
            <w:tcW w:w="2383" w:type="dxa"/>
            <w:tcBorders>
              <w:bottom w:val="single" w:sz="8" w:space="0" w:color="2E3092"/>
            </w:tcBorders>
          </w:tcPr>
          <w:p w14:paraId="1F43DEB2" w14:textId="77777777" w:rsidR="00951FC0" w:rsidRDefault="00000000">
            <w:pPr>
              <w:pStyle w:val="TableParagraph"/>
              <w:spacing w:line="196" w:lineRule="exact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Drain insertion</w:t>
            </w:r>
          </w:p>
        </w:tc>
        <w:tc>
          <w:tcPr>
            <w:tcW w:w="1379" w:type="dxa"/>
            <w:tcBorders>
              <w:bottom w:val="single" w:sz="8" w:space="0" w:color="2E3092"/>
            </w:tcBorders>
          </w:tcPr>
          <w:p w14:paraId="09C31F8C" w14:textId="77777777" w:rsidR="00951FC0" w:rsidRDefault="00000000">
            <w:pPr>
              <w:pStyle w:val="TableParagraph"/>
              <w:spacing w:line="196" w:lineRule="exact"/>
              <w:ind w:right="48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1096" w:type="dxa"/>
            <w:tcBorders>
              <w:bottom w:val="single" w:sz="8" w:space="0" w:color="2E3092"/>
            </w:tcBorders>
          </w:tcPr>
          <w:p w14:paraId="1D9DEFEA" w14:textId="77777777" w:rsidR="00951FC0" w:rsidRDefault="00000000">
            <w:pPr>
              <w:pStyle w:val="TableParagraph"/>
              <w:spacing w:line="196" w:lineRule="exact"/>
              <w:ind w:right="29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0.10</w:t>
            </w:r>
          </w:p>
        </w:tc>
      </w:tr>
    </w:tbl>
    <w:p w14:paraId="3FF3AB7A" w14:textId="77777777" w:rsidR="00951FC0" w:rsidRDefault="00000000">
      <w:pPr>
        <w:spacing w:before="84" w:line="254" w:lineRule="auto"/>
        <w:ind w:left="160" w:right="158"/>
        <w:jc w:val="both"/>
        <w:rPr>
          <w:sz w:val="18"/>
        </w:rPr>
      </w:pPr>
      <w:r>
        <w:rPr>
          <w:b/>
          <w:color w:val="231F20"/>
          <w:sz w:val="18"/>
        </w:rPr>
        <w:t>*</w:t>
      </w:r>
      <w:r>
        <w:rPr>
          <w:color w:val="231F20"/>
          <w:sz w:val="18"/>
        </w:rPr>
        <w:t>Sub-category not specified in the records; † includes repair of mesenteric laceration, anterior abdominal wall defect and others.</w:t>
      </w:r>
    </w:p>
    <w:p w14:paraId="02062E6E" w14:textId="77777777" w:rsidR="00951FC0" w:rsidRDefault="00951FC0">
      <w:pPr>
        <w:pStyle w:val="BodyText"/>
        <w:spacing w:before="4"/>
        <w:rPr>
          <w:sz w:val="17"/>
        </w:rPr>
      </w:pPr>
    </w:p>
    <w:p w14:paraId="422FF3E6" w14:textId="77777777" w:rsidR="00951FC0" w:rsidRDefault="00000000">
      <w:pPr>
        <w:pStyle w:val="BodyText"/>
        <w:spacing w:before="1" w:line="249" w:lineRule="auto"/>
        <w:ind w:left="157" w:right="152"/>
        <w:jc w:val="both"/>
      </w:pPr>
      <w:r>
        <w:rPr>
          <w:color w:val="231F20"/>
        </w:rPr>
        <w:t>of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access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surgical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care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impediments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service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 xml:space="preserve">delivery in a </w:t>
      </w:r>
      <w:r>
        <w:rPr>
          <w:color w:val="231F20"/>
          <w:spacing w:val="2"/>
        </w:rPr>
        <w:t xml:space="preserve">developing </w:t>
      </w:r>
      <w:r>
        <w:rPr>
          <w:color w:val="231F20"/>
          <w:spacing w:val="4"/>
        </w:rPr>
        <w:t xml:space="preserve">country </w:t>
      </w:r>
      <w:r>
        <w:rPr>
          <w:color w:val="231F20"/>
        </w:rPr>
        <w:t xml:space="preserve">may be a </w:t>
      </w:r>
      <w:r>
        <w:rPr>
          <w:color w:val="231F20"/>
          <w:spacing w:val="3"/>
        </w:rPr>
        <w:t xml:space="preserve">contributing </w:t>
      </w:r>
      <w:r>
        <w:rPr>
          <w:color w:val="231F20"/>
          <w:spacing w:val="-5"/>
        </w:rPr>
        <w:t>factor,</w:t>
      </w:r>
      <w:r>
        <w:rPr>
          <w:color w:val="231F20"/>
          <w:spacing w:val="-5"/>
          <w:vertAlign w:val="superscript"/>
        </w:rPr>
        <w:t>[17]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 xml:space="preserve">inaccurate recording of procedures done </w:t>
      </w:r>
      <w:r>
        <w:rPr>
          <w:color w:val="231F20"/>
          <w:spacing w:val="-3"/>
        </w:rPr>
        <w:t xml:space="preserve">may </w:t>
      </w:r>
      <w:r>
        <w:rPr>
          <w:color w:val="231F20"/>
        </w:rPr>
        <w:t xml:space="preserve">be </w:t>
      </w:r>
      <w:r>
        <w:rPr>
          <w:color w:val="231F20"/>
          <w:spacing w:val="-3"/>
        </w:rPr>
        <w:t xml:space="preserve">responsible </w:t>
      </w:r>
      <w:r>
        <w:rPr>
          <w:color w:val="231F20"/>
        </w:rPr>
        <w:t xml:space="preserve">as evident in our </w:t>
      </w:r>
      <w:r>
        <w:rPr>
          <w:color w:val="231F20"/>
          <w:spacing w:val="-3"/>
        </w:rPr>
        <w:t xml:space="preserve">study. </w:t>
      </w:r>
      <w:r>
        <w:rPr>
          <w:color w:val="231F20"/>
        </w:rPr>
        <w:t xml:space="preserve">A study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 xml:space="preserve">Anderson </w:t>
      </w:r>
      <w:r>
        <w:rPr>
          <w:i/>
          <w:color w:val="231F20"/>
        </w:rPr>
        <w:t xml:space="preserve">et al. </w:t>
      </w:r>
      <w:r>
        <w:rPr>
          <w:color w:val="231F20"/>
        </w:rPr>
        <w:t xml:space="preserve">on </w:t>
      </w:r>
      <w:r>
        <w:rPr>
          <w:color w:val="231F20"/>
          <w:spacing w:val="-5"/>
        </w:rPr>
        <w:t xml:space="preserve">the </w:t>
      </w:r>
      <w:r>
        <w:rPr>
          <w:color w:val="231F20"/>
        </w:rPr>
        <w:t>surgical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volume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post-operative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mortality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rate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 xml:space="preserve">referral </w:t>
      </w:r>
      <w:r>
        <w:rPr>
          <w:color w:val="231F20"/>
          <w:spacing w:val="3"/>
        </w:rPr>
        <w:t xml:space="preserve">hospital </w:t>
      </w:r>
      <w:r>
        <w:rPr>
          <w:color w:val="231F20"/>
        </w:rPr>
        <w:t xml:space="preserve">in Western </w:t>
      </w:r>
      <w:r>
        <w:rPr>
          <w:color w:val="231F20"/>
          <w:spacing w:val="3"/>
        </w:rPr>
        <w:t xml:space="preserve">Uganda </w:t>
      </w:r>
      <w:r>
        <w:rPr>
          <w:color w:val="231F20"/>
        </w:rPr>
        <w:t xml:space="preserve">showed </w:t>
      </w:r>
      <w:r>
        <w:rPr>
          <w:color w:val="231F20"/>
          <w:spacing w:val="3"/>
        </w:rPr>
        <w:t xml:space="preserve">that operating </w:t>
      </w:r>
      <w:r>
        <w:rPr>
          <w:color w:val="231F20"/>
        </w:rPr>
        <w:t>room logbooks,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accurately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kept,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provides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good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measure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 xml:space="preserve">surgical volume as it captures 99% of prospectively collected </w:t>
      </w:r>
      <w:r>
        <w:rPr>
          <w:color w:val="231F20"/>
          <w:spacing w:val="-10"/>
        </w:rPr>
        <w:t>data.</w:t>
      </w:r>
      <w:r>
        <w:rPr>
          <w:color w:val="231F20"/>
          <w:spacing w:val="-10"/>
          <w:vertAlign w:val="superscript"/>
        </w:rPr>
        <w:t>[18]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General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surgical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procedures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accounted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24.4%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(</w:t>
      </w:r>
      <w:r>
        <w:rPr>
          <w:i/>
          <w:color w:val="231F20"/>
        </w:rPr>
        <w:t>n</w:t>
      </w:r>
      <w:r>
        <w:rPr>
          <w:i/>
          <w:color w:val="231F20"/>
          <w:spacing w:val="-6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2,077) of annual procedures in that prospective study,</w:t>
      </w:r>
      <w:r>
        <w:rPr>
          <w:color w:val="231F20"/>
          <w:vertAlign w:val="superscript"/>
        </w:rPr>
        <w:t>[18]</w:t>
      </w:r>
      <w:r>
        <w:rPr>
          <w:color w:val="231F20"/>
        </w:rPr>
        <w:t xml:space="preserve"> about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-12"/>
        </w:rPr>
        <w:t xml:space="preserve">thrice </w:t>
      </w: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annual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volume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our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study.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may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due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 xml:space="preserve">difference in the pattern of surgical pathology of both countries. In the developed </w:t>
      </w:r>
      <w:r>
        <w:rPr>
          <w:color w:val="231F20"/>
          <w:spacing w:val="2"/>
        </w:rPr>
        <w:t xml:space="preserve">part </w:t>
      </w:r>
      <w:r>
        <w:rPr>
          <w:color w:val="231F20"/>
        </w:rPr>
        <w:t>of world, the annual volume of surgery is higher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workload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general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surgeon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according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 xml:space="preserve">Liu </w:t>
      </w:r>
      <w:r>
        <w:rPr>
          <w:i/>
          <w:color w:val="231F20"/>
        </w:rPr>
        <w:t xml:space="preserve">et al. </w:t>
      </w:r>
      <w:r>
        <w:rPr>
          <w:color w:val="231F20"/>
        </w:rPr>
        <w:t xml:space="preserve">was expected to grow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 xml:space="preserve">31.5% between </w:t>
      </w:r>
      <w:r>
        <w:rPr>
          <w:color w:val="231F20"/>
          <w:spacing w:val="-6"/>
        </w:rPr>
        <w:t>2000–2020.</w:t>
      </w:r>
      <w:r>
        <w:rPr>
          <w:color w:val="231F20"/>
          <w:spacing w:val="-6"/>
          <w:vertAlign w:val="superscript"/>
        </w:rPr>
        <w:t>[19]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 xml:space="preserve">The workload and practice pattern of general surgeons in </w:t>
      </w:r>
      <w:r>
        <w:rPr>
          <w:color w:val="231F20"/>
          <w:spacing w:val="-5"/>
        </w:rPr>
        <w:t xml:space="preserve">the </w:t>
      </w:r>
      <w:r>
        <w:rPr>
          <w:color w:val="231F20"/>
        </w:rPr>
        <w:t>United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States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America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from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1995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1997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revealed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 xml:space="preserve">the average number of procedures per surgeon per year was </w:t>
      </w:r>
      <w:r>
        <w:rPr>
          <w:color w:val="231F20"/>
          <w:spacing w:val="-4"/>
        </w:rPr>
        <w:t xml:space="preserve">398, </w:t>
      </w:r>
      <w:r>
        <w:rPr>
          <w:color w:val="231F20"/>
        </w:rPr>
        <w:t xml:space="preserve">according to Ritchie </w:t>
      </w:r>
      <w:r>
        <w:rPr>
          <w:i/>
          <w:color w:val="231F20"/>
        </w:rPr>
        <w:t>et al.</w:t>
      </w:r>
      <w:r>
        <w:rPr>
          <w:color w:val="231F20"/>
          <w:vertAlign w:val="superscript"/>
        </w:rPr>
        <w:t>[20]</w:t>
      </w:r>
      <w:r>
        <w:rPr>
          <w:color w:val="231F20"/>
        </w:rPr>
        <w:t xml:space="preserve"> </w:t>
      </w:r>
      <w:r>
        <w:rPr>
          <w:color w:val="231F20"/>
          <w:spacing w:val="-3"/>
        </w:rPr>
        <w:t xml:space="preserve">Tulloh </w:t>
      </w:r>
      <w:r>
        <w:rPr>
          <w:i/>
          <w:color w:val="231F20"/>
        </w:rPr>
        <w:t xml:space="preserve">et al. </w:t>
      </w:r>
      <w:r>
        <w:rPr>
          <w:color w:val="231F20"/>
        </w:rPr>
        <w:t xml:space="preserve">reported a </w:t>
      </w:r>
      <w:r>
        <w:rPr>
          <w:color w:val="231F20"/>
          <w:spacing w:val="-9"/>
        </w:rPr>
        <w:t xml:space="preserve">similarly </w:t>
      </w:r>
      <w:r>
        <w:rPr>
          <w:color w:val="231F20"/>
        </w:rPr>
        <w:t>higher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case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load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where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each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rural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surgeon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-3"/>
        </w:rPr>
        <w:t>Victoria,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 xml:space="preserve">Australia (from 1993 to 1998) recorded more than 500 operations </w:t>
      </w:r>
      <w:r>
        <w:rPr>
          <w:color w:val="231F20"/>
          <w:spacing w:val="-5"/>
        </w:rPr>
        <w:t xml:space="preserve">per </w:t>
      </w:r>
      <w:r>
        <w:rPr>
          <w:color w:val="231F20"/>
          <w:spacing w:val="-3"/>
        </w:rPr>
        <w:t xml:space="preserve">year, </w:t>
      </w:r>
      <w:r>
        <w:rPr>
          <w:color w:val="231F20"/>
        </w:rPr>
        <w:t>excluding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endoscopies.</w:t>
      </w:r>
      <w:r>
        <w:rPr>
          <w:color w:val="231F20"/>
          <w:vertAlign w:val="superscript"/>
        </w:rPr>
        <w:t>[21]</w:t>
      </w:r>
    </w:p>
    <w:p w14:paraId="44AC9267" w14:textId="77777777" w:rsidR="00951FC0" w:rsidRDefault="00951FC0">
      <w:pPr>
        <w:spacing w:line="249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3" w:space="160"/>
            <w:col w:w="5177"/>
          </w:cols>
        </w:sectPr>
      </w:pPr>
    </w:p>
    <w:p w14:paraId="2B794DB7" w14:textId="77777777" w:rsidR="00951FC0" w:rsidRDefault="00951FC0">
      <w:pPr>
        <w:pStyle w:val="BodyText"/>
        <w:spacing w:before="7"/>
      </w:pPr>
    </w:p>
    <w:p w14:paraId="67A72637" w14:textId="77777777" w:rsidR="00951FC0" w:rsidRDefault="00000000">
      <w:pPr>
        <w:tabs>
          <w:tab w:val="left" w:pos="3439"/>
        </w:tabs>
        <w:spacing w:before="93"/>
        <w:ind w:left="155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26</w:t>
      </w:r>
      <w:r>
        <w:rPr>
          <w:rFonts w:ascii="BPG Sans Modern GPL&amp;GNU" w:hAnsi="BPG Sans Modern GPL&amp;GNU"/>
          <w:color w:val="231F20"/>
          <w:sz w:val="16"/>
        </w:rPr>
        <w:tab/>
        <w:t>Journal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38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</w:p>
    <w:p w14:paraId="127209CA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3BEE3CE3" w14:textId="77777777" w:rsidR="00951FC0" w:rsidRDefault="00951FC0">
      <w:pPr>
        <w:pStyle w:val="BodyText"/>
        <w:spacing w:before="1"/>
        <w:rPr>
          <w:rFonts w:ascii="BPG Sans Modern GPL&amp;GNU"/>
          <w:sz w:val="14"/>
        </w:rPr>
      </w:pPr>
    </w:p>
    <w:p w14:paraId="3DA29447" w14:textId="77777777" w:rsidR="00951FC0" w:rsidRDefault="00951FC0">
      <w:pPr>
        <w:rPr>
          <w:rFonts w:ascii="BPG Sans Modern GPL&amp;GNU"/>
          <w:sz w:val="14"/>
        </w:rPr>
        <w:sectPr w:rsidR="00951FC0">
          <w:pgSz w:w="12240" w:h="15840"/>
          <w:pgMar w:top="900" w:right="920" w:bottom="280" w:left="920" w:header="215" w:footer="0" w:gutter="0"/>
          <w:cols w:space="720"/>
        </w:sectPr>
      </w:pPr>
    </w:p>
    <w:p w14:paraId="211F2A08" w14:textId="0434F43A" w:rsidR="00951FC0" w:rsidRDefault="005C17BE">
      <w:pPr>
        <w:tabs>
          <w:tab w:val="left" w:pos="2811"/>
          <w:tab w:val="left" w:pos="4137"/>
        </w:tabs>
        <w:spacing w:before="91" w:line="264" w:lineRule="auto"/>
        <w:ind w:left="158" w:right="49"/>
        <w:jc w:val="both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5849600" behindDoc="1" locked="0" layoutInCell="1" allowOverlap="1" wp14:anchorId="66AB6A60" wp14:editId="58490440">
                <wp:simplePos x="0" y="0"/>
                <wp:positionH relativeFrom="page">
                  <wp:posOffset>684530</wp:posOffset>
                </wp:positionH>
                <wp:positionV relativeFrom="paragraph">
                  <wp:posOffset>367665</wp:posOffset>
                </wp:positionV>
                <wp:extent cx="3087370" cy="6350"/>
                <wp:effectExtent l="0" t="0" r="0" b="0"/>
                <wp:wrapNone/>
                <wp:docPr id="24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7370" cy="6350"/>
                          <a:chOff x="1078" y="579"/>
                          <a:chExt cx="4862" cy="10"/>
                        </a:xfrm>
                      </wpg:grpSpPr>
                      <wps:wsp>
                        <wps:cNvPr id="26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078" y="584"/>
                            <a:ext cx="2654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3732" y="584"/>
                            <a:ext cx="132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5058" y="584"/>
                            <a:ext cx="882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405736" id="Group 10" o:spid="_x0000_s1026" style="position:absolute;margin-left:53.9pt;margin-top:28.95pt;width:243.1pt;height:.5pt;z-index:-17466880;mso-position-horizontal-relative:page" coordorigin="1078,579" coordsize="486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">
                <v:line id="Line 13" o:spid="_x0000_s1027" style="position:absolute;visibility:visible;mso-wrap-style:square" from="1078,584" to="3732,5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" strokecolor="#2e3092" strokeweight=".5pt"/>
                <v:line id="Line 12" o:spid="_x0000_s1028" style="position:absolute;visibility:visible;mso-wrap-style:square" from="3732,584" to="5058,5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" strokecolor="#2e3092" strokeweight=".5pt"/>
                <v:line id="Line 11" o:spid="_x0000_s1029" style="position:absolute;visibility:visible;mso-wrap-style:square" from="5058,584" to="5940,5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" strokecolor="#2e3092" strokeweight=".5pt"/>
                <w10:wrap anchorx="page"/>
              </v:group>
            </w:pict>
          </mc:Fallback>
        </mc:AlternateContent>
      </w:r>
      <w:r>
        <w:rPr>
          <w:b/>
          <w:color w:val="2E3092"/>
          <w:spacing w:val="-7"/>
          <w:sz w:val="20"/>
        </w:rPr>
        <w:t>Table</w:t>
      </w:r>
      <w:r>
        <w:rPr>
          <w:b/>
          <w:color w:val="2E3092"/>
          <w:spacing w:val="-14"/>
          <w:sz w:val="20"/>
        </w:rPr>
        <w:t xml:space="preserve"> </w:t>
      </w:r>
      <w:r>
        <w:rPr>
          <w:b/>
          <w:color w:val="2E3092"/>
          <w:sz w:val="20"/>
        </w:rPr>
        <w:t>7a:</w:t>
      </w:r>
      <w:r>
        <w:rPr>
          <w:b/>
          <w:color w:val="2E3092"/>
          <w:spacing w:val="-21"/>
          <w:sz w:val="20"/>
        </w:rPr>
        <w:t xml:space="preserve"> </w:t>
      </w:r>
      <w:r>
        <w:rPr>
          <w:b/>
          <w:color w:val="2E3092"/>
          <w:spacing w:val="-3"/>
          <w:sz w:val="20"/>
        </w:rPr>
        <w:t>Distribution</w:t>
      </w:r>
      <w:r>
        <w:rPr>
          <w:b/>
          <w:color w:val="2E3092"/>
          <w:spacing w:val="-14"/>
          <w:sz w:val="20"/>
        </w:rPr>
        <w:t xml:space="preserve"> </w:t>
      </w:r>
      <w:r>
        <w:rPr>
          <w:b/>
          <w:color w:val="2E3092"/>
          <w:sz w:val="20"/>
        </w:rPr>
        <w:t>of</w:t>
      </w:r>
      <w:r>
        <w:rPr>
          <w:b/>
          <w:color w:val="2E3092"/>
          <w:spacing w:val="-14"/>
          <w:sz w:val="20"/>
        </w:rPr>
        <w:t xml:space="preserve"> </w:t>
      </w:r>
      <w:r>
        <w:rPr>
          <w:b/>
          <w:color w:val="2E3092"/>
          <w:spacing w:val="-3"/>
          <w:sz w:val="20"/>
        </w:rPr>
        <w:t>sub-categories</w:t>
      </w:r>
      <w:r>
        <w:rPr>
          <w:b/>
          <w:color w:val="2E3092"/>
          <w:spacing w:val="-14"/>
          <w:sz w:val="20"/>
        </w:rPr>
        <w:t xml:space="preserve"> </w:t>
      </w:r>
      <w:r>
        <w:rPr>
          <w:b/>
          <w:color w:val="2E3092"/>
          <w:sz w:val="20"/>
        </w:rPr>
        <w:t>of</w:t>
      </w:r>
      <w:r>
        <w:rPr>
          <w:b/>
          <w:color w:val="2E3092"/>
          <w:spacing w:val="-13"/>
          <w:sz w:val="20"/>
        </w:rPr>
        <w:t xml:space="preserve"> </w:t>
      </w:r>
      <w:r>
        <w:rPr>
          <w:b/>
          <w:color w:val="2E3092"/>
          <w:sz w:val="20"/>
        </w:rPr>
        <w:t>other</w:t>
      </w:r>
      <w:r>
        <w:rPr>
          <w:b/>
          <w:color w:val="2E3092"/>
          <w:spacing w:val="-14"/>
          <w:sz w:val="20"/>
        </w:rPr>
        <w:t xml:space="preserve"> </w:t>
      </w:r>
      <w:r>
        <w:rPr>
          <w:b/>
          <w:color w:val="2E3092"/>
          <w:spacing w:val="-6"/>
          <w:sz w:val="20"/>
        </w:rPr>
        <w:t xml:space="preserve">procedures </w:t>
      </w:r>
      <w:r>
        <w:rPr>
          <w:b/>
          <w:color w:val="231F20"/>
          <w:sz w:val="18"/>
        </w:rPr>
        <w:t>Procedure</w:t>
      </w:r>
      <w:r>
        <w:rPr>
          <w:b/>
          <w:color w:val="231F20"/>
          <w:sz w:val="18"/>
        </w:rPr>
        <w:tab/>
        <w:t>Frequency</w:t>
      </w:r>
      <w:r>
        <w:rPr>
          <w:b/>
          <w:color w:val="231F20"/>
          <w:sz w:val="18"/>
        </w:rPr>
        <w:tab/>
        <w:t xml:space="preserve">Percentage </w:t>
      </w:r>
      <w:r>
        <w:rPr>
          <w:color w:val="231F20"/>
          <w:sz w:val="18"/>
        </w:rPr>
        <w:t>Biopsy (n = 985)</w:t>
      </w:r>
    </w:p>
    <w:tbl>
      <w:tblPr>
        <w:tblW w:w="0" w:type="auto"/>
        <w:tblInd w:w="2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7"/>
        <w:gridCol w:w="1800"/>
        <w:gridCol w:w="958"/>
      </w:tblGrid>
      <w:tr w:rsidR="00951FC0" w14:paraId="4B9810B9" w14:textId="77777777">
        <w:trPr>
          <w:trHeight w:val="211"/>
        </w:trPr>
        <w:tc>
          <w:tcPr>
            <w:tcW w:w="1837" w:type="dxa"/>
          </w:tcPr>
          <w:p w14:paraId="439C3E43" w14:textId="77777777" w:rsidR="00951FC0" w:rsidRDefault="00000000">
            <w:pPr>
              <w:pStyle w:val="TableParagraph"/>
              <w:spacing w:before="0" w:line="192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Excisional</w:t>
            </w:r>
          </w:p>
        </w:tc>
        <w:tc>
          <w:tcPr>
            <w:tcW w:w="1800" w:type="dxa"/>
          </w:tcPr>
          <w:p w14:paraId="5C0D6382" w14:textId="77777777" w:rsidR="00951FC0" w:rsidRDefault="00000000">
            <w:pPr>
              <w:pStyle w:val="TableParagraph"/>
              <w:spacing w:before="0" w:line="192" w:lineRule="exact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880</w:t>
            </w:r>
          </w:p>
        </w:tc>
        <w:tc>
          <w:tcPr>
            <w:tcW w:w="958" w:type="dxa"/>
          </w:tcPr>
          <w:p w14:paraId="08AF63E5" w14:textId="77777777" w:rsidR="00951FC0" w:rsidRDefault="00000000">
            <w:pPr>
              <w:pStyle w:val="TableParagraph"/>
              <w:spacing w:before="0" w:line="192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89.00</w:t>
            </w:r>
          </w:p>
        </w:tc>
      </w:tr>
      <w:tr w:rsidR="00951FC0" w14:paraId="1716F8FE" w14:textId="77777777">
        <w:trPr>
          <w:trHeight w:val="211"/>
        </w:trPr>
        <w:tc>
          <w:tcPr>
            <w:tcW w:w="1837" w:type="dxa"/>
          </w:tcPr>
          <w:p w14:paraId="23C65C74" w14:textId="77777777" w:rsidR="00951FC0" w:rsidRDefault="00000000">
            <w:pPr>
              <w:pStyle w:val="TableParagraph"/>
              <w:spacing w:line="187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Incisional</w:t>
            </w:r>
          </w:p>
        </w:tc>
        <w:tc>
          <w:tcPr>
            <w:tcW w:w="1800" w:type="dxa"/>
          </w:tcPr>
          <w:p w14:paraId="0BD5A06A" w14:textId="77777777" w:rsidR="00951FC0" w:rsidRDefault="00000000">
            <w:pPr>
              <w:pStyle w:val="TableParagraph"/>
              <w:spacing w:line="187" w:lineRule="exact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105</w:t>
            </w:r>
          </w:p>
        </w:tc>
        <w:tc>
          <w:tcPr>
            <w:tcW w:w="958" w:type="dxa"/>
          </w:tcPr>
          <w:p w14:paraId="1D77C6EB" w14:textId="77777777" w:rsidR="00951FC0" w:rsidRDefault="00000000">
            <w:pPr>
              <w:pStyle w:val="TableParagraph"/>
              <w:spacing w:line="187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11.00</w:t>
            </w:r>
          </w:p>
        </w:tc>
      </w:tr>
    </w:tbl>
    <w:p w14:paraId="675AF705" w14:textId="77777777" w:rsidR="00951FC0" w:rsidRDefault="00000000">
      <w:pPr>
        <w:spacing w:before="28"/>
        <w:ind w:left="157"/>
        <w:rPr>
          <w:sz w:val="18"/>
        </w:rPr>
      </w:pPr>
      <w:r>
        <w:rPr>
          <w:color w:val="231F20"/>
          <w:sz w:val="18"/>
        </w:rPr>
        <w:t>Herniorrhaphy (n = 379)</w:t>
      </w:r>
    </w:p>
    <w:p w14:paraId="27C37759" w14:textId="77777777" w:rsidR="00951FC0" w:rsidRDefault="00951FC0">
      <w:pPr>
        <w:pStyle w:val="BodyText"/>
        <w:spacing w:before="6"/>
        <w:rPr>
          <w:sz w:val="2"/>
        </w:rPr>
      </w:pPr>
    </w:p>
    <w:tbl>
      <w:tblPr>
        <w:tblW w:w="0" w:type="auto"/>
        <w:tblInd w:w="1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11"/>
        <w:gridCol w:w="1137"/>
        <w:gridCol w:w="959"/>
      </w:tblGrid>
      <w:tr w:rsidR="00951FC0" w14:paraId="53C187B3" w14:textId="77777777">
        <w:trPr>
          <w:trHeight w:val="211"/>
        </w:trPr>
        <w:tc>
          <w:tcPr>
            <w:tcW w:w="2511" w:type="dxa"/>
          </w:tcPr>
          <w:p w14:paraId="10C666D4" w14:textId="77777777" w:rsidR="00951FC0" w:rsidRDefault="00000000">
            <w:pPr>
              <w:pStyle w:val="TableParagraph"/>
              <w:spacing w:before="0" w:line="191" w:lineRule="exact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Inguinal</w:t>
            </w:r>
          </w:p>
        </w:tc>
        <w:tc>
          <w:tcPr>
            <w:tcW w:w="1137" w:type="dxa"/>
          </w:tcPr>
          <w:p w14:paraId="26639029" w14:textId="77777777" w:rsidR="00951FC0" w:rsidRDefault="00000000">
            <w:pPr>
              <w:pStyle w:val="TableParagraph"/>
              <w:spacing w:before="0" w:line="191" w:lineRule="exact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300</w:t>
            </w:r>
          </w:p>
        </w:tc>
        <w:tc>
          <w:tcPr>
            <w:tcW w:w="959" w:type="dxa"/>
          </w:tcPr>
          <w:p w14:paraId="549E30C3" w14:textId="77777777" w:rsidR="00951FC0" w:rsidRDefault="00000000">
            <w:pPr>
              <w:pStyle w:val="TableParagraph"/>
              <w:spacing w:before="0" w:line="191" w:lineRule="exact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79.16</w:t>
            </w:r>
          </w:p>
        </w:tc>
      </w:tr>
      <w:tr w:rsidR="00951FC0" w14:paraId="15BC5E7A" w14:textId="77777777">
        <w:trPr>
          <w:trHeight w:val="226"/>
        </w:trPr>
        <w:tc>
          <w:tcPr>
            <w:tcW w:w="2511" w:type="dxa"/>
          </w:tcPr>
          <w:p w14:paraId="427FB638" w14:textId="77777777" w:rsidR="00951FC0" w:rsidRDefault="00000000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Incisional</w:t>
            </w:r>
          </w:p>
        </w:tc>
        <w:tc>
          <w:tcPr>
            <w:tcW w:w="1137" w:type="dxa"/>
          </w:tcPr>
          <w:p w14:paraId="387E542B" w14:textId="77777777" w:rsidR="00951FC0" w:rsidRDefault="00000000">
            <w:pPr>
              <w:pStyle w:val="TableParagraph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</w:t>
            </w:r>
          </w:p>
        </w:tc>
        <w:tc>
          <w:tcPr>
            <w:tcW w:w="959" w:type="dxa"/>
          </w:tcPr>
          <w:p w14:paraId="616FB695" w14:textId="77777777" w:rsidR="00951FC0" w:rsidRDefault="00000000">
            <w:pPr>
              <w:pStyle w:val="TableParagraph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5.01</w:t>
            </w:r>
          </w:p>
        </w:tc>
      </w:tr>
      <w:tr w:rsidR="00951FC0" w14:paraId="41CEE84F" w14:textId="77777777">
        <w:trPr>
          <w:trHeight w:val="226"/>
        </w:trPr>
        <w:tc>
          <w:tcPr>
            <w:tcW w:w="2511" w:type="dxa"/>
          </w:tcPr>
          <w:p w14:paraId="76813AD2" w14:textId="77777777" w:rsidR="00951FC0" w:rsidRDefault="00000000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Epigastric</w:t>
            </w:r>
          </w:p>
        </w:tc>
        <w:tc>
          <w:tcPr>
            <w:tcW w:w="1137" w:type="dxa"/>
          </w:tcPr>
          <w:p w14:paraId="56BA7596" w14:textId="77777777" w:rsidR="00951FC0" w:rsidRDefault="00000000">
            <w:pPr>
              <w:pStyle w:val="TableParagraph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</w:t>
            </w:r>
          </w:p>
        </w:tc>
        <w:tc>
          <w:tcPr>
            <w:tcW w:w="959" w:type="dxa"/>
          </w:tcPr>
          <w:p w14:paraId="4A3DD987" w14:textId="77777777" w:rsidR="00951FC0" w:rsidRDefault="00000000">
            <w:pPr>
              <w:pStyle w:val="TableParagraph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5.01</w:t>
            </w:r>
          </w:p>
        </w:tc>
      </w:tr>
      <w:tr w:rsidR="00951FC0" w14:paraId="6C698374" w14:textId="77777777">
        <w:trPr>
          <w:trHeight w:val="226"/>
        </w:trPr>
        <w:tc>
          <w:tcPr>
            <w:tcW w:w="2511" w:type="dxa"/>
          </w:tcPr>
          <w:p w14:paraId="39B2F77D" w14:textId="77777777" w:rsidR="00951FC0" w:rsidRDefault="00000000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Herniorrhaphy (Unspecified)</w:t>
            </w:r>
          </w:p>
        </w:tc>
        <w:tc>
          <w:tcPr>
            <w:tcW w:w="1137" w:type="dxa"/>
          </w:tcPr>
          <w:p w14:paraId="21CD599E" w14:textId="77777777" w:rsidR="00951FC0" w:rsidRDefault="00000000">
            <w:pPr>
              <w:pStyle w:val="TableParagraph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</w:t>
            </w:r>
          </w:p>
        </w:tc>
        <w:tc>
          <w:tcPr>
            <w:tcW w:w="959" w:type="dxa"/>
          </w:tcPr>
          <w:p w14:paraId="5DF3C8C1" w14:textId="77777777" w:rsidR="00951FC0" w:rsidRDefault="00000000">
            <w:pPr>
              <w:pStyle w:val="TableParagraph"/>
              <w:ind w:right="5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5.01</w:t>
            </w:r>
          </w:p>
        </w:tc>
      </w:tr>
      <w:tr w:rsidR="00951FC0" w14:paraId="02BC1BB3" w14:textId="77777777">
        <w:trPr>
          <w:trHeight w:val="226"/>
        </w:trPr>
        <w:tc>
          <w:tcPr>
            <w:tcW w:w="2511" w:type="dxa"/>
          </w:tcPr>
          <w:p w14:paraId="26E4F633" w14:textId="77777777" w:rsidR="00951FC0" w:rsidRDefault="00000000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Umbilical</w:t>
            </w:r>
          </w:p>
        </w:tc>
        <w:tc>
          <w:tcPr>
            <w:tcW w:w="1137" w:type="dxa"/>
          </w:tcPr>
          <w:p w14:paraId="38C5BC26" w14:textId="77777777" w:rsidR="00951FC0" w:rsidRDefault="00000000">
            <w:pPr>
              <w:pStyle w:val="TableParagraph"/>
              <w:ind w:right="50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14</w:t>
            </w:r>
          </w:p>
        </w:tc>
        <w:tc>
          <w:tcPr>
            <w:tcW w:w="959" w:type="dxa"/>
          </w:tcPr>
          <w:p w14:paraId="14CFCB6F" w14:textId="77777777" w:rsidR="00951FC0" w:rsidRDefault="00000000">
            <w:pPr>
              <w:pStyle w:val="TableParagraph"/>
              <w:ind w:right="5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3.69</w:t>
            </w:r>
          </w:p>
        </w:tc>
      </w:tr>
      <w:tr w:rsidR="00951FC0" w14:paraId="259F475F" w14:textId="77777777">
        <w:trPr>
          <w:trHeight w:val="226"/>
        </w:trPr>
        <w:tc>
          <w:tcPr>
            <w:tcW w:w="2511" w:type="dxa"/>
          </w:tcPr>
          <w:p w14:paraId="057F4240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Ventral*</w:t>
            </w:r>
          </w:p>
        </w:tc>
        <w:tc>
          <w:tcPr>
            <w:tcW w:w="1137" w:type="dxa"/>
          </w:tcPr>
          <w:p w14:paraId="7E1D48C5" w14:textId="77777777" w:rsidR="00951FC0" w:rsidRDefault="00000000">
            <w:pPr>
              <w:pStyle w:val="TableParagraph"/>
              <w:ind w:right="50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  <w:tc>
          <w:tcPr>
            <w:tcW w:w="959" w:type="dxa"/>
          </w:tcPr>
          <w:p w14:paraId="447DB541" w14:textId="77777777" w:rsidR="00951FC0" w:rsidRDefault="00000000">
            <w:pPr>
              <w:pStyle w:val="TableParagraph"/>
              <w:ind w:right="5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1.32</w:t>
            </w:r>
          </w:p>
        </w:tc>
      </w:tr>
      <w:tr w:rsidR="00951FC0" w14:paraId="35426145" w14:textId="77777777">
        <w:trPr>
          <w:trHeight w:val="226"/>
        </w:trPr>
        <w:tc>
          <w:tcPr>
            <w:tcW w:w="2511" w:type="dxa"/>
          </w:tcPr>
          <w:p w14:paraId="6A81C94C" w14:textId="77777777" w:rsidR="00951FC0" w:rsidRDefault="00000000">
            <w:pPr>
              <w:pStyle w:val="TableParagraph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Paraumbilical</w:t>
            </w:r>
          </w:p>
        </w:tc>
        <w:tc>
          <w:tcPr>
            <w:tcW w:w="1137" w:type="dxa"/>
          </w:tcPr>
          <w:p w14:paraId="101454E2" w14:textId="77777777" w:rsidR="00951FC0" w:rsidRDefault="00000000">
            <w:pPr>
              <w:pStyle w:val="TableParagraph"/>
              <w:ind w:right="50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959" w:type="dxa"/>
          </w:tcPr>
          <w:p w14:paraId="770927A2" w14:textId="77777777" w:rsidR="00951FC0" w:rsidRDefault="00000000">
            <w:pPr>
              <w:pStyle w:val="TableParagraph"/>
              <w:ind w:right="5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0.53</w:t>
            </w:r>
          </w:p>
        </w:tc>
      </w:tr>
      <w:tr w:rsidR="00951FC0" w14:paraId="26C6EBAD" w14:textId="77777777">
        <w:trPr>
          <w:trHeight w:val="211"/>
        </w:trPr>
        <w:tc>
          <w:tcPr>
            <w:tcW w:w="2511" w:type="dxa"/>
          </w:tcPr>
          <w:p w14:paraId="4E9A71CD" w14:textId="77777777" w:rsidR="00951FC0" w:rsidRDefault="00000000">
            <w:pPr>
              <w:pStyle w:val="TableParagraph"/>
              <w:spacing w:line="187" w:lineRule="exact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Femoral</w:t>
            </w:r>
          </w:p>
        </w:tc>
        <w:tc>
          <w:tcPr>
            <w:tcW w:w="1137" w:type="dxa"/>
          </w:tcPr>
          <w:p w14:paraId="160CA83B" w14:textId="77777777" w:rsidR="00951FC0" w:rsidRDefault="00000000">
            <w:pPr>
              <w:pStyle w:val="TableParagraph"/>
              <w:spacing w:line="187" w:lineRule="exact"/>
              <w:ind w:right="50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959" w:type="dxa"/>
          </w:tcPr>
          <w:p w14:paraId="7E9EA257" w14:textId="77777777" w:rsidR="00951FC0" w:rsidRDefault="00000000">
            <w:pPr>
              <w:pStyle w:val="TableParagraph"/>
              <w:spacing w:line="187" w:lineRule="exact"/>
              <w:ind w:right="5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0.26</w:t>
            </w:r>
          </w:p>
        </w:tc>
      </w:tr>
    </w:tbl>
    <w:p w14:paraId="384C204B" w14:textId="77777777" w:rsidR="00951FC0" w:rsidRDefault="00000000">
      <w:pPr>
        <w:spacing w:before="19"/>
        <w:ind w:left="155"/>
        <w:rPr>
          <w:sz w:val="18"/>
        </w:rPr>
      </w:pPr>
      <w:r>
        <w:rPr>
          <w:color w:val="231F20"/>
          <w:sz w:val="18"/>
        </w:rPr>
        <w:t>Mastectomy (n = 270)</w:t>
      </w:r>
    </w:p>
    <w:p w14:paraId="5B7FABEB" w14:textId="77777777" w:rsidR="00951FC0" w:rsidRDefault="00951FC0">
      <w:pPr>
        <w:pStyle w:val="BodyText"/>
        <w:spacing w:before="6"/>
        <w:rPr>
          <w:sz w:val="2"/>
        </w:rPr>
      </w:pPr>
    </w:p>
    <w:tbl>
      <w:tblPr>
        <w:tblW w:w="0" w:type="auto"/>
        <w:tblInd w:w="2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58"/>
        <w:gridCol w:w="1180"/>
        <w:gridCol w:w="958"/>
      </w:tblGrid>
      <w:tr w:rsidR="00951FC0" w14:paraId="586547AD" w14:textId="77777777">
        <w:trPr>
          <w:trHeight w:val="211"/>
        </w:trPr>
        <w:tc>
          <w:tcPr>
            <w:tcW w:w="2458" w:type="dxa"/>
          </w:tcPr>
          <w:p w14:paraId="4BF34BEF" w14:textId="77777777" w:rsidR="00951FC0" w:rsidRDefault="00000000">
            <w:pPr>
              <w:pStyle w:val="TableParagraph"/>
              <w:spacing w:before="0" w:line="192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Modified radical (MR) only</w:t>
            </w:r>
          </w:p>
        </w:tc>
        <w:tc>
          <w:tcPr>
            <w:tcW w:w="1180" w:type="dxa"/>
          </w:tcPr>
          <w:p w14:paraId="4FB4E970" w14:textId="77777777" w:rsidR="00951FC0" w:rsidRDefault="00000000">
            <w:pPr>
              <w:pStyle w:val="TableParagraph"/>
              <w:spacing w:before="0" w:line="192" w:lineRule="exact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229</w:t>
            </w:r>
          </w:p>
        </w:tc>
        <w:tc>
          <w:tcPr>
            <w:tcW w:w="958" w:type="dxa"/>
          </w:tcPr>
          <w:p w14:paraId="6A6C50D1" w14:textId="77777777" w:rsidR="00951FC0" w:rsidRDefault="00000000">
            <w:pPr>
              <w:pStyle w:val="TableParagraph"/>
              <w:spacing w:before="0" w:line="192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84.81</w:t>
            </w:r>
          </w:p>
        </w:tc>
      </w:tr>
      <w:tr w:rsidR="00951FC0" w14:paraId="5E6BB962" w14:textId="77777777">
        <w:trPr>
          <w:trHeight w:val="226"/>
        </w:trPr>
        <w:tc>
          <w:tcPr>
            <w:tcW w:w="2458" w:type="dxa"/>
          </w:tcPr>
          <w:p w14:paraId="407BAB50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Mastectomy (Unspecified)</w:t>
            </w:r>
          </w:p>
        </w:tc>
        <w:tc>
          <w:tcPr>
            <w:tcW w:w="1180" w:type="dxa"/>
          </w:tcPr>
          <w:p w14:paraId="6367F261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</w:t>
            </w:r>
          </w:p>
        </w:tc>
        <w:tc>
          <w:tcPr>
            <w:tcW w:w="958" w:type="dxa"/>
          </w:tcPr>
          <w:p w14:paraId="25CA56AC" w14:textId="77777777" w:rsidR="00951FC0" w:rsidRDefault="00000000">
            <w:pPr>
              <w:pStyle w:val="TableParagraph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7.04</w:t>
            </w:r>
          </w:p>
        </w:tc>
      </w:tr>
      <w:tr w:rsidR="00951FC0" w14:paraId="14F9748C" w14:textId="77777777">
        <w:trPr>
          <w:trHeight w:val="226"/>
        </w:trPr>
        <w:tc>
          <w:tcPr>
            <w:tcW w:w="2458" w:type="dxa"/>
          </w:tcPr>
          <w:p w14:paraId="65B3C794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Simple</w:t>
            </w:r>
          </w:p>
        </w:tc>
        <w:tc>
          <w:tcPr>
            <w:tcW w:w="1180" w:type="dxa"/>
          </w:tcPr>
          <w:p w14:paraId="3CFC76F2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10</w:t>
            </w:r>
          </w:p>
        </w:tc>
        <w:tc>
          <w:tcPr>
            <w:tcW w:w="958" w:type="dxa"/>
          </w:tcPr>
          <w:p w14:paraId="3C6BF742" w14:textId="77777777" w:rsidR="00951FC0" w:rsidRDefault="00000000">
            <w:pPr>
              <w:pStyle w:val="TableParagraph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3.70</w:t>
            </w:r>
          </w:p>
        </w:tc>
      </w:tr>
      <w:tr w:rsidR="00951FC0" w14:paraId="406C144B" w14:textId="77777777">
        <w:trPr>
          <w:trHeight w:val="226"/>
        </w:trPr>
        <w:tc>
          <w:tcPr>
            <w:tcW w:w="2458" w:type="dxa"/>
          </w:tcPr>
          <w:p w14:paraId="40F8E2F8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Subcutaneous</w:t>
            </w:r>
          </w:p>
        </w:tc>
        <w:tc>
          <w:tcPr>
            <w:tcW w:w="1180" w:type="dxa"/>
          </w:tcPr>
          <w:p w14:paraId="27282235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</w:t>
            </w:r>
          </w:p>
        </w:tc>
        <w:tc>
          <w:tcPr>
            <w:tcW w:w="958" w:type="dxa"/>
          </w:tcPr>
          <w:p w14:paraId="49B50420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3.33</w:t>
            </w:r>
          </w:p>
        </w:tc>
      </w:tr>
      <w:tr w:rsidR="00951FC0" w14:paraId="7FD9ED63" w14:textId="77777777">
        <w:trPr>
          <w:trHeight w:val="226"/>
        </w:trPr>
        <w:tc>
          <w:tcPr>
            <w:tcW w:w="2458" w:type="dxa"/>
          </w:tcPr>
          <w:p w14:paraId="0D5364D4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MR + breast reconstruction</w:t>
            </w:r>
          </w:p>
        </w:tc>
        <w:tc>
          <w:tcPr>
            <w:tcW w:w="1180" w:type="dxa"/>
          </w:tcPr>
          <w:p w14:paraId="534FDBDA" w14:textId="77777777" w:rsidR="00951FC0" w:rsidRDefault="00000000">
            <w:pPr>
              <w:pStyle w:val="TableParagraph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958" w:type="dxa"/>
          </w:tcPr>
          <w:p w14:paraId="39B214EF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1.48</w:t>
            </w:r>
          </w:p>
        </w:tc>
      </w:tr>
      <w:tr w:rsidR="00951FC0" w14:paraId="481EAA1B" w14:textId="77777777">
        <w:trPr>
          <w:trHeight w:val="211"/>
        </w:trPr>
        <w:tc>
          <w:tcPr>
            <w:tcW w:w="2458" w:type="dxa"/>
          </w:tcPr>
          <w:p w14:paraId="6674E3A0" w14:textId="77777777" w:rsidR="00951FC0" w:rsidRDefault="00000000">
            <w:pPr>
              <w:pStyle w:val="TableParagraph"/>
              <w:spacing w:line="187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MR + TAH + BSO</w:t>
            </w:r>
          </w:p>
        </w:tc>
        <w:tc>
          <w:tcPr>
            <w:tcW w:w="1180" w:type="dxa"/>
          </w:tcPr>
          <w:p w14:paraId="2D4D6A49" w14:textId="77777777" w:rsidR="00951FC0" w:rsidRDefault="00000000">
            <w:pPr>
              <w:pStyle w:val="TableParagraph"/>
              <w:spacing w:line="187" w:lineRule="exact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958" w:type="dxa"/>
          </w:tcPr>
          <w:p w14:paraId="0DF34159" w14:textId="77777777" w:rsidR="00951FC0" w:rsidRDefault="00000000">
            <w:pPr>
              <w:pStyle w:val="TableParagraph"/>
              <w:spacing w:line="187" w:lineRule="exact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0.74</w:t>
            </w:r>
          </w:p>
        </w:tc>
      </w:tr>
    </w:tbl>
    <w:p w14:paraId="5B709F2E" w14:textId="77777777" w:rsidR="00951FC0" w:rsidRDefault="00000000">
      <w:pPr>
        <w:spacing w:before="20"/>
        <w:ind w:left="154"/>
        <w:rPr>
          <w:sz w:val="18"/>
        </w:rPr>
      </w:pPr>
      <w:r>
        <w:rPr>
          <w:noProof/>
        </w:rPr>
        <w:drawing>
          <wp:anchor distT="0" distB="0" distL="0" distR="0" simplePos="0" relativeHeight="485849088" behindDoc="1" locked="0" layoutInCell="1" allowOverlap="1" wp14:anchorId="591CDFAE" wp14:editId="43BE0B40">
            <wp:simplePos x="0" y="0"/>
            <wp:positionH relativeFrom="page">
              <wp:posOffset>3200400</wp:posOffset>
            </wp:positionH>
            <wp:positionV relativeFrom="paragraph">
              <wp:posOffset>638738</wp:posOffset>
            </wp:positionV>
            <wp:extent cx="1371600" cy="1333500"/>
            <wp:effectExtent l="0" t="0" r="0" b="0"/>
            <wp:wrapNone/>
            <wp:docPr id="2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18"/>
        </w:rPr>
        <w:t>Thyroidectomy (n = 161)</w:t>
      </w:r>
    </w:p>
    <w:p w14:paraId="0A978B98" w14:textId="77777777" w:rsidR="00951FC0" w:rsidRDefault="00951FC0">
      <w:pPr>
        <w:pStyle w:val="BodyText"/>
        <w:spacing w:before="6"/>
        <w:rPr>
          <w:sz w:val="2"/>
        </w:rPr>
      </w:pPr>
    </w:p>
    <w:tbl>
      <w:tblPr>
        <w:tblW w:w="0" w:type="auto"/>
        <w:tblInd w:w="19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3"/>
        <w:gridCol w:w="1123"/>
        <w:gridCol w:w="959"/>
      </w:tblGrid>
      <w:tr w:rsidR="00951FC0" w14:paraId="63786920" w14:textId="77777777">
        <w:trPr>
          <w:trHeight w:val="211"/>
        </w:trPr>
        <w:tc>
          <w:tcPr>
            <w:tcW w:w="2523" w:type="dxa"/>
          </w:tcPr>
          <w:p w14:paraId="72D2FE90" w14:textId="77777777" w:rsidR="00951FC0" w:rsidRDefault="00000000">
            <w:pPr>
              <w:pStyle w:val="TableParagraph"/>
              <w:spacing w:before="0" w:line="191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Total only</w:t>
            </w:r>
          </w:p>
        </w:tc>
        <w:tc>
          <w:tcPr>
            <w:tcW w:w="1123" w:type="dxa"/>
          </w:tcPr>
          <w:p w14:paraId="237CCAEF" w14:textId="77777777" w:rsidR="00951FC0" w:rsidRDefault="00000000">
            <w:pPr>
              <w:pStyle w:val="TableParagraph"/>
              <w:spacing w:before="0" w:line="191" w:lineRule="exact"/>
              <w:ind w:right="50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129</w:t>
            </w:r>
          </w:p>
        </w:tc>
        <w:tc>
          <w:tcPr>
            <w:tcW w:w="959" w:type="dxa"/>
          </w:tcPr>
          <w:p w14:paraId="0581E69B" w14:textId="77777777" w:rsidR="00951FC0" w:rsidRDefault="00000000">
            <w:pPr>
              <w:pStyle w:val="TableParagraph"/>
              <w:spacing w:before="0" w:line="191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80.12</w:t>
            </w:r>
          </w:p>
        </w:tc>
      </w:tr>
      <w:tr w:rsidR="00951FC0" w14:paraId="12ADC1EB" w14:textId="77777777">
        <w:trPr>
          <w:trHeight w:val="226"/>
        </w:trPr>
        <w:tc>
          <w:tcPr>
            <w:tcW w:w="2523" w:type="dxa"/>
          </w:tcPr>
          <w:p w14:paraId="1D65DFE5" w14:textId="77777777" w:rsidR="00951FC0" w:rsidRDefault="00000000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Subtotal</w:t>
            </w:r>
          </w:p>
        </w:tc>
        <w:tc>
          <w:tcPr>
            <w:tcW w:w="1123" w:type="dxa"/>
          </w:tcPr>
          <w:p w14:paraId="684B23EA" w14:textId="77777777" w:rsidR="00951FC0" w:rsidRDefault="00000000">
            <w:pPr>
              <w:pStyle w:val="TableParagraph"/>
              <w:ind w:right="50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17</w:t>
            </w:r>
          </w:p>
        </w:tc>
        <w:tc>
          <w:tcPr>
            <w:tcW w:w="959" w:type="dxa"/>
          </w:tcPr>
          <w:p w14:paraId="25ADAC0A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10.56</w:t>
            </w:r>
          </w:p>
        </w:tc>
      </w:tr>
      <w:tr w:rsidR="00951FC0" w14:paraId="52C7B22D" w14:textId="77777777">
        <w:trPr>
          <w:trHeight w:val="226"/>
        </w:trPr>
        <w:tc>
          <w:tcPr>
            <w:tcW w:w="2523" w:type="dxa"/>
          </w:tcPr>
          <w:p w14:paraId="2EF51662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Thyroidectomy (Unspecified)</w:t>
            </w:r>
          </w:p>
        </w:tc>
        <w:tc>
          <w:tcPr>
            <w:tcW w:w="1123" w:type="dxa"/>
          </w:tcPr>
          <w:p w14:paraId="0B68886B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8</w:t>
            </w:r>
          </w:p>
        </w:tc>
        <w:tc>
          <w:tcPr>
            <w:tcW w:w="959" w:type="dxa"/>
          </w:tcPr>
          <w:p w14:paraId="44462A0B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4.97</w:t>
            </w:r>
          </w:p>
        </w:tc>
      </w:tr>
      <w:tr w:rsidR="00951FC0" w14:paraId="60D6D449" w14:textId="77777777">
        <w:trPr>
          <w:trHeight w:val="226"/>
        </w:trPr>
        <w:tc>
          <w:tcPr>
            <w:tcW w:w="2523" w:type="dxa"/>
          </w:tcPr>
          <w:p w14:paraId="520B3B71" w14:textId="77777777" w:rsidR="00951FC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Total + neck dissection</w:t>
            </w:r>
          </w:p>
        </w:tc>
        <w:tc>
          <w:tcPr>
            <w:tcW w:w="1123" w:type="dxa"/>
          </w:tcPr>
          <w:p w14:paraId="13F448C0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959" w:type="dxa"/>
          </w:tcPr>
          <w:p w14:paraId="1D97BA67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2.48</w:t>
            </w:r>
          </w:p>
        </w:tc>
      </w:tr>
      <w:tr w:rsidR="00951FC0" w14:paraId="72C6A043" w14:textId="77777777">
        <w:trPr>
          <w:trHeight w:val="226"/>
        </w:trPr>
        <w:tc>
          <w:tcPr>
            <w:tcW w:w="2523" w:type="dxa"/>
          </w:tcPr>
          <w:p w14:paraId="2C9AF0AD" w14:textId="77777777" w:rsidR="00951FC0" w:rsidRDefault="00000000">
            <w:pPr>
              <w:pStyle w:val="TableParagraph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Near total</w:t>
            </w:r>
          </w:p>
        </w:tc>
        <w:tc>
          <w:tcPr>
            <w:tcW w:w="1123" w:type="dxa"/>
          </w:tcPr>
          <w:p w14:paraId="4F0FF5DD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959" w:type="dxa"/>
          </w:tcPr>
          <w:p w14:paraId="3257F108" w14:textId="77777777" w:rsidR="00951FC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1.24</w:t>
            </w:r>
          </w:p>
        </w:tc>
      </w:tr>
      <w:tr w:rsidR="00951FC0" w14:paraId="6AA3479F" w14:textId="77777777">
        <w:trPr>
          <w:trHeight w:val="211"/>
        </w:trPr>
        <w:tc>
          <w:tcPr>
            <w:tcW w:w="2523" w:type="dxa"/>
          </w:tcPr>
          <w:p w14:paraId="48FF1ACF" w14:textId="77777777" w:rsidR="00951FC0" w:rsidRDefault="00000000">
            <w:pPr>
              <w:pStyle w:val="TableParagraph"/>
              <w:spacing w:line="187" w:lineRule="exact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Completion</w:t>
            </w:r>
          </w:p>
        </w:tc>
        <w:tc>
          <w:tcPr>
            <w:tcW w:w="1123" w:type="dxa"/>
          </w:tcPr>
          <w:p w14:paraId="7DB44366" w14:textId="77777777" w:rsidR="00951FC0" w:rsidRDefault="00000000">
            <w:pPr>
              <w:pStyle w:val="TableParagraph"/>
              <w:spacing w:line="187" w:lineRule="exact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959" w:type="dxa"/>
          </w:tcPr>
          <w:p w14:paraId="078A95D9" w14:textId="77777777" w:rsidR="00951FC0" w:rsidRDefault="00000000">
            <w:pPr>
              <w:pStyle w:val="TableParagraph"/>
              <w:spacing w:line="187" w:lineRule="exact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0.62</w:t>
            </w:r>
          </w:p>
        </w:tc>
      </w:tr>
      <w:tr w:rsidR="00951FC0" w14:paraId="3140CC82" w14:textId="77777777">
        <w:trPr>
          <w:trHeight w:val="466"/>
        </w:trPr>
        <w:tc>
          <w:tcPr>
            <w:tcW w:w="2523" w:type="dxa"/>
          </w:tcPr>
          <w:p w14:paraId="14FF9BE5" w14:textId="77777777" w:rsidR="00951FC0" w:rsidRDefault="00000000">
            <w:pPr>
              <w:pStyle w:val="TableParagraph"/>
              <w:spacing w:before="6" w:line="220" w:lineRule="atLeast"/>
              <w:ind w:left="58" w:hanging="90"/>
              <w:rPr>
                <w:sz w:val="18"/>
              </w:rPr>
            </w:pPr>
            <w:r>
              <w:rPr>
                <w:color w:val="231F20"/>
                <w:sz w:val="18"/>
              </w:rPr>
              <w:t>Colostomy-related (n = 87) Colostomy fashioning</w:t>
            </w:r>
          </w:p>
        </w:tc>
        <w:tc>
          <w:tcPr>
            <w:tcW w:w="1123" w:type="dxa"/>
          </w:tcPr>
          <w:p w14:paraId="2D0C60B5" w14:textId="77777777" w:rsidR="00951FC0" w:rsidRDefault="00951FC0">
            <w:pPr>
              <w:pStyle w:val="TableParagraph"/>
              <w:spacing w:before="3" w:line="240" w:lineRule="auto"/>
              <w:rPr>
                <w:sz w:val="21"/>
              </w:rPr>
            </w:pPr>
          </w:p>
          <w:p w14:paraId="4EE6C24A" w14:textId="77777777" w:rsidR="00951FC0" w:rsidRDefault="00000000">
            <w:pPr>
              <w:pStyle w:val="TableParagraph"/>
              <w:spacing w:before="0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60</w:t>
            </w:r>
          </w:p>
        </w:tc>
        <w:tc>
          <w:tcPr>
            <w:tcW w:w="959" w:type="dxa"/>
          </w:tcPr>
          <w:p w14:paraId="05B8761D" w14:textId="77777777" w:rsidR="00951FC0" w:rsidRDefault="00951FC0">
            <w:pPr>
              <w:pStyle w:val="TableParagraph"/>
              <w:spacing w:before="3" w:line="240" w:lineRule="auto"/>
              <w:rPr>
                <w:sz w:val="21"/>
              </w:rPr>
            </w:pPr>
          </w:p>
          <w:p w14:paraId="1097F939" w14:textId="77777777" w:rsidR="00951FC0" w:rsidRDefault="00000000">
            <w:pPr>
              <w:pStyle w:val="TableParagraph"/>
              <w:spacing w:before="0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68.97</w:t>
            </w:r>
          </w:p>
        </w:tc>
      </w:tr>
      <w:tr w:rsidR="00951FC0" w14:paraId="03FADBF1" w14:textId="77777777">
        <w:trPr>
          <w:trHeight w:val="226"/>
        </w:trPr>
        <w:tc>
          <w:tcPr>
            <w:tcW w:w="2523" w:type="dxa"/>
          </w:tcPr>
          <w:p w14:paraId="1DF27809" w14:textId="77777777" w:rsidR="00951FC0" w:rsidRDefault="00000000">
            <w:pPr>
              <w:pStyle w:val="TableParagraph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Colostomy closure</w:t>
            </w:r>
          </w:p>
        </w:tc>
        <w:tc>
          <w:tcPr>
            <w:tcW w:w="1123" w:type="dxa"/>
          </w:tcPr>
          <w:p w14:paraId="79F3BED1" w14:textId="77777777" w:rsidR="00951FC0" w:rsidRDefault="00000000">
            <w:pPr>
              <w:pStyle w:val="TableParagraph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24</w:t>
            </w:r>
          </w:p>
        </w:tc>
        <w:tc>
          <w:tcPr>
            <w:tcW w:w="959" w:type="dxa"/>
          </w:tcPr>
          <w:p w14:paraId="16EC580E" w14:textId="77777777" w:rsidR="00951FC0" w:rsidRDefault="00000000">
            <w:pPr>
              <w:pStyle w:val="TableParagraph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27.59</w:t>
            </w:r>
          </w:p>
        </w:tc>
      </w:tr>
      <w:tr w:rsidR="00951FC0" w14:paraId="332B3363" w14:textId="77777777">
        <w:trPr>
          <w:trHeight w:val="211"/>
        </w:trPr>
        <w:tc>
          <w:tcPr>
            <w:tcW w:w="2523" w:type="dxa"/>
          </w:tcPr>
          <w:p w14:paraId="49D471A2" w14:textId="77777777" w:rsidR="00951FC0" w:rsidRDefault="00000000">
            <w:pPr>
              <w:pStyle w:val="TableParagraph"/>
              <w:spacing w:line="187" w:lineRule="exact"/>
              <w:ind w:left="57"/>
              <w:rPr>
                <w:sz w:val="18"/>
              </w:rPr>
            </w:pPr>
            <w:r>
              <w:rPr>
                <w:color w:val="231F20"/>
                <w:sz w:val="18"/>
              </w:rPr>
              <w:t>Colostomy re-fashioning</w:t>
            </w:r>
          </w:p>
        </w:tc>
        <w:tc>
          <w:tcPr>
            <w:tcW w:w="1123" w:type="dxa"/>
          </w:tcPr>
          <w:p w14:paraId="76183FD2" w14:textId="77777777" w:rsidR="00951FC0" w:rsidRDefault="00000000">
            <w:pPr>
              <w:pStyle w:val="TableParagraph"/>
              <w:spacing w:line="187" w:lineRule="exact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959" w:type="dxa"/>
          </w:tcPr>
          <w:p w14:paraId="1B5551AE" w14:textId="77777777" w:rsidR="00951FC0" w:rsidRDefault="00000000">
            <w:pPr>
              <w:pStyle w:val="TableParagraph"/>
              <w:spacing w:line="187" w:lineRule="exact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3.44</w:t>
            </w:r>
          </w:p>
        </w:tc>
      </w:tr>
    </w:tbl>
    <w:p w14:paraId="1B5F3921" w14:textId="77777777" w:rsidR="00951FC0" w:rsidRDefault="00000000">
      <w:pPr>
        <w:spacing w:before="19"/>
        <w:ind w:left="152"/>
        <w:rPr>
          <w:sz w:val="18"/>
        </w:rPr>
      </w:pPr>
      <w:r>
        <w:rPr>
          <w:color w:val="231F20"/>
          <w:sz w:val="18"/>
        </w:rPr>
        <w:t>Colectomy (n = 67)</w:t>
      </w:r>
    </w:p>
    <w:p w14:paraId="2F1F6A80" w14:textId="77777777" w:rsidR="00951FC0" w:rsidRDefault="00951FC0">
      <w:pPr>
        <w:pStyle w:val="BodyText"/>
        <w:spacing w:before="6"/>
        <w:rPr>
          <w:sz w:val="2"/>
        </w:rPr>
      </w:pP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40"/>
        <w:gridCol w:w="1231"/>
        <w:gridCol w:w="1191"/>
      </w:tblGrid>
      <w:tr w:rsidR="00951FC0" w14:paraId="732713F6" w14:textId="77777777">
        <w:trPr>
          <w:trHeight w:val="211"/>
        </w:trPr>
        <w:tc>
          <w:tcPr>
            <w:tcW w:w="2440" w:type="dxa"/>
          </w:tcPr>
          <w:p w14:paraId="63457D3A" w14:textId="77777777" w:rsidR="00951FC0" w:rsidRDefault="00000000">
            <w:pPr>
              <w:pStyle w:val="TableParagraph"/>
              <w:spacing w:before="0" w:line="191" w:lineRule="exact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Right</w:t>
            </w:r>
          </w:p>
        </w:tc>
        <w:tc>
          <w:tcPr>
            <w:tcW w:w="1231" w:type="dxa"/>
          </w:tcPr>
          <w:p w14:paraId="7BE1F3E8" w14:textId="77777777" w:rsidR="00951FC0" w:rsidRDefault="00000000">
            <w:pPr>
              <w:pStyle w:val="TableParagraph"/>
              <w:spacing w:before="0" w:line="191" w:lineRule="exact"/>
              <w:ind w:right="50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30</w:t>
            </w:r>
          </w:p>
        </w:tc>
        <w:tc>
          <w:tcPr>
            <w:tcW w:w="1191" w:type="dxa"/>
          </w:tcPr>
          <w:p w14:paraId="26570351" w14:textId="77777777" w:rsidR="00951FC0" w:rsidRDefault="00000000">
            <w:pPr>
              <w:pStyle w:val="TableParagraph"/>
              <w:spacing w:before="0" w:line="191" w:lineRule="exact"/>
              <w:ind w:right="28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44.78</w:t>
            </w:r>
          </w:p>
        </w:tc>
      </w:tr>
      <w:tr w:rsidR="00951FC0" w14:paraId="28ECAC85" w14:textId="77777777">
        <w:trPr>
          <w:trHeight w:val="226"/>
        </w:trPr>
        <w:tc>
          <w:tcPr>
            <w:tcW w:w="2440" w:type="dxa"/>
          </w:tcPr>
          <w:p w14:paraId="3D35C6E5" w14:textId="77777777" w:rsidR="00951FC0" w:rsidRDefault="00000000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Colectomy (Unspecified)</w:t>
            </w:r>
          </w:p>
        </w:tc>
        <w:tc>
          <w:tcPr>
            <w:tcW w:w="1231" w:type="dxa"/>
          </w:tcPr>
          <w:p w14:paraId="531C02DA" w14:textId="77777777" w:rsidR="00951FC0" w:rsidRDefault="00000000">
            <w:pPr>
              <w:pStyle w:val="TableParagraph"/>
              <w:ind w:right="50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</w:t>
            </w:r>
          </w:p>
        </w:tc>
        <w:tc>
          <w:tcPr>
            <w:tcW w:w="1191" w:type="dxa"/>
          </w:tcPr>
          <w:p w14:paraId="74A63FDB" w14:textId="77777777" w:rsidR="00951FC0" w:rsidRDefault="00000000">
            <w:pPr>
              <w:pStyle w:val="TableParagraph"/>
              <w:ind w:right="28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28.36</w:t>
            </w:r>
          </w:p>
        </w:tc>
      </w:tr>
      <w:tr w:rsidR="00951FC0" w14:paraId="325E1C83" w14:textId="77777777">
        <w:trPr>
          <w:trHeight w:val="226"/>
        </w:trPr>
        <w:tc>
          <w:tcPr>
            <w:tcW w:w="2440" w:type="dxa"/>
          </w:tcPr>
          <w:p w14:paraId="1AA33CD1" w14:textId="77777777" w:rsidR="00951FC0" w:rsidRDefault="00000000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Left</w:t>
            </w:r>
          </w:p>
        </w:tc>
        <w:tc>
          <w:tcPr>
            <w:tcW w:w="1231" w:type="dxa"/>
          </w:tcPr>
          <w:p w14:paraId="0360D0E2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</w:t>
            </w:r>
          </w:p>
        </w:tc>
        <w:tc>
          <w:tcPr>
            <w:tcW w:w="1191" w:type="dxa"/>
          </w:tcPr>
          <w:p w14:paraId="343A0EFF" w14:textId="77777777" w:rsidR="00951FC0" w:rsidRDefault="00000000">
            <w:pPr>
              <w:pStyle w:val="TableParagraph"/>
              <w:ind w:right="28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13.43</w:t>
            </w:r>
          </w:p>
        </w:tc>
      </w:tr>
      <w:tr w:rsidR="00951FC0" w14:paraId="2B5CEA39" w14:textId="77777777">
        <w:trPr>
          <w:trHeight w:val="226"/>
        </w:trPr>
        <w:tc>
          <w:tcPr>
            <w:tcW w:w="2440" w:type="dxa"/>
          </w:tcPr>
          <w:p w14:paraId="5F789931" w14:textId="77777777" w:rsidR="00951FC0" w:rsidRDefault="00000000">
            <w:pPr>
              <w:pStyle w:val="TableParagraph"/>
              <w:ind w:left="83"/>
              <w:rPr>
                <w:sz w:val="18"/>
              </w:rPr>
            </w:pPr>
            <w:r>
              <w:rPr>
                <w:color w:val="231F20"/>
                <w:sz w:val="18"/>
              </w:rPr>
              <w:t>Subtotal</w:t>
            </w:r>
          </w:p>
        </w:tc>
        <w:tc>
          <w:tcPr>
            <w:tcW w:w="1231" w:type="dxa"/>
          </w:tcPr>
          <w:p w14:paraId="3099D135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1191" w:type="dxa"/>
          </w:tcPr>
          <w:p w14:paraId="17FBA105" w14:textId="77777777" w:rsidR="00951FC0" w:rsidRDefault="00000000">
            <w:pPr>
              <w:pStyle w:val="TableParagraph"/>
              <w:ind w:right="28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5.97</w:t>
            </w:r>
          </w:p>
        </w:tc>
      </w:tr>
      <w:tr w:rsidR="00951FC0" w14:paraId="09DE840B" w14:textId="77777777">
        <w:trPr>
          <w:trHeight w:val="226"/>
        </w:trPr>
        <w:tc>
          <w:tcPr>
            <w:tcW w:w="2440" w:type="dxa"/>
          </w:tcPr>
          <w:p w14:paraId="26926965" w14:textId="77777777" w:rsidR="00951FC0" w:rsidRDefault="00000000">
            <w:pPr>
              <w:pStyle w:val="TableParagraph"/>
              <w:ind w:left="83"/>
              <w:rPr>
                <w:sz w:val="18"/>
              </w:rPr>
            </w:pPr>
            <w:r>
              <w:rPr>
                <w:color w:val="231F20"/>
                <w:sz w:val="18"/>
              </w:rPr>
              <w:t>Sigmoid</w:t>
            </w:r>
          </w:p>
        </w:tc>
        <w:tc>
          <w:tcPr>
            <w:tcW w:w="1231" w:type="dxa"/>
          </w:tcPr>
          <w:p w14:paraId="59E2159E" w14:textId="77777777" w:rsidR="00951FC0" w:rsidRDefault="00000000">
            <w:pPr>
              <w:pStyle w:val="TableParagraph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1191" w:type="dxa"/>
          </w:tcPr>
          <w:p w14:paraId="516424A4" w14:textId="77777777" w:rsidR="00951FC0" w:rsidRDefault="00000000">
            <w:pPr>
              <w:pStyle w:val="TableParagraph"/>
              <w:ind w:right="28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5.97</w:t>
            </w:r>
          </w:p>
        </w:tc>
      </w:tr>
      <w:tr w:rsidR="00951FC0" w14:paraId="07EB75F9" w14:textId="77777777">
        <w:trPr>
          <w:trHeight w:val="219"/>
        </w:trPr>
        <w:tc>
          <w:tcPr>
            <w:tcW w:w="2440" w:type="dxa"/>
            <w:tcBorders>
              <w:bottom w:val="single" w:sz="8" w:space="0" w:color="2E3092"/>
            </w:tcBorders>
          </w:tcPr>
          <w:p w14:paraId="387C5304" w14:textId="77777777" w:rsidR="00951FC0" w:rsidRDefault="00000000">
            <w:pPr>
              <w:pStyle w:val="TableParagraph"/>
              <w:spacing w:line="195" w:lineRule="exact"/>
              <w:ind w:left="74"/>
              <w:rPr>
                <w:sz w:val="18"/>
              </w:rPr>
            </w:pPr>
            <w:r>
              <w:rPr>
                <w:color w:val="231F20"/>
                <w:sz w:val="18"/>
              </w:rPr>
              <w:t>Transverse</w:t>
            </w:r>
          </w:p>
        </w:tc>
        <w:tc>
          <w:tcPr>
            <w:tcW w:w="1231" w:type="dxa"/>
            <w:tcBorders>
              <w:bottom w:val="single" w:sz="8" w:space="0" w:color="2E3092"/>
            </w:tcBorders>
          </w:tcPr>
          <w:p w14:paraId="1489A310" w14:textId="77777777" w:rsidR="00951FC0" w:rsidRDefault="00000000">
            <w:pPr>
              <w:pStyle w:val="TableParagraph"/>
              <w:spacing w:line="195" w:lineRule="exact"/>
              <w:ind w:right="50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1191" w:type="dxa"/>
            <w:tcBorders>
              <w:bottom w:val="single" w:sz="8" w:space="0" w:color="2E3092"/>
            </w:tcBorders>
          </w:tcPr>
          <w:p w14:paraId="7F4151C9" w14:textId="77777777" w:rsidR="00951FC0" w:rsidRDefault="00000000">
            <w:pPr>
              <w:pStyle w:val="TableParagraph"/>
              <w:spacing w:line="195" w:lineRule="exact"/>
              <w:ind w:right="281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1.49</w:t>
            </w:r>
          </w:p>
        </w:tc>
      </w:tr>
    </w:tbl>
    <w:p w14:paraId="6F197EF0" w14:textId="77777777" w:rsidR="00951FC0" w:rsidRDefault="00951FC0">
      <w:pPr>
        <w:pStyle w:val="BodyText"/>
        <w:spacing w:before="2"/>
        <w:rPr>
          <w:sz w:val="21"/>
        </w:rPr>
      </w:pPr>
    </w:p>
    <w:p w14:paraId="4027A0D8" w14:textId="77777777" w:rsidR="00951FC0" w:rsidRDefault="00000000">
      <w:pPr>
        <w:pStyle w:val="BodyText"/>
        <w:spacing w:line="249" w:lineRule="auto"/>
        <w:ind w:left="158" w:right="38"/>
        <w:jc w:val="both"/>
      </w:pPr>
      <w:r>
        <w:rPr>
          <w:color w:val="231F20"/>
        </w:rPr>
        <w:t xml:space="preserve">Most of the pre-operative diagnoses in this study were due to breast-related conditions followed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 xml:space="preserve">hernias, peritonitis, and appendiceal diseases. While breast-related conditions and hernias remain the commoner pre-operative diagnoses </w:t>
      </w:r>
      <w:r>
        <w:rPr>
          <w:color w:val="231F20"/>
          <w:spacing w:val="2"/>
        </w:rPr>
        <w:t xml:space="preserve">for elective </w:t>
      </w:r>
      <w:r>
        <w:rPr>
          <w:color w:val="231F20"/>
          <w:spacing w:val="3"/>
        </w:rPr>
        <w:t xml:space="preserve">procedures, appendiceal conditions </w:t>
      </w:r>
      <w:r>
        <w:rPr>
          <w:color w:val="231F20"/>
        </w:rPr>
        <w:t xml:space="preserve">were the commonest for emergency procedures. The distribution of </w:t>
      </w:r>
      <w:r>
        <w:rPr>
          <w:color w:val="231F20"/>
          <w:spacing w:val="2"/>
        </w:rPr>
        <w:t xml:space="preserve">the pre-operative </w:t>
      </w:r>
      <w:r>
        <w:rPr>
          <w:color w:val="231F20"/>
          <w:spacing w:val="3"/>
        </w:rPr>
        <w:t xml:space="preserve">diagnoses </w:t>
      </w:r>
      <w:r>
        <w:rPr>
          <w:color w:val="231F20"/>
        </w:rPr>
        <w:t xml:space="preserve">is </w:t>
      </w:r>
      <w:r>
        <w:rPr>
          <w:color w:val="231F20"/>
          <w:spacing w:val="3"/>
        </w:rPr>
        <w:t xml:space="preserve">reflected </w:t>
      </w:r>
      <w:r>
        <w:rPr>
          <w:color w:val="231F20"/>
        </w:rPr>
        <w:t xml:space="preserve">in </w:t>
      </w:r>
      <w:r>
        <w:rPr>
          <w:color w:val="231F20"/>
          <w:spacing w:val="2"/>
        </w:rPr>
        <w:t xml:space="preserve">the </w:t>
      </w:r>
      <w:r>
        <w:rPr>
          <w:color w:val="231F20"/>
          <w:spacing w:val="3"/>
        </w:rPr>
        <w:t xml:space="preserve">pattern </w:t>
      </w:r>
      <w:r>
        <w:rPr>
          <w:color w:val="231F20"/>
          <w:spacing w:val="-3"/>
        </w:rPr>
        <w:t xml:space="preserve">of </w:t>
      </w:r>
      <w:r>
        <w:rPr>
          <w:color w:val="231F20"/>
        </w:rPr>
        <w:t xml:space="preserve">procedures recorded with </w:t>
      </w:r>
      <w:r>
        <w:rPr>
          <w:color w:val="231F20"/>
          <w:spacing w:val="-3"/>
        </w:rPr>
        <w:t xml:space="preserve">laparotomy, biopsy, </w:t>
      </w:r>
      <w:r>
        <w:rPr>
          <w:color w:val="231F20"/>
        </w:rPr>
        <w:t xml:space="preserve">herniorrhaphy, </w:t>
      </w:r>
      <w:r>
        <w:rPr>
          <w:color w:val="231F20"/>
          <w:spacing w:val="4"/>
        </w:rPr>
        <w:t xml:space="preserve">mastectomy, </w:t>
      </w:r>
      <w:r>
        <w:rPr>
          <w:color w:val="231F20"/>
          <w:spacing w:val="5"/>
        </w:rPr>
        <w:t xml:space="preserve">appendicectomy </w:t>
      </w:r>
      <w:r>
        <w:rPr>
          <w:color w:val="231F20"/>
          <w:spacing w:val="4"/>
        </w:rPr>
        <w:t xml:space="preserve">and </w:t>
      </w:r>
      <w:r>
        <w:rPr>
          <w:color w:val="231F20"/>
          <w:spacing w:val="5"/>
        </w:rPr>
        <w:t xml:space="preserve">thyroidectomy </w:t>
      </w:r>
      <w:r>
        <w:rPr>
          <w:color w:val="231F20"/>
          <w:spacing w:val="4"/>
        </w:rPr>
        <w:t xml:space="preserve">being </w:t>
      </w:r>
      <w:r>
        <w:rPr>
          <w:color w:val="231F20"/>
          <w:spacing w:val="2"/>
        </w:rPr>
        <w:t xml:space="preserve">the commonly </w:t>
      </w:r>
      <w:r>
        <w:rPr>
          <w:color w:val="231F20"/>
          <w:spacing w:val="3"/>
        </w:rPr>
        <w:t xml:space="preserve">performed procedures. </w:t>
      </w:r>
      <w:r>
        <w:rPr>
          <w:color w:val="231F20"/>
          <w:spacing w:val="2"/>
        </w:rPr>
        <w:t xml:space="preserve">The </w:t>
      </w:r>
      <w:r>
        <w:rPr>
          <w:color w:val="231F20"/>
          <w:spacing w:val="3"/>
        </w:rPr>
        <w:t xml:space="preserve">pattern </w:t>
      </w:r>
      <w:r>
        <w:rPr>
          <w:color w:val="231F20"/>
        </w:rPr>
        <w:t xml:space="preserve">of the procedures </w:t>
      </w:r>
      <w:r>
        <w:rPr>
          <w:color w:val="231F20"/>
          <w:spacing w:val="-3"/>
        </w:rPr>
        <w:t xml:space="preserve">we </w:t>
      </w:r>
      <w:r>
        <w:rPr>
          <w:color w:val="231F20"/>
          <w:spacing w:val="2"/>
        </w:rPr>
        <w:t xml:space="preserve">performed </w:t>
      </w:r>
      <w:r>
        <w:rPr>
          <w:color w:val="231F20"/>
        </w:rPr>
        <w:t xml:space="preserve">is comparable to those of </w:t>
      </w:r>
      <w:r>
        <w:rPr>
          <w:color w:val="231F20"/>
          <w:spacing w:val="2"/>
        </w:rPr>
        <w:t xml:space="preserve">rural </w:t>
      </w:r>
      <w:r>
        <w:rPr>
          <w:color w:val="231F20"/>
        </w:rPr>
        <w:t xml:space="preserve">surgeons in the developed countries. These findings differ from those in developed climes where the most </w:t>
      </w:r>
      <w:r>
        <w:rPr>
          <w:color w:val="231F20"/>
          <w:spacing w:val="2"/>
        </w:rPr>
        <w:t xml:space="preserve">common </w:t>
      </w:r>
      <w:r>
        <w:rPr>
          <w:color w:val="231F20"/>
        </w:rPr>
        <w:t xml:space="preserve">procedures performed by general surgeons, ranked by the </w:t>
      </w:r>
      <w:r>
        <w:rPr>
          <w:color w:val="231F20"/>
          <w:spacing w:val="-4"/>
        </w:rPr>
        <w:t>frequency,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included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4"/>
        </w:rPr>
        <w:t>cholecystectomy,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-4"/>
        </w:rPr>
        <w:t>colonoscopy,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 xml:space="preserve">endoscopic procedures, and skin excision according to Decker </w:t>
      </w:r>
      <w:r>
        <w:rPr>
          <w:i/>
          <w:color w:val="231F20"/>
        </w:rPr>
        <w:t xml:space="preserve">et </w:t>
      </w:r>
      <w:r>
        <w:rPr>
          <w:i/>
          <w:color w:val="231F20"/>
          <w:spacing w:val="-4"/>
        </w:rPr>
        <w:t>al.</w:t>
      </w:r>
      <w:r>
        <w:rPr>
          <w:color w:val="231F20"/>
          <w:spacing w:val="-4"/>
          <w:vertAlign w:val="superscript"/>
        </w:rPr>
        <w:t>[1]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 xml:space="preserve">The findings </w:t>
      </w:r>
      <w:r>
        <w:rPr>
          <w:color w:val="231F20"/>
          <w:spacing w:val="-3"/>
        </w:rPr>
        <w:t xml:space="preserve">by  </w:t>
      </w:r>
      <w:r>
        <w:rPr>
          <w:color w:val="231F20"/>
        </w:rPr>
        <w:t xml:space="preserve">Decker </w:t>
      </w:r>
      <w:r>
        <w:rPr>
          <w:i/>
          <w:color w:val="231F20"/>
        </w:rPr>
        <w:t xml:space="preserve">et al. </w:t>
      </w:r>
      <w:r>
        <w:rPr>
          <w:color w:val="231F20"/>
        </w:rPr>
        <w:t>were based on the practices  of</w:t>
      </w:r>
      <w:r>
        <w:rPr>
          <w:color w:val="231F20"/>
          <w:spacing w:val="36"/>
        </w:rPr>
        <w:t xml:space="preserve"> </w:t>
      </w:r>
      <w:r>
        <w:rPr>
          <w:color w:val="231F20"/>
          <w:spacing w:val="3"/>
        </w:rPr>
        <w:t>general</w:t>
      </w:r>
      <w:r>
        <w:rPr>
          <w:color w:val="231F20"/>
          <w:spacing w:val="37"/>
        </w:rPr>
        <w:t xml:space="preserve"> </w:t>
      </w:r>
      <w:r>
        <w:rPr>
          <w:color w:val="231F20"/>
          <w:spacing w:val="3"/>
        </w:rPr>
        <w:t>surgeons</w:t>
      </w:r>
      <w:r>
        <w:rPr>
          <w:color w:val="231F20"/>
          <w:spacing w:val="36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36"/>
        </w:rPr>
        <w:t xml:space="preserve"> </w:t>
      </w:r>
      <w:r>
        <w:rPr>
          <w:color w:val="231F20"/>
        </w:rPr>
        <w:t>3</w:t>
      </w:r>
      <w:r>
        <w:rPr>
          <w:color w:val="231F20"/>
          <w:spacing w:val="26"/>
        </w:rPr>
        <w:t xml:space="preserve"> </w:t>
      </w:r>
      <w:r>
        <w:rPr>
          <w:color w:val="231F20"/>
          <w:spacing w:val="3"/>
        </w:rPr>
        <w:t>American</w:t>
      </w:r>
      <w:r>
        <w:rPr>
          <w:color w:val="231F20"/>
          <w:spacing w:val="36"/>
        </w:rPr>
        <w:t xml:space="preserve"> </w:t>
      </w:r>
      <w:r>
        <w:rPr>
          <w:color w:val="231F20"/>
          <w:spacing w:val="3"/>
        </w:rPr>
        <w:t>states:</w:t>
      </w:r>
      <w:r>
        <w:rPr>
          <w:color w:val="231F20"/>
          <w:spacing w:val="37"/>
        </w:rPr>
        <w:t xml:space="preserve"> </w:t>
      </w:r>
      <w:r>
        <w:rPr>
          <w:color w:val="231F20"/>
          <w:spacing w:val="3"/>
        </w:rPr>
        <w:t>Maine,</w:t>
      </w:r>
      <w:r>
        <w:rPr>
          <w:color w:val="231F20"/>
          <w:spacing w:val="36"/>
        </w:rPr>
        <w:t xml:space="preserve"> </w:t>
      </w:r>
      <w:r>
        <w:rPr>
          <w:color w:val="231F20"/>
          <w:spacing w:val="4"/>
        </w:rPr>
        <w:t>South</w:t>
      </w:r>
    </w:p>
    <w:p w14:paraId="4B52486C" w14:textId="77777777" w:rsidR="00951FC0" w:rsidRDefault="00000000">
      <w:pPr>
        <w:pStyle w:val="BodyText"/>
        <w:rPr>
          <w:sz w:val="12"/>
        </w:rPr>
      </w:pPr>
      <w:r>
        <w:br w:type="column"/>
      </w:r>
    </w:p>
    <w:p w14:paraId="2EB13BCA" w14:textId="57335EDB" w:rsidR="00951FC0" w:rsidRDefault="005C17BE">
      <w:pPr>
        <w:pStyle w:val="BodyText"/>
        <w:spacing w:line="20" w:lineRule="exact"/>
        <w:ind w:left="14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CC26572" wp14:editId="4C43918B">
                <wp:extent cx="3087370" cy="12700"/>
                <wp:effectExtent l="12700" t="6985" r="14605" b="8890"/>
                <wp:docPr id="20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7370" cy="12700"/>
                          <a:chOff x="0" y="0"/>
                          <a:chExt cx="4862" cy="20"/>
                        </a:xfrm>
                      </wpg:grpSpPr>
                      <wps:wsp>
                        <wps:cNvPr id="22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4862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C24A18" id="Group 8" o:spid="_x0000_s1026" style="width:243.1pt;height:1pt;mso-position-horizontal-relative:char;mso-position-vertical-relative:line" coordsize="486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">
                <v:line id="Line 9" o:spid="_x0000_s1027" style="position:absolute;visibility:visible;mso-wrap-style:square" from="0,10" to="486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" strokecolor="#2e3092" strokeweight="1pt"/>
                <w10:anchorlock/>
              </v:group>
            </w:pict>
          </mc:Fallback>
        </mc:AlternateContent>
      </w:r>
    </w:p>
    <w:p w14:paraId="604F8514" w14:textId="77777777" w:rsidR="00951FC0" w:rsidRDefault="00000000">
      <w:pPr>
        <w:pStyle w:val="Heading2"/>
        <w:spacing w:before="13" w:line="249" w:lineRule="auto"/>
        <w:ind w:left="512" w:right="516"/>
        <w:jc w:val="center"/>
      </w:pPr>
      <w:r>
        <w:rPr>
          <w:color w:val="2E3092"/>
        </w:rPr>
        <w:t>Table 7b: Distribution of sub-categories of other procedures (continued)</w:t>
      </w:r>
    </w:p>
    <w:p w14:paraId="65B14228" w14:textId="6EC5B332" w:rsidR="00951FC0" w:rsidRDefault="005C17BE">
      <w:pPr>
        <w:pStyle w:val="BodyText"/>
        <w:spacing w:line="20" w:lineRule="exact"/>
        <w:ind w:left="14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059CD76" wp14:editId="5D3FAC66">
                <wp:extent cx="3087370" cy="12700"/>
                <wp:effectExtent l="12700" t="6985" r="14605" b="8890"/>
                <wp:docPr id="1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7370" cy="12700"/>
                          <a:chOff x="0" y="0"/>
                          <a:chExt cx="4862" cy="20"/>
                        </a:xfrm>
                      </wpg:grpSpPr>
                      <wps:wsp>
                        <wps:cNvPr id="18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4862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647DD82" id="Group 6" o:spid="_x0000_s1026" style="width:243.1pt;height:1pt;mso-position-horizontal-relative:char;mso-position-vertical-relative:line" coordsize="486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">
                <v:line id="Line 7" o:spid="_x0000_s1027" style="position:absolute;visibility:visible;mso-wrap-style:square" from="0,10" to="486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" strokecolor="#2e3092" strokeweight="1pt"/>
                <w10:anchorlock/>
              </v:group>
            </w:pict>
          </mc:Fallback>
        </mc:AlternateContent>
      </w:r>
    </w:p>
    <w:p w14:paraId="5C43D5F7" w14:textId="77777777" w:rsidR="00951FC0" w:rsidRDefault="00000000">
      <w:pPr>
        <w:tabs>
          <w:tab w:val="left" w:pos="2979"/>
          <w:tab w:val="left" w:pos="3999"/>
        </w:tabs>
        <w:ind w:right="33"/>
        <w:jc w:val="center"/>
        <w:rPr>
          <w:b/>
          <w:sz w:val="18"/>
        </w:rPr>
      </w:pPr>
      <w:r>
        <w:rPr>
          <w:b/>
          <w:color w:val="231F20"/>
          <w:sz w:val="18"/>
        </w:rPr>
        <w:t>Procedure</w:t>
      </w:r>
      <w:r>
        <w:rPr>
          <w:b/>
          <w:color w:val="231F20"/>
          <w:sz w:val="18"/>
        </w:rPr>
        <w:tab/>
        <w:t>Frequency</w:t>
      </w:r>
      <w:r>
        <w:rPr>
          <w:b/>
          <w:color w:val="231F20"/>
          <w:sz w:val="18"/>
        </w:rPr>
        <w:tab/>
        <w:t>Percentage</w:t>
      </w:r>
    </w:p>
    <w:p w14:paraId="317451FA" w14:textId="77777777" w:rsidR="00951FC0" w:rsidRDefault="00951FC0">
      <w:pPr>
        <w:pStyle w:val="BodyText"/>
        <w:spacing w:before="3"/>
        <w:rPr>
          <w:b/>
          <w:sz w:val="2"/>
        </w:rPr>
      </w:pPr>
    </w:p>
    <w:p w14:paraId="5679B737" w14:textId="35AF3119" w:rsidR="00951FC0" w:rsidRDefault="005C17BE">
      <w:pPr>
        <w:pStyle w:val="BodyText"/>
        <w:spacing w:line="20" w:lineRule="exact"/>
        <w:ind w:left="14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F567BF3" wp14:editId="05D0C8AC">
                <wp:extent cx="3081020" cy="6350"/>
                <wp:effectExtent l="6350" t="5715" r="8255" b="6985"/>
                <wp:docPr id="8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1020" cy="6350"/>
                          <a:chOff x="0" y="0"/>
                          <a:chExt cx="4852" cy="10"/>
                        </a:xfrm>
                      </wpg:grpSpPr>
                      <wps:wsp>
                        <wps:cNvPr id="1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98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2980" y="5"/>
                            <a:ext cx="102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4000" y="5"/>
                            <a:ext cx="851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35F869" id="Group 2" o:spid="_x0000_s1026" style="width:242.6pt;height:.5pt;mso-position-horizontal-relative:char;mso-position-vertical-relative:line" coordsize="485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">
                <v:line id="Line 5" o:spid="_x0000_s1027" style="position:absolute;visibility:visible;mso-wrap-style:square" from="0,5" to="298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" strokecolor="#2e3092" strokeweight=".5pt"/>
                <v:line id="Line 4" o:spid="_x0000_s1028" style="position:absolute;visibility:visible;mso-wrap-style:square" from="2980,5" to="400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" strokecolor="#2e3092" strokeweight=".5pt"/>
                <v:line id="Line 3" o:spid="_x0000_s1029" style="position:absolute;visibility:visible;mso-wrap-style:square" from="4000,5" to="4851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" strokecolor="#2e3092" strokeweight=".5pt"/>
                <w10:anchorlock/>
              </v:group>
            </w:pict>
          </mc:Fallback>
        </mc:AlternateContent>
      </w:r>
    </w:p>
    <w:p w14:paraId="16769931" w14:textId="77777777" w:rsidR="00951FC0" w:rsidRDefault="00000000">
      <w:pPr>
        <w:spacing w:line="261" w:lineRule="auto"/>
        <w:ind w:left="242" w:right="2774" w:hanging="90"/>
        <w:rPr>
          <w:sz w:val="18"/>
        </w:rPr>
      </w:pPr>
      <w:r>
        <w:rPr>
          <w:color w:val="231F20"/>
          <w:sz w:val="18"/>
        </w:rPr>
        <w:t>Cholecystectomy (n = 44) Open (95%, n = 42)</w:t>
      </w:r>
    </w:p>
    <w:tbl>
      <w:tblPr>
        <w:tblW w:w="0" w:type="auto"/>
        <w:tblInd w:w="20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8"/>
        <w:gridCol w:w="1061"/>
        <w:gridCol w:w="834"/>
      </w:tblGrid>
      <w:tr w:rsidR="00951FC0" w14:paraId="52DC2C82" w14:textId="77777777">
        <w:trPr>
          <w:trHeight w:val="211"/>
        </w:trPr>
        <w:tc>
          <w:tcPr>
            <w:tcW w:w="2698" w:type="dxa"/>
          </w:tcPr>
          <w:p w14:paraId="5EDFA8F7" w14:textId="77777777" w:rsidR="00951FC0" w:rsidRDefault="00000000">
            <w:pPr>
              <w:pStyle w:val="TableParagraph"/>
              <w:spacing w:before="0" w:line="192" w:lineRule="exact"/>
              <w:ind w:left="140"/>
              <w:rPr>
                <w:sz w:val="18"/>
              </w:rPr>
            </w:pPr>
            <w:r>
              <w:rPr>
                <w:color w:val="231F20"/>
                <w:sz w:val="18"/>
              </w:rPr>
              <w:t>Cholecystectomy only</w:t>
            </w:r>
          </w:p>
        </w:tc>
        <w:tc>
          <w:tcPr>
            <w:tcW w:w="1061" w:type="dxa"/>
          </w:tcPr>
          <w:p w14:paraId="45620677" w14:textId="77777777" w:rsidR="00951FC0" w:rsidRDefault="00000000">
            <w:pPr>
              <w:pStyle w:val="TableParagraph"/>
              <w:spacing w:before="0" w:line="192" w:lineRule="exact"/>
              <w:ind w:right="37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33</w:t>
            </w:r>
          </w:p>
        </w:tc>
        <w:tc>
          <w:tcPr>
            <w:tcW w:w="834" w:type="dxa"/>
          </w:tcPr>
          <w:p w14:paraId="5C9ECAEF" w14:textId="77777777" w:rsidR="00951FC0" w:rsidRDefault="00000000">
            <w:pPr>
              <w:pStyle w:val="TableParagraph"/>
              <w:spacing w:before="0" w:line="192" w:lineRule="exact"/>
              <w:ind w:right="4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75.00</w:t>
            </w:r>
          </w:p>
        </w:tc>
      </w:tr>
      <w:tr w:rsidR="00951FC0" w14:paraId="23B199A0" w14:textId="77777777">
        <w:trPr>
          <w:trHeight w:val="446"/>
        </w:trPr>
        <w:tc>
          <w:tcPr>
            <w:tcW w:w="2698" w:type="dxa"/>
          </w:tcPr>
          <w:p w14:paraId="63A45077" w14:textId="77777777" w:rsidR="00951FC0" w:rsidRDefault="00000000">
            <w:pPr>
              <w:pStyle w:val="TableParagraph"/>
              <w:spacing w:line="240" w:lineRule="auto"/>
              <w:ind w:left="140"/>
              <w:rPr>
                <w:sz w:val="18"/>
              </w:rPr>
            </w:pPr>
            <w:r>
              <w:rPr>
                <w:color w:val="231F20"/>
                <w:sz w:val="18"/>
              </w:rPr>
              <w:t>Cholecystectomy + bile duct</w:t>
            </w:r>
          </w:p>
          <w:p w14:paraId="31AFCBE2" w14:textId="77777777" w:rsidR="00951FC0" w:rsidRDefault="00000000">
            <w:pPr>
              <w:pStyle w:val="TableParagraph"/>
              <w:spacing w:before="13"/>
              <w:ind w:left="140"/>
              <w:rPr>
                <w:sz w:val="18"/>
              </w:rPr>
            </w:pPr>
            <w:r>
              <w:rPr>
                <w:color w:val="231F20"/>
                <w:sz w:val="18"/>
              </w:rPr>
              <w:t>exploration</w:t>
            </w:r>
          </w:p>
        </w:tc>
        <w:tc>
          <w:tcPr>
            <w:tcW w:w="1061" w:type="dxa"/>
          </w:tcPr>
          <w:p w14:paraId="402D7119" w14:textId="77777777" w:rsidR="00951FC0" w:rsidRDefault="00000000">
            <w:pPr>
              <w:pStyle w:val="TableParagraph"/>
              <w:spacing w:line="240" w:lineRule="auto"/>
              <w:ind w:right="37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</w:t>
            </w:r>
          </w:p>
        </w:tc>
        <w:tc>
          <w:tcPr>
            <w:tcW w:w="834" w:type="dxa"/>
          </w:tcPr>
          <w:p w14:paraId="2A589750" w14:textId="77777777" w:rsidR="00951FC0" w:rsidRDefault="00000000">
            <w:pPr>
              <w:pStyle w:val="TableParagraph"/>
              <w:spacing w:line="240" w:lineRule="auto"/>
              <w:ind w:right="4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13.64</w:t>
            </w:r>
          </w:p>
        </w:tc>
      </w:tr>
      <w:tr w:rsidR="00951FC0" w14:paraId="37CCC99B" w14:textId="77777777">
        <w:trPr>
          <w:trHeight w:val="226"/>
        </w:trPr>
        <w:tc>
          <w:tcPr>
            <w:tcW w:w="2698" w:type="dxa"/>
          </w:tcPr>
          <w:p w14:paraId="6F5F667D" w14:textId="77777777" w:rsidR="00951FC0" w:rsidRDefault="00000000">
            <w:pPr>
              <w:pStyle w:val="TableParagraph"/>
              <w:ind w:left="140"/>
              <w:rPr>
                <w:sz w:val="18"/>
              </w:rPr>
            </w:pPr>
            <w:r>
              <w:rPr>
                <w:color w:val="231F20"/>
                <w:sz w:val="18"/>
              </w:rPr>
              <w:t>Interval</w:t>
            </w:r>
          </w:p>
        </w:tc>
        <w:tc>
          <w:tcPr>
            <w:tcW w:w="1061" w:type="dxa"/>
          </w:tcPr>
          <w:p w14:paraId="39EBC1AC" w14:textId="77777777" w:rsidR="00951FC0" w:rsidRDefault="00000000">
            <w:pPr>
              <w:pStyle w:val="TableParagraph"/>
              <w:ind w:right="37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834" w:type="dxa"/>
          </w:tcPr>
          <w:p w14:paraId="2471AB7E" w14:textId="77777777" w:rsidR="00951FC0" w:rsidRDefault="00000000">
            <w:pPr>
              <w:pStyle w:val="TableParagraph"/>
              <w:ind w:right="4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6.82</w:t>
            </w:r>
          </w:p>
        </w:tc>
      </w:tr>
      <w:tr w:rsidR="00951FC0" w14:paraId="1408FB1D" w14:textId="77777777">
        <w:trPr>
          <w:trHeight w:val="211"/>
        </w:trPr>
        <w:tc>
          <w:tcPr>
            <w:tcW w:w="2698" w:type="dxa"/>
          </w:tcPr>
          <w:p w14:paraId="465F0810" w14:textId="77777777" w:rsidR="00951FC0" w:rsidRDefault="00000000">
            <w:pPr>
              <w:pStyle w:val="TableParagraph"/>
              <w:spacing w:line="187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Laparoscopic (5%, n = 2)</w:t>
            </w:r>
          </w:p>
        </w:tc>
        <w:tc>
          <w:tcPr>
            <w:tcW w:w="1061" w:type="dxa"/>
          </w:tcPr>
          <w:p w14:paraId="46C535F6" w14:textId="77777777" w:rsidR="00951FC0" w:rsidRDefault="00000000">
            <w:pPr>
              <w:pStyle w:val="TableParagraph"/>
              <w:spacing w:line="187" w:lineRule="exact"/>
              <w:ind w:right="377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834" w:type="dxa"/>
          </w:tcPr>
          <w:p w14:paraId="16B40AA4" w14:textId="77777777" w:rsidR="00951FC0" w:rsidRDefault="00000000">
            <w:pPr>
              <w:pStyle w:val="TableParagraph"/>
              <w:spacing w:line="187" w:lineRule="exact"/>
              <w:ind w:right="4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4.55</w:t>
            </w:r>
          </w:p>
        </w:tc>
      </w:tr>
    </w:tbl>
    <w:p w14:paraId="37965097" w14:textId="77777777" w:rsidR="00951FC0" w:rsidRDefault="00000000">
      <w:pPr>
        <w:spacing w:before="30"/>
        <w:ind w:left="152"/>
        <w:rPr>
          <w:sz w:val="18"/>
        </w:rPr>
      </w:pPr>
      <w:r>
        <w:rPr>
          <w:color w:val="231F20"/>
          <w:sz w:val="18"/>
        </w:rPr>
        <w:t>Closure of perforated viscus (n = 43)</w:t>
      </w:r>
    </w:p>
    <w:p w14:paraId="1C9E8E85" w14:textId="77777777" w:rsidR="00951FC0" w:rsidRDefault="00951FC0">
      <w:pPr>
        <w:pStyle w:val="BodyText"/>
        <w:spacing w:before="6"/>
        <w:rPr>
          <w:sz w:val="2"/>
        </w:rPr>
      </w:pPr>
    </w:p>
    <w:tbl>
      <w:tblPr>
        <w:tblW w:w="0" w:type="auto"/>
        <w:tblInd w:w="19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65"/>
        <w:gridCol w:w="1004"/>
        <w:gridCol w:w="835"/>
      </w:tblGrid>
      <w:tr w:rsidR="00951FC0" w14:paraId="78DC0FD5" w14:textId="77777777">
        <w:trPr>
          <w:trHeight w:val="211"/>
        </w:trPr>
        <w:tc>
          <w:tcPr>
            <w:tcW w:w="2765" w:type="dxa"/>
          </w:tcPr>
          <w:p w14:paraId="09CE39BE" w14:textId="77777777" w:rsidR="00951FC0" w:rsidRDefault="00000000">
            <w:pPr>
              <w:pStyle w:val="TableParagraph"/>
              <w:spacing w:before="0" w:line="191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Typhoid ileal</w:t>
            </w:r>
          </w:p>
        </w:tc>
        <w:tc>
          <w:tcPr>
            <w:tcW w:w="1004" w:type="dxa"/>
          </w:tcPr>
          <w:p w14:paraId="4789F50E" w14:textId="77777777" w:rsidR="00951FC0" w:rsidRDefault="00000000">
            <w:pPr>
              <w:pStyle w:val="TableParagraph"/>
              <w:spacing w:before="0" w:line="191" w:lineRule="exact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13</w:t>
            </w:r>
          </w:p>
        </w:tc>
        <w:tc>
          <w:tcPr>
            <w:tcW w:w="835" w:type="dxa"/>
          </w:tcPr>
          <w:p w14:paraId="128AFB6C" w14:textId="77777777" w:rsidR="00951FC0" w:rsidRDefault="00000000">
            <w:pPr>
              <w:pStyle w:val="TableParagraph"/>
              <w:spacing w:before="0" w:line="191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30.23</w:t>
            </w:r>
          </w:p>
        </w:tc>
      </w:tr>
      <w:tr w:rsidR="00951FC0" w14:paraId="41705FF3" w14:textId="77777777">
        <w:trPr>
          <w:trHeight w:val="226"/>
        </w:trPr>
        <w:tc>
          <w:tcPr>
            <w:tcW w:w="2765" w:type="dxa"/>
          </w:tcPr>
          <w:p w14:paraId="2D586806" w14:textId="77777777" w:rsidR="00951FC0" w:rsidRDefault="00000000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Gastric</w:t>
            </w:r>
          </w:p>
        </w:tc>
        <w:tc>
          <w:tcPr>
            <w:tcW w:w="1004" w:type="dxa"/>
          </w:tcPr>
          <w:p w14:paraId="339B7B95" w14:textId="77777777" w:rsidR="00951FC0" w:rsidRDefault="00000000">
            <w:pPr>
              <w:pStyle w:val="TableParagraph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13</w:t>
            </w:r>
          </w:p>
        </w:tc>
        <w:tc>
          <w:tcPr>
            <w:tcW w:w="835" w:type="dxa"/>
          </w:tcPr>
          <w:p w14:paraId="6EE0CEF4" w14:textId="77777777" w:rsidR="00951FC0" w:rsidRDefault="00000000">
            <w:pPr>
              <w:pStyle w:val="TableParagraph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30.23</w:t>
            </w:r>
          </w:p>
        </w:tc>
      </w:tr>
      <w:tr w:rsidR="00951FC0" w14:paraId="6EF8174B" w14:textId="77777777">
        <w:trPr>
          <w:trHeight w:val="226"/>
        </w:trPr>
        <w:tc>
          <w:tcPr>
            <w:tcW w:w="2765" w:type="dxa"/>
          </w:tcPr>
          <w:p w14:paraId="0F1DCA1E" w14:textId="77777777" w:rsidR="00951FC0" w:rsidRDefault="00000000">
            <w:pPr>
              <w:pStyle w:val="TableParagraph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Perforated viscus (Unspecified)</w:t>
            </w:r>
          </w:p>
        </w:tc>
        <w:tc>
          <w:tcPr>
            <w:tcW w:w="1004" w:type="dxa"/>
          </w:tcPr>
          <w:p w14:paraId="04DF9667" w14:textId="77777777" w:rsidR="00951FC0" w:rsidRDefault="00000000">
            <w:pPr>
              <w:pStyle w:val="TableParagraph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11</w:t>
            </w:r>
          </w:p>
        </w:tc>
        <w:tc>
          <w:tcPr>
            <w:tcW w:w="835" w:type="dxa"/>
          </w:tcPr>
          <w:p w14:paraId="1099950F" w14:textId="77777777" w:rsidR="00951FC0" w:rsidRDefault="00000000">
            <w:pPr>
              <w:pStyle w:val="TableParagraph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25.58</w:t>
            </w:r>
          </w:p>
        </w:tc>
      </w:tr>
      <w:tr w:rsidR="00951FC0" w14:paraId="4D8D33D5" w14:textId="77777777">
        <w:trPr>
          <w:trHeight w:val="226"/>
        </w:trPr>
        <w:tc>
          <w:tcPr>
            <w:tcW w:w="2765" w:type="dxa"/>
          </w:tcPr>
          <w:p w14:paraId="3EA296F3" w14:textId="77777777" w:rsidR="00951FC0" w:rsidRDefault="00000000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Duodenal</w:t>
            </w:r>
          </w:p>
        </w:tc>
        <w:tc>
          <w:tcPr>
            <w:tcW w:w="1004" w:type="dxa"/>
          </w:tcPr>
          <w:p w14:paraId="7E85C81B" w14:textId="77777777" w:rsidR="00951FC0" w:rsidRDefault="00000000">
            <w:pPr>
              <w:pStyle w:val="TableParagraph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835" w:type="dxa"/>
          </w:tcPr>
          <w:p w14:paraId="6D5AC039" w14:textId="77777777" w:rsidR="00951FC0" w:rsidRDefault="00000000">
            <w:pPr>
              <w:pStyle w:val="TableParagraph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9.30</w:t>
            </w:r>
          </w:p>
        </w:tc>
      </w:tr>
      <w:tr w:rsidR="00951FC0" w14:paraId="7D3B6878" w14:textId="77777777">
        <w:trPr>
          <w:trHeight w:val="226"/>
        </w:trPr>
        <w:tc>
          <w:tcPr>
            <w:tcW w:w="2765" w:type="dxa"/>
          </w:tcPr>
          <w:p w14:paraId="3D0A4639" w14:textId="77777777" w:rsidR="00951FC0" w:rsidRDefault="00000000">
            <w:pPr>
              <w:pStyle w:val="TableParagraph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Large bowel</w:t>
            </w:r>
          </w:p>
        </w:tc>
        <w:tc>
          <w:tcPr>
            <w:tcW w:w="1004" w:type="dxa"/>
          </w:tcPr>
          <w:p w14:paraId="4E34DC5C" w14:textId="77777777" w:rsidR="00951FC0" w:rsidRDefault="00000000">
            <w:pPr>
              <w:pStyle w:val="TableParagraph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835" w:type="dxa"/>
          </w:tcPr>
          <w:p w14:paraId="5CF6A597" w14:textId="77777777" w:rsidR="00951FC0" w:rsidRDefault="00000000">
            <w:pPr>
              <w:pStyle w:val="TableParagraph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2.33</w:t>
            </w:r>
          </w:p>
        </w:tc>
      </w:tr>
      <w:tr w:rsidR="00951FC0" w14:paraId="16B0F5EA" w14:textId="77777777">
        <w:trPr>
          <w:trHeight w:val="211"/>
        </w:trPr>
        <w:tc>
          <w:tcPr>
            <w:tcW w:w="2765" w:type="dxa"/>
          </w:tcPr>
          <w:p w14:paraId="6B23C2E5" w14:textId="77777777" w:rsidR="00951FC0" w:rsidRDefault="00000000">
            <w:pPr>
              <w:pStyle w:val="TableParagraph"/>
              <w:spacing w:line="187" w:lineRule="exact"/>
              <w:ind w:left="59"/>
              <w:rPr>
                <w:sz w:val="18"/>
              </w:rPr>
            </w:pPr>
            <w:r>
              <w:rPr>
                <w:color w:val="231F20"/>
                <w:sz w:val="18"/>
              </w:rPr>
              <w:t>Jejunal</w:t>
            </w:r>
          </w:p>
        </w:tc>
        <w:tc>
          <w:tcPr>
            <w:tcW w:w="1004" w:type="dxa"/>
          </w:tcPr>
          <w:p w14:paraId="55F8BC68" w14:textId="77777777" w:rsidR="00951FC0" w:rsidRDefault="00000000">
            <w:pPr>
              <w:pStyle w:val="TableParagraph"/>
              <w:spacing w:line="187" w:lineRule="exact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835" w:type="dxa"/>
          </w:tcPr>
          <w:p w14:paraId="4260CD4E" w14:textId="77777777" w:rsidR="00951FC0" w:rsidRDefault="00000000">
            <w:pPr>
              <w:pStyle w:val="TableParagraph"/>
              <w:spacing w:line="187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2.33</w:t>
            </w:r>
          </w:p>
        </w:tc>
      </w:tr>
      <w:tr w:rsidR="00951FC0" w14:paraId="1EB90C61" w14:textId="77777777">
        <w:trPr>
          <w:trHeight w:val="466"/>
        </w:trPr>
        <w:tc>
          <w:tcPr>
            <w:tcW w:w="2765" w:type="dxa"/>
          </w:tcPr>
          <w:p w14:paraId="1DD6DDEA" w14:textId="77777777" w:rsidR="00951FC0" w:rsidRDefault="00000000">
            <w:pPr>
              <w:pStyle w:val="TableParagraph"/>
              <w:spacing w:before="6" w:line="220" w:lineRule="atLeast"/>
              <w:ind w:left="53" w:hanging="85"/>
              <w:rPr>
                <w:sz w:val="18"/>
              </w:rPr>
            </w:pPr>
            <w:r>
              <w:rPr>
                <w:color w:val="231F20"/>
                <w:sz w:val="18"/>
              </w:rPr>
              <w:t>Wide local excision [WLE] (n = 40) WLE only</w:t>
            </w:r>
          </w:p>
        </w:tc>
        <w:tc>
          <w:tcPr>
            <w:tcW w:w="1004" w:type="dxa"/>
          </w:tcPr>
          <w:p w14:paraId="570C0D8F" w14:textId="77777777" w:rsidR="00951FC0" w:rsidRDefault="00951FC0">
            <w:pPr>
              <w:pStyle w:val="TableParagraph"/>
              <w:spacing w:before="3" w:line="240" w:lineRule="auto"/>
              <w:rPr>
                <w:sz w:val="21"/>
              </w:rPr>
            </w:pPr>
          </w:p>
          <w:p w14:paraId="0470FF98" w14:textId="77777777" w:rsidR="00951FC0" w:rsidRDefault="00000000">
            <w:pPr>
              <w:pStyle w:val="TableParagraph"/>
              <w:spacing w:before="0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34</w:t>
            </w:r>
          </w:p>
        </w:tc>
        <w:tc>
          <w:tcPr>
            <w:tcW w:w="835" w:type="dxa"/>
          </w:tcPr>
          <w:p w14:paraId="7E0A191F" w14:textId="77777777" w:rsidR="00951FC0" w:rsidRDefault="00951FC0">
            <w:pPr>
              <w:pStyle w:val="TableParagraph"/>
              <w:spacing w:before="3" w:line="240" w:lineRule="auto"/>
              <w:rPr>
                <w:sz w:val="21"/>
              </w:rPr>
            </w:pPr>
          </w:p>
          <w:p w14:paraId="6472AF39" w14:textId="77777777" w:rsidR="00951FC0" w:rsidRDefault="00000000">
            <w:pPr>
              <w:pStyle w:val="TableParagraph"/>
              <w:spacing w:before="0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85.00</w:t>
            </w:r>
          </w:p>
        </w:tc>
      </w:tr>
      <w:tr w:rsidR="00951FC0" w14:paraId="2B199C94" w14:textId="77777777">
        <w:trPr>
          <w:trHeight w:val="211"/>
        </w:trPr>
        <w:tc>
          <w:tcPr>
            <w:tcW w:w="2765" w:type="dxa"/>
          </w:tcPr>
          <w:p w14:paraId="3C1CA394" w14:textId="77777777" w:rsidR="00951FC0" w:rsidRDefault="00000000">
            <w:pPr>
              <w:pStyle w:val="TableParagraph"/>
              <w:spacing w:line="187" w:lineRule="exact"/>
              <w:ind w:left="53"/>
              <w:rPr>
                <w:sz w:val="18"/>
              </w:rPr>
            </w:pPr>
            <w:r>
              <w:rPr>
                <w:color w:val="231F20"/>
                <w:sz w:val="18"/>
              </w:rPr>
              <w:t>WLE + flap cover</w:t>
            </w:r>
          </w:p>
        </w:tc>
        <w:tc>
          <w:tcPr>
            <w:tcW w:w="1004" w:type="dxa"/>
          </w:tcPr>
          <w:p w14:paraId="31BC4367" w14:textId="77777777" w:rsidR="00951FC0" w:rsidRDefault="00000000">
            <w:pPr>
              <w:pStyle w:val="TableParagraph"/>
              <w:spacing w:line="187" w:lineRule="exact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</w:t>
            </w:r>
          </w:p>
        </w:tc>
        <w:tc>
          <w:tcPr>
            <w:tcW w:w="835" w:type="dxa"/>
          </w:tcPr>
          <w:p w14:paraId="1E7289B5" w14:textId="77777777" w:rsidR="00951FC0" w:rsidRDefault="00000000">
            <w:pPr>
              <w:pStyle w:val="TableParagraph"/>
              <w:spacing w:line="187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15.00</w:t>
            </w:r>
          </w:p>
        </w:tc>
      </w:tr>
    </w:tbl>
    <w:p w14:paraId="1098999C" w14:textId="77777777" w:rsidR="00951FC0" w:rsidRDefault="00000000">
      <w:pPr>
        <w:spacing w:before="19"/>
        <w:ind w:left="152"/>
        <w:rPr>
          <w:sz w:val="18"/>
        </w:rPr>
      </w:pPr>
      <w:r>
        <w:rPr>
          <w:color w:val="231F20"/>
          <w:sz w:val="18"/>
        </w:rPr>
        <w:t>Hydrocoelectomy (n = 36)</w:t>
      </w:r>
    </w:p>
    <w:p w14:paraId="49499FDB" w14:textId="77777777" w:rsidR="00951FC0" w:rsidRDefault="00951FC0">
      <w:pPr>
        <w:pStyle w:val="BodyText"/>
        <w:spacing w:before="6"/>
        <w:rPr>
          <w:sz w:val="2"/>
        </w:rPr>
      </w:pPr>
    </w:p>
    <w:tbl>
      <w:tblPr>
        <w:tblW w:w="0" w:type="auto"/>
        <w:tblInd w:w="19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94"/>
        <w:gridCol w:w="1775"/>
        <w:gridCol w:w="835"/>
      </w:tblGrid>
      <w:tr w:rsidR="00951FC0" w14:paraId="2A5D5EF8" w14:textId="77777777">
        <w:trPr>
          <w:trHeight w:val="211"/>
        </w:trPr>
        <w:tc>
          <w:tcPr>
            <w:tcW w:w="1994" w:type="dxa"/>
          </w:tcPr>
          <w:p w14:paraId="28867884" w14:textId="77777777" w:rsidR="00951FC0" w:rsidRDefault="00000000">
            <w:pPr>
              <w:pStyle w:val="TableParagraph"/>
              <w:spacing w:before="0" w:line="191" w:lineRule="exact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Unilateral</w:t>
            </w:r>
          </w:p>
        </w:tc>
        <w:tc>
          <w:tcPr>
            <w:tcW w:w="1775" w:type="dxa"/>
          </w:tcPr>
          <w:p w14:paraId="49CA1F44" w14:textId="77777777" w:rsidR="00951FC0" w:rsidRDefault="00000000">
            <w:pPr>
              <w:pStyle w:val="TableParagraph"/>
              <w:spacing w:before="0" w:line="191" w:lineRule="exact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24</w:t>
            </w:r>
          </w:p>
        </w:tc>
        <w:tc>
          <w:tcPr>
            <w:tcW w:w="835" w:type="dxa"/>
          </w:tcPr>
          <w:p w14:paraId="6A1E6032" w14:textId="77777777" w:rsidR="00951FC0" w:rsidRDefault="00000000">
            <w:pPr>
              <w:pStyle w:val="TableParagraph"/>
              <w:spacing w:before="0" w:line="191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66.67</w:t>
            </w:r>
          </w:p>
        </w:tc>
      </w:tr>
      <w:tr w:rsidR="00951FC0" w14:paraId="474CE664" w14:textId="77777777">
        <w:trPr>
          <w:trHeight w:val="211"/>
        </w:trPr>
        <w:tc>
          <w:tcPr>
            <w:tcW w:w="1994" w:type="dxa"/>
          </w:tcPr>
          <w:p w14:paraId="5B110CC9" w14:textId="77777777" w:rsidR="00951FC0" w:rsidRDefault="00000000">
            <w:pPr>
              <w:pStyle w:val="TableParagraph"/>
              <w:spacing w:line="187" w:lineRule="exact"/>
              <w:ind w:left="58"/>
              <w:rPr>
                <w:sz w:val="18"/>
              </w:rPr>
            </w:pPr>
            <w:r>
              <w:rPr>
                <w:color w:val="231F20"/>
                <w:sz w:val="18"/>
              </w:rPr>
              <w:t>Bilateral</w:t>
            </w:r>
          </w:p>
        </w:tc>
        <w:tc>
          <w:tcPr>
            <w:tcW w:w="1775" w:type="dxa"/>
          </w:tcPr>
          <w:p w14:paraId="382459CE" w14:textId="77777777" w:rsidR="00951FC0" w:rsidRDefault="00000000">
            <w:pPr>
              <w:pStyle w:val="TableParagraph"/>
              <w:spacing w:line="187" w:lineRule="exact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12</w:t>
            </w:r>
          </w:p>
        </w:tc>
        <w:tc>
          <w:tcPr>
            <w:tcW w:w="835" w:type="dxa"/>
          </w:tcPr>
          <w:p w14:paraId="6596050E" w14:textId="77777777" w:rsidR="00951FC0" w:rsidRDefault="00000000">
            <w:pPr>
              <w:pStyle w:val="TableParagraph"/>
              <w:spacing w:line="187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33.33</w:t>
            </w:r>
          </w:p>
        </w:tc>
      </w:tr>
      <w:tr w:rsidR="00951FC0" w14:paraId="427FBB89" w14:textId="77777777">
        <w:trPr>
          <w:trHeight w:val="466"/>
        </w:trPr>
        <w:tc>
          <w:tcPr>
            <w:tcW w:w="1994" w:type="dxa"/>
          </w:tcPr>
          <w:p w14:paraId="6C2F7147" w14:textId="77777777" w:rsidR="00951FC0" w:rsidRDefault="00000000">
            <w:pPr>
              <w:pStyle w:val="TableParagraph"/>
              <w:spacing w:before="6" w:line="220" w:lineRule="atLeast"/>
              <w:ind w:left="58" w:right="30" w:hanging="90"/>
              <w:rPr>
                <w:sz w:val="18"/>
              </w:rPr>
            </w:pPr>
            <w:r>
              <w:rPr>
                <w:color w:val="231F20"/>
                <w:sz w:val="18"/>
              </w:rPr>
              <w:t>Gastrectomy (n = 21) Partial</w:t>
            </w:r>
          </w:p>
        </w:tc>
        <w:tc>
          <w:tcPr>
            <w:tcW w:w="1775" w:type="dxa"/>
          </w:tcPr>
          <w:p w14:paraId="7319A0A8" w14:textId="77777777" w:rsidR="00951FC0" w:rsidRDefault="00951FC0">
            <w:pPr>
              <w:pStyle w:val="TableParagraph"/>
              <w:spacing w:before="3" w:line="240" w:lineRule="auto"/>
              <w:rPr>
                <w:sz w:val="21"/>
              </w:rPr>
            </w:pPr>
          </w:p>
          <w:p w14:paraId="39355494" w14:textId="77777777" w:rsidR="00951FC0" w:rsidRDefault="00000000">
            <w:pPr>
              <w:pStyle w:val="TableParagraph"/>
              <w:spacing w:before="0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</w:t>
            </w:r>
          </w:p>
        </w:tc>
        <w:tc>
          <w:tcPr>
            <w:tcW w:w="835" w:type="dxa"/>
          </w:tcPr>
          <w:p w14:paraId="4DFA7BDF" w14:textId="77777777" w:rsidR="00951FC0" w:rsidRDefault="00951FC0">
            <w:pPr>
              <w:pStyle w:val="TableParagraph"/>
              <w:spacing w:before="3" w:line="240" w:lineRule="auto"/>
              <w:rPr>
                <w:sz w:val="21"/>
              </w:rPr>
            </w:pPr>
          </w:p>
          <w:p w14:paraId="1D6EE624" w14:textId="77777777" w:rsidR="00951FC0" w:rsidRDefault="00000000">
            <w:pPr>
              <w:pStyle w:val="TableParagraph"/>
              <w:spacing w:before="0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90.48</w:t>
            </w:r>
          </w:p>
        </w:tc>
      </w:tr>
      <w:tr w:rsidR="00951FC0" w14:paraId="6F39F9F2" w14:textId="77777777">
        <w:trPr>
          <w:trHeight w:val="211"/>
        </w:trPr>
        <w:tc>
          <w:tcPr>
            <w:tcW w:w="1994" w:type="dxa"/>
          </w:tcPr>
          <w:p w14:paraId="394A430C" w14:textId="77777777" w:rsidR="00951FC0" w:rsidRDefault="00000000">
            <w:pPr>
              <w:pStyle w:val="TableParagraph"/>
              <w:spacing w:line="187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Total</w:t>
            </w:r>
          </w:p>
        </w:tc>
        <w:tc>
          <w:tcPr>
            <w:tcW w:w="1775" w:type="dxa"/>
          </w:tcPr>
          <w:p w14:paraId="70FAF9C0" w14:textId="77777777" w:rsidR="00951FC0" w:rsidRDefault="00000000">
            <w:pPr>
              <w:pStyle w:val="TableParagraph"/>
              <w:spacing w:line="187" w:lineRule="exact"/>
              <w:ind w:right="37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835" w:type="dxa"/>
          </w:tcPr>
          <w:p w14:paraId="674C2525" w14:textId="77777777" w:rsidR="00951FC0" w:rsidRDefault="00000000">
            <w:pPr>
              <w:pStyle w:val="TableParagraph"/>
              <w:spacing w:line="187" w:lineRule="exact"/>
              <w:ind w:right="48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9.52</w:t>
            </w:r>
          </w:p>
        </w:tc>
      </w:tr>
    </w:tbl>
    <w:p w14:paraId="1E369C45" w14:textId="77777777" w:rsidR="00951FC0" w:rsidRDefault="00000000">
      <w:pPr>
        <w:spacing w:before="19" w:line="254" w:lineRule="auto"/>
        <w:ind w:left="152" w:right="2105"/>
        <w:rPr>
          <w:sz w:val="18"/>
        </w:rPr>
      </w:pPr>
      <w:r>
        <w:rPr>
          <w:color w:val="231F20"/>
          <w:sz w:val="18"/>
        </w:rPr>
        <w:t>Examination Under Anesthesia [EUA] (n = 19)</w:t>
      </w:r>
    </w:p>
    <w:tbl>
      <w:tblPr>
        <w:tblW w:w="0" w:type="auto"/>
        <w:tblInd w:w="1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32"/>
        <w:gridCol w:w="1086"/>
        <w:gridCol w:w="1043"/>
      </w:tblGrid>
      <w:tr w:rsidR="00951FC0" w14:paraId="60F13D88" w14:textId="77777777">
        <w:trPr>
          <w:trHeight w:val="211"/>
        </w:trPr>
        <w:tc>
          <w:tcPr>
            <w:tcW w:w="2732" w:type="dxa"/>
          </w:tcPr>
          <w:p w14:paraId="3015D783" w14:textId="77777777" w:rsidR="00951FC0" w:rsidRDefault="00000000">
            <w:pPr>
              <w:pStyle w:val="TableParagraph"/>
              <w:spacing w:before="0" w:line="191" w:lineRule="exact"/>
              <w:ind w:left="90"/>
              <w:rPr>
                <w:sz w:val="18"/>
              </w:rPr>
            </w:pPr>
            <w:r>
              <w:rPr>
                <w:color w:val="231F20"/>
                <w:sz w:val="18"/>
              </w:rPr>
              <w:t>EUA + biopsy</w:t>
            </w:r>
          </w:p>
        </w:tc>
        <w:tc>
          <w:tcPr>
            <w:tcW w:w="1086" w:type="dxa"/>
          </w:tcPr>
          <w:p w14:paraId="50F98B44" w14:textId="77777777" w:rsidR="00951FC0" w:rsidRDefault="00000000">
            <w:pPr>
              <w:pStyle w:val="TableParagraph"/>
              <w:spacing w:before="0" w:line="191" w:lineRule="exact"/>
              <w:ind w:left="19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9</w:t>
            </w:r>
          </w:p>
        </w:tc>
        <w:tc>
          <w:tcPr>
            <w:tcW w:w="1043" w:type="dxa"/>
          </w:tcPr>
          <w:p w14:paraId="10607EE8" w14:textId="77777777" w:rsidR="00951FC0" w:rsidRDefault="00000000">
            <w:pPr>
              <w:pStyle w:val="TableParagraph"/>
              <w:spacing w:before="0" w:line="191" w:lineRule="exact"/>
              <w:ind w:left="361"/>
              <w:rPr>
                <w:sz w:val="18"/>
              </w:rPr>
            </w:pPr>
            <w:r>
              <w:rPr>
                <w:color w:val="231F20"/>
                <w:sz w:val="18"/>
              </w:rPr>
              <w:t>47.37</w:t>
            </w:r>
          </w:p>
        </w:tc>
      </w:tr>
      <w:tr w:rsidR="00951FC0" w14:paraId="0A7E41FA" w14:textId="77777777">
        <w:trPr>
          <w:trHeight w:val="226"/>
        </w:trPr>
        <w:tc>
          <w:tcPr>
            <w:tcW w:w="2732" w:type="dxa"/>
          </w:tcPr>
          <w:p w14:paraId="21D26D8A" w14:textId="77777777" w:rsidR="00951FC0" w:rsidRDefault="00000000">
            <w:pPr>
              <w:pStyle w:val="TableParagraph"/>
              <w:ind w:left="90"/>
              <w:rPr>
                <w:sz w:val="18"/>
              </w:rPr>
            </w:pPr>
            <w:r>
              <w:rPr>
                <w:color w:val="231F20"/>
                <w:sz w:val="18"/>
              </w:rPr>
              <w:t>EUA + biopsy + colostomy</w:t>
            </w:r>
          </w:p>
        </w:tc>
        <w:tc>
          <w:tcPr>
            <w:tcW w:w="1086" w:type="dxa"/>
          </w:tcPr>
          <w:p w14:paraId="20C10686" w14:textId="77777777" w:rsidR="00951FC0" w:rsidRDefault="00000000">
            <w:pPr>
              <w:pStyle w:val="TableParagraph"/>
              <w:ind w:left="19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5</w:t>
            </w:r>
          </w:p>
        </w:tc>
        <w:tc>
          <w:tcPr>
            <w:tcW w:w="1043" w:type="dxa"/>
          </w:tcPr>
          <w:p w14:paraId="28240FC8" w14:textId="77777777" w:rsidR="00951FC0" w:rsidRDefault="00000000">
            <w:pPr>
              <w:pStyle w:val="TableParagraph"/>
              <w:ind w:left="361"/>
              <w:rPr>
                <w:sz w:val="18"/>
              </w:rPr>
            </w:pPr>
            <w:r>
              <w:rPr>
                <w:color w:val="231F20"/>
                <w:sz w:val="18"/>
              </w:rPr>
              <w:t>26.32</w:t>
            </w:r>
          </w:p>
        </w:tc>
      </w:tr>
      <w:tr w:rsidR="00951FC0" w14:paraId="1F399A0A" w14:textId="77777777">
        <w:trPr>
          <w:trHeight w:val="226"/>
        </w:trPr>
        <w:tc>
          <w:tcPr>
            <w:tcW w:w="2732" w:type="dxa"/>
          </w:tcPr>
          <w:p w14:paraId="28B5D0E3" w14:textId="77777777" w:rsidR="00951FC0" w:rsidRDefault="00000000">
            <w:pPr>
              <w:pStyle w:val="TableParagraph"/>
              <w:ind w:left="90"/>
              <w:rPr>
                <w:sz w:val="18"/>
              </w:rPr>
            </w:pPr>
            <w:r>
              <w:rPr>
                <w:color w:val="231F20"/>
                <w:sz w:val="18"/>
              </w:rPr>
              <w:t>EUA + anal dilatation</w:t>
            </w:r>
          </w:p>
        </w:tc>
        <w:tc>
          <w:tcPr>
            <w:tcW w:w="1086" w:type="dxa"/>
          </w:tcPr>
          <w:p w14:paraId="621B6FBA" w14:textId="77777777" w:rsidR="00951FC0" w:rsidRDefault="00000000">
            <w:pPr>
              <w:pStyle w:val="TableParagraph"/>
              <w:ind w:left="19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1043" w:type="dxa"/>
          </w:tcPr>
          <w:p w14:paraId="519A158D" w14:textId="77777777" w:rsidR="00951FC0" w:rsidRDefault="00000000">
            <w:pPr>
              <w:pStyle w:val="TableParagraph"/>
              <w:ind w:left="361"/>
              <w:rPr>
                <w:sz w:val="18"/>
              </w:rPr>
            </w:pPr>
            <w:r>
              <w:rPr>
                <w:color w:val="231F20"/>
                <w:sz w:val="18"/>
              </w:rPr>
              <w:t>21.05</w:t>
            </w:r>
          </w:p>
        </w:tc>
      </w:tr>
      <w:tr w:rsidR="00951FC0" w14:paraId="2336308B" w14:textId="77777777">
        <w:trPr>
          <w:trHeight w:val="220"/>
        </w:trPr>
        <w:tc>
          <w:tcPr>
            <w:tcW w:w="2732" w:type="dxa"/>
            <w:tcBorders>
              <w:bottom w:val="single" w:sz="8" w:space="0" w:color="2E3092"/>
            </w:tcBorders>
          </w:tcPr>
          <w:p w14:paraId="7FD746F9" w14:textId="77777777" w:rsidR="00951FC0" w:rsidRDefault="00000000">
            <w:pPr>
              <w:pStyle w:val="TableParagraph"/>
              <w:spacing w:line="196" w:lineRule="exact"/>
              <w:ind w:left="90"/>
              <w:rPr>
                <w:sz w:val="18"/>
              </w:rPr>
            </w:pPr>
            <w:r>
              <w:rPr>
                <w:color w:val="231F20"/>
                <w:sz w:val="18"/>
              </w:rPr>
              <w:t>EUA + sphincterotomy</w:t>
            </w:r>
          </w:p>
        </w:tc>
        <w:tc>
          <w:tcPr>
            <w:tcW w:w="1086" w:type="dxa"/>
            <w:tcBorders>
              <w:bottom w:val="single" w:sz="8" w:space="0" w:color="2E3092"/>
            </w:tcBorders>
          </w:tcPr>
          <w:p w14:paraId="00CABA65" w14:textId="77777777" w:rsidR="00951FC0" w:rsidRDefault="00000000">
            <w:pPr>
              <w:pStyle w:val="TableParagraph"/>
              <w:spacing w:line="196" w:lineRule="exact"/>
              <w:ind w:left="19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1043" w:type="dxa"/>
            <w:tcBorders>
              <w:bottom w:val="single" w:sz="8" w:space="0" w:color="2E3092"/>
            </w:tcBorders>
          </w:tcPr>
          <w:p w14:paraId="7C5D5296" w14:textId="77777777" w:rsidR="00951FC0" w:rsidRDefault="00000000">
            <w:pPr>
              <w:pStyle w:val="TableParagraph"/>
              <w:spacing w:line="196" w:lineRule="exact"/>
              <w:ind w:left="451"/>
              <w:rPr>
                <w:sz w:val="18"/>
              </w:rPr>
            </w:pPr>
            <w:r>
              <w:rPr>
                <w:color w:val="231F20"/>
                <w:sz w:val="18"/>
              </w:rPr>
              <w:t>5.26</w:t>
            </w:r>
          </w:p>
        </w:tc>
      </w:tr>
      <w:tr w:rsidR="00951FC0" w14:paraId="5971B2B9" w14:textId="77777777">
        <w:trPr>
          <w:trHeight w:val="520"/>
        </w:trPr>
        <w:tc>
          <w:tcPr>
            <w:tcW w:w="2732" w:type="dxa"/>
            <w:tcBorders>
              <w:top w:val="single" w:sz="8" w:space="0" w:color="2E3092"/>
            </w:tcBorders>
          </w:tcPr>
          <w:p w14:paraId="70F100A9" w14:textId="77777777" w:rsidR="00951FC0" w:rsidRDefault="00000000">
            <w:pPr>
              <w:pStyle w:val="TableParagraph"/>
              <w:spacing w:before="81" w:line="220" w:lineRule="atLeast"/>
              <w:ind w:right="62"/>
              <w:rPr>
                <w:sz w:val="18"/>
              </w:rPr>
            </w:pPr>
            <w:r>
              <w:rPr>
                <w:color w:val="231F20"/>
                <w:sz w:val="18"/>
              </w:rPr>
              <w:t>TAH + BSO = Total abdominal salpingo-oophorectomy</w:t>
            </w:r>
          </w:p>
        </w:tc>
        <w:tc>
          <w:tcPr>
            <w:tcW w:w="1086" w:type="dxa"/>
            <w:tcBorders>
              <w:top w:val="single" w:sz="8" w:space="0" w:color="2E3092"/>
            </w:tcBorders>
          </w:tcPr>
          <w:p w14:paraId="68B34E20" w14:textId="77777777" w:rsidR="00951FC0" w:rsidRDefault="00000000">
            <w:pPr>
              <w:pStyle w:val="TableParagraph"/>
              <w:spacing w:before="94" w:line="240" w:lineRule="auto"/>
              <w:ind w:left="64"/>
              <w:rPr>
                <w:sz w:val="18"/>
              </w:rPr>
            </w:pPr>
            <w:r>
              <w:rPr>
                <w:color w:val="231F20"/>
                <w:sz w:val="18"/>
              </w:rPr>
              <w:t>hysterectomy</w:t>
            </w:r>
          </w:p>
        </w:tc>
        <w:tc>
          <w:tcPr>
            <w:tcW w:w="1043" w:type="dxa"/>
            <w:tcBorders>
              <w:top w:val="single" w:sz="8" w:space="0" w:color="2E3092"/>
            </w:tcBorders>
          </w:tcPr>
          <w:p w14:paraId="41C90FD8" w14:textId="77777777" w:rsidR="00951FC0" w:rsidRDefault="00000000">
            <w:pPr>
              <w:pStyle w:val="TableParagraph"/>
              <w:spacing w:before="94" w:line="240" w:lineRule="auto"/>
              <w:ind w:left="64" w:right="-15"/>
              <w:rPr>
                <w:sz w:val="18"/>
              </w:rPr>
            </w:pPr>
            <w:r>
              <w:rPr>
                <w:color w:val="231F20"/>
                <w:sz w:val="18"/>
              </w:rPr>
              <w:t>and</w:t>
            </w:r>
            <w:r>
              <w:rPr>
                <w:color w:val="231F20"/>
                <w:spacing w:val="3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bilateral</w:t>
            </w:r>
          </w:p>
        </w:tc>
      </w:tr>
    </w:tbl>
    <w:p w14:paraId="79E25A91" w14:textId="77777777" w:rsidR="00951FC0" w:rsidRDefault="00951FC0">
      <w:pPr>
        <w:pStyle w:val="BodyText"/>
        <w:spacing w:before="3"/>
        <w:rPr>
          <w:sz w:val="18"/>
        </w:rPr>
      </w:pPr>
    </w:p>
    <w:p w14:paraId="7BB95413" w14:textId="77777777" w:rsidR="00951FC0" w:rsidRDefault="00000000">
      <w:pPr>
        <w:pStyle w:val="BodyText"/>
        <w:spacing w:line="249" w:lineRule="auto"/>
        <w:ind w:left="152" w:right="149"/>
        <w:jc w:val="both"/>
      </w:pPr>
      <w:r>
        <w:rPr>
          <w:color w:val="231F20"/>
        </w:rPr>
        <w:t>Carolina,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Wisconsin.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Even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among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rural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general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surgeons in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North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South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Dakota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United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States,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 xml:space="preserve">endoscopies, skin and soft tissue procedures and cholecystectomy with or without common bile duct exploration represented a </w:t>
      </w:r>
      <w:r>
        <w:rPr>
          <w:color w:val="231F20"/>
          <w:spacing w:val="-3"/>
        </w:rPr>
        <w:t xml:space="preserve">larger </w:t>
      </w:r>
      <w:r>
        <w:rPr>
          <w:color w:val="231F20"/>
        </w:rPr>
        <w:t>proportion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their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practices.</w:t>
      </w:r>
      <w:r>
        <w:rPr>
          <w:color w:val="231F20"/>
          <w:vertAlign w:val="superscript"/>
        </w:rPr>
        <w:t>[22]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There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striking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8"/>
        </w:rPr>
        <w:t xml:space="preserve">resemblance </w:t>
      </w:r>
      <w:r>
        <w:rPr>
          <w:color w:val="231F20"/>
        </w:rPr>
        <w:t xml:space="preserve">in the pattern of emergency procedures on both sides of the divide with appendicectomy maintaining a lead among other </w:t>
      </w:r>
      <w:r>
        <w:rPr>
          <w:color w:val="231F20"/>
          <w:spacing w:val="3"/>
        </w:rPr>
        <w:t xml:space="preserve">procedures. </w:t>
      </w:r>
      <w:r>
        <w:rPr>
          <w:color w:val="231F20"/>
        </w:rPr>
        <w:t xml:space="preserve">Two-thirds of </w:t>
      </w:r>
      <w:r>
        <w:rPr>
          <w:color w:val="231F20"/>
          <w:spacing w:val="2"/>
        </w:rPr>
        <w:t xml:space="preserve">the </w:t>
      </w:r>
      <w:r>
        <w:rPr>
          <w:color w:val="231F20"/>
          <w:spacing w:val="3"/>
        </w:rPr>
        <w:t xml:space="preserve">total </w:t>
      </w:r>
      <w:r>
        <w:rPr>
          <w:color w:val="231F20"/>
          <w:spacing w:val="2"/>
        </w:rPr>
        <w:t xml:space="preserve">emergency  </w:t>
      </w:r>
      <w:r>
        <w:rPr>
          <w:color w:val="231F20"/>
          <w:spacing w:val="3"/>
        </w:rPr>
        <w:t xml:space="preserve">workload </w:t>
      </w:r>
      <w:r>
        <w:rPr>
          <w:color w:val="231F20"/>
          <w:spacing w:val="2"/>
        </w:rPr>
        <w:t xml:space="preserve">in </w:t>
      </w:r>
      <w:r>
        <w:rPr>
          <w:color w:val="231F20"/>
          <w:spacing w:val="4"/>
        </w:rPr>
        <w:t xml:space="preserve">Southeast London included </w:t>
      </w:r>
      <w:r>
        <w:rPr>
          <w:color w:val="231F20"/>
          <w:spacing w:val="3"/>
        </w:rPr>
        <w:t xml:space="preserve">appendicectomy, </w:t>
      </w:r>
      <w:r>
        <w:rPr>
          <w:color w:val="231F20"/>
          <w:spacing w:val="5"/>
        </w:rPr>
        <w:t xml:space="preserve">incision </w:t>
      </w:r>
      <w:r>
        <w:rPr>
          <w:color w:val="231F20"/>
        </w:rPr>
        <w:t xml:space="preserve">and drainage of abscess, and laparotomy according to </w:t>
      </w:r>
      <w:r>
        <w:rPr>
          <w:color w:val="231F20"/>
          <w:spacing w:val="-6"/>
        </w:rPr>
        <w:t xml:space="preserve">Faiz  </w:t>
      </w:r>
      <w:r>
        <w:rPr>
          <w:i/>
          <w:color w:val="231F20"/>
        </w:rPr>
        <w:t xml:space="preserve">et </w:t>
      </w:r>
      <w:r>
        <w:rPr>
          <w:i/>
          <w:color w:val="231F20"/>
          <w:spacing w:val="2"/>
        </w:rPr>
        <w:t>al.</w:t>
      </w:r>
      <w:r>
        <w:rPr>
          <w:color w:val="231F20"/>
          <w:spacing w:val="2"/>
          <w:vertAlign w:val="superscript"/>
        </w:rPr>
        <w:t>[15]</w:t>
      </w:r>
      <w:r>
        <w:rPr>
          <w:color w:val="231F20"/>
          <w:spacing w:val="2"/>
        </w:rPr>
        <w:t xml:space="preserve"> McCarthy </w:t>
      </w:r>
      <w:r>
        <w:rPr>
          <w:color w:val="231F20"/>
          <w:spacing w:val="3"/>
        </w:rPr>
        <w:t xml:space="preserve">reported </w:t>
      </w:r>
      <w:r>
        <w:rPr>
          <w:color w:val="231F20"/>
          <w:spacing w:val="2"/>
        </w:rPr>
        <w:t xml:space="preserve">that </w:t>
      </w:r>
      <w:r>
        <w:rPr>
          <w:color w:val="231F20"/>
          <w:spacing w:val="3"/>
        </w:rPr>
        <w:t xml:space="preserve">partial </w:t>
      </w:r>
      <w:r>
        <w:rPr>
          <w:color w:val="231F20"/>
        </w:rPr>
        <w:t xml:space="preserve">colectomy, </w:t>
      </w:r>
      <w:r>
        <w:rPr>
          <w:color w:val="231F20"/>
          <w:spacing w:val="-6"/>
        </w:rPr>
        <w:t xml:space="preserve">small </w:t>
      </w:r>
      <w:r>
        <w:rPr>
          <w:color w:val="231F20"/>
          <w:spacing w:val="-3"/>
        </w:rPr>
        <w:t xml:space="preserve">bowel </w:t>
      </w:r>
      <w:r>
        <w:rPr>
          <w:color w:val="231F20"/>
        </w:rPr>
        <w:t>resections, cholecystectomy, operative management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 xml:space="preserve">of peptic ulcer, lysis of peritoneal adhesions, appendicectomy </w:t>
      </w:r>
      <w:r>
        <w:rPr>
          <w:color w:val="231F20"/>
          <w:spacing w:val="2"/>
        </w:rPr>
        <w:t xml:space="preserve">and laparotomy are the </w:t>
      </w:r>
      <w:r>
        <w:rPr>
          <w:color w:val="231F20"/>
        </w:rPr>
        <w:t xml:space="preserve">seven </w:t>
      </w:r>
      <w:r>
        <w:rPr>
          <w:color w:val="231F20"/>
          <w:spacing w:val="3"/>
        </w:rPr>
        <w:t xml:space="preserve">procedures accounting </w:t>
      </w:r>
      <w:r>
        <w:rPr>
          <w:color w:val="231F20"/>
          <w:spacing w:val="4"/>
        </w:rPr>
        <w:t xml:space="preserve">for </w:t>
      </w:r>
      <w:r>
        <w:rPr>
          <w:color w:val="231F20"/>
        </w:rPr>
        <w:t>80% of emergency general surgery operations, deaths, and complications in the United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States.</w:t>
      </w:r>
      <w:r>
        <w:rPr>
          <w:color w:val="231F20"/>
          <w:vertAlign w:val="superscript"/>
        </w:rPr>
        <w:t>[23]</w:t>
      </w:r>
    </w:p>
    <w:p w14:paraId="0FDB5038" w14:textId="77777777" w:rsidR="00951FC0" w:rsidRDefault="00000000">
      <w:pPr>
        <w:pStyle w:val="BodyText"/>
        <w:spacing w:before="133" w:line="249" w:lineRule="auto"/>
        <w:ind w:left="152" w:right="151"/>
        <w:jc w:val="both"/>
      </w:pPr>
      <w:r>
        <w:rPr>
          <w:color w:val="231F20"/>
        </w:rPr>
        <w:t>There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some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salient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features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pattern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 xml:space="preserve">procedures performed. Minimal Access Surgery (MAS) was performed in only </w:t>
      </w:r>
      <w:r>
        <w:rPr>
          <w:color w:val="231F20"/>
          <w:spacing w:val="-3"/>
        </w:rPr>
        <w:t xml:space="preserve">two </w:t>
      </w:r>
      <w:r>
        <w:rPr>
          <w:color w:val="231F20"/>
        </w:rPr>
        <w:t xml:space="preserve">patients during the period under </w:t>
      </w:r>
      <w:r>
        <w:rPr>
          <w:color w:val="231F20"/>
          <w:spacing w:val="-3"/>
        </w:rPr>
        <w:t xml:space="preserve">study, </w:t>
      </w:r>
      <w:r>
        <w:rPr>
          <w:color w:val="231F20"/>
        </w:rPr>
        <w:t xml:space="preserve">because the procedure had just been introduced towards the end of the period of the </w:t>
      </w:r>
      <w:r>
        <w:rPr>
          <w:color w:val="231F20"/>
          <w:spacing w:val="-2"/>
        </w:rPr>
        <w:t xml:space="preserve">study. </w:t>
      </w:r>
      <w:r>
        <w:rPr>
          <w:color w:val="231F20"/>
        </w:rPr>
        <w:t xml:space="preserve">From July 2008 to June 2010, 14 cholecystectomies, </w:t>
      </w:r>
      <w:r>
        <w:rPr>
          <w:color w:val="231F20"/>
          <w:spacing w:val="-3"/>
        </w:rPr>
        <w:t xml:space="preserve">two </w:t>
      </w:r>
      <w:r>
        <w:rPr>
          <w:color w:val="231F20"/>
        </w:rPr>
        <w:t>appendicectomies and one</w:t>
      </w:r>
      <w:r>
        <w:rPr>
          <w:color w:val="231F20"/>
          <w:spacing w:val="-29"/>
        </w:rPr>
        <w:t xml:space="preserve"> </w:t>
      </w:r>
      <w:r>
        <w:rPr>
          <w:color w:val="231F20"/>
        </w:rPr>
        <w:t>diagnostic</w:t>
      </w:r>
    </w:p>
    <w:p w14:paraId="6BA13CCC" w14:textId="77777777" w:rsidR="00951FC0" w:rsidRDefault="00951FC0">
      <w:pPr>
        <w:spacing w:line="249" w:lineRule="auto"/>
        <w:jc w:val="both"/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9" w:space="159"/>
            <w:col w:w="5172"/>
          </w:cols>
        </w:sectPr>
      </w:pPr>
    </w:p>
    <w:p w14:paraId="23A650C0" w14:textId="77777777" w:rsidR="00951FC0" w:rsidRDefault="00951FC0">
      <w:pPr>
        <w:pStyle w:val="BodyText"/>
        <w:spacing w:before="8"/>
        <w:rPr>
          <w:sz w:val="13"/>
        </w:rPr>
      </w:pPr>
    </w:p>
    <w:p w14:paraId="3E74AC4B" w14:textId="77777777" w:rsidR="00951FC0" w:rsidRDefault="00000000">
      <w:pPr>
        <w:tabs>
          <w:tab w:val="right" w:pos="10241"/>
        </w:tabs>
        <w:spacing w:before="94"/>
        <w:ind w:left="158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  <w:r>
        <w:rPr>
          <w:rFonts w:ascii="BPG Sans Modern GPL&amp;GNU" w:hAnsi="BPG Sans Modern GPL&amp;GNU"/>
          <w:color w:val="231F20"/>
          <w:sz w:val="16"/>
        </w:rPr>
        <w:tab/>
        <w:t>27</w:t>
      </w:r>
    </w:p>
    <w:p w14:paraId="1D028B38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05A3B23F" w14:textId="77777777" w:rsidR="00951FC0" w:rsidRDefault="00951FC0">
      <w:pPr>
        <w:pStyle w:val="BodyText"/>
        <w:spacing w:before="8"/>
        <w:rPr>
          <w:rFonts w:ascii="BPG Sans Modern GPL&amp;GNU"/>
          <w:sz w:val="21"/>
        </w:rPr>
      </w:pPr>
    </w:p>
    <w:p w14:paraId="73F9D8A0" w14:textId="77777777" w:rsidR="00951FC0" w:rsidRDefault="00000000">
      <w:pPr>
        <w:pStyle w:val="BodyText"/>
        <w:spacing w:line="249" w:lineRule="auto"/>
        <w:ind w:left="157" w:right="46"/>
        <w:jc w:val="both"/>
      </w:pPr>
      <w:r>
        <w:rPr>
          <w:color w:val="231F20"/>
        </w:rPr>
        <w:t>laparoscopy were the only MAS performed in our institution in adult patients.</w:t>
      </w:r>
      <w:r>
        <w:rPr>
          <w:color w:val="231F20"/>
          <w:vertAlign w:val="superscript"/>
        </w:rPr>
        <w:t>[24]</w:t>
      </w:r>
      <w:r>
        <w:rPr>
          <w:color w:val="231F20"/>
        </w:rPr>
        <w:t xml:space="preserve"> Over a 2-year period from 2011 to </w:t>
      </w:r>
      <w:r>
        <w:rPr>
          <w:color w:val="231F20"/>
          <w:spacing w:val="-15"/>
        </w:rPr>
        <w:t xml:space="preserve">2012, </w:t>
      </w:r>
      <w:r>
        <w:rPr>
          <w:color w:val="231F20"/>
        </w:rPr>
        <w:t>the rate of laparoscopic cholecystectomy had tripled to 42, representing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54.5%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3"/>
        </w:rPr>
        <w:t>cholecystectomies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period.</w:t>
      </w:r>
      <w:r>
        <w:rPr>
          <w:color w:val="231F20"/>
          <w:vertAlign w:val="superscript"/>
        </w:rPr>
        <w:t>[25]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-15"/>
        </w:rPr>
        <w:t xml:space="preserve">This </w:t>
      </w:r>
      <w:r>
        <w:rPr>
          <w:color w:val="231F20"/>
        </w:rPr>
        <w:t xml:space="preserve">is comparatively </w:t>
      </w:r>
      <w:r>
        <w:rPr>
          <w:color w:val="231F20"/>
          <w:spacing w:val="-3"/>
        </w:rPr>
        <w:t xml:space="preserve">lower </w:t>
      </w:r>
      <w:r>
        <w:rPr>
          <w:color w:val="231F20"/>
        </w:rPr>
        <w:t xml:space="preserve">than the 1,066 cases of laparoscopic cholecystectomy over a 10-year period between 1996 </w:t>
      </w:r>
      <w:r>
        <w:rPr>
          <w:color w:val="231F20"/>
          <w:spacing w:val="-3"/>
        </w:rPr>
        <w:t xml:space="preserve">and </w:t>
      </w:r>
      <w:r>
        <w:rPr>
          <w:color w:val="231F20"/>
        </w:rPr>
        <w:t xml:space="preserve">2005 at Chieti University Hospital, </w:t>
      </w:r>
      <w:r>
        <w:rPr>
          <w:color w:val="231F20"/>
          <w:spacing w:val="-3"/>
        </w:rPr>
        <w:t>Italy.</w:t>
      </w:r>
      <w:r>
        <w:rPr>
          <w:color w:val="231F20"/>
          <w:spacing w:val="-3"/>
          <w:vertAlign w:val="superscript"/>
        </w:rPr>
        <w:t>[26]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 xml:space="preserve">With </w:t>
      </w:r>
      <w:r>
        <w:rPr>
          <w:color w:val="231F20"/>
          <w:spacing w:val="-11"/>
        </w:rPr>
        <w:t xml:space="preserve">improved </w:t>
      </w:r>
      <w:r>
        <w:rPr>
          <w:color w:val="231F20"/>
        </w:rPr>
        <w:t>funding,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manpower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training,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greater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healthcare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insurance,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 xml:space="preserve">and </w:t>
      </w:r>
      <w:r>
        <w:rPr>
          <w:color w:val="231F20"/>
          <w:spacing w:val="-3"/>
        </w:rPr>
        <w:t>institutional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commitment,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our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prevailing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trend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 xml:space="preserve">predominantly </w:t>
      </w:r>
      <w:r>
        <w:rPr>
          <w:color w:val="231F20"/>
        </w:rPr>
        <w:t xml:space="preserve">open general surgical procedures </w:t>
      </w:r>
      <w:r>
        <w:rPr>
          <w:color w:val="231F20"/>
          <w:spacing w:val="-3"/>
        </w:rPr>
        <w:t xml:space="preserve">may </w:t>
      </w:r>
      <w:r>
        <w:rPr>
          <w:color w:val="231F20"/>
        </w:rPr>
        <w:t xml:space="preserve">change towards </w:t>
      </w:r>
      <w:r>
        <w:rPr>
          <w:color w:val="231F20"/>
          <w:spacing w:val="-3"/>
        </w:rPr>
        <w:t xml:space="preserve">more </w:t>
      </w:r>
      <w:r>
        <w:rPr>
          <w:color w:val="231F20"/>
        </w:rPr>
        <w:t>minimal access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surgeries.</w:t>
      </w:r>
    </w:p>
    <w:p w14:paraId="52F865BD" w14:textId="77777777" w:rsidR="00951FC0" w:rsidRDefault="00000000">
      <w:pPr>
        <w:pStyle w:val="BodyText"/>
        <w:spacing w:before="132" w:line="249" w:lineRule="auto"/>
        <w:ind w:left="157" w:right="38"/>
        <w:jc w:val="both"/>
      </w:pPr>
      <w:r>
        <w:rPr>
          <w:noProof/>
        </w:rPr>
        <w:drawing>
          <wp:anchor distT="0" distB="0" distL="0" distR="0" simplePos="0" relativeHeight="485850112" behindDoc="1" locked="0" layoutInCell="1" allowOverlap="1" wp14:anchorId="139F7327" wp14:editId="67114BC0">
            <wp:simplePos x="0" y="0"/>
            <wp:positionH relativeFrom="page">
              <wp:posOffset>3200400</wp:posOffset>
            </wp:positionH>
            <wp:positionV relativeFrom="paragraph">
              <wp:posOffset>1988489</wp:posOffset>
            </wp:positionV>
            <wp:extent cx="1371600" cy="1333500"/>
            <wp:effectExtent l="0" t="0" r="0" b="0"/>
            <wp:wrapNone/>
            <wp:docPr id="6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</w:rPr>
        <w:t>The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3"/>
        </w:rPr>
        <w:t>narrow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3"/>
        </w:rPr>
        <w:t>spectrum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3"/>
        </w:rPr>
        <w:t>most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4"/>
        </w:rPr>
        <w:t>elective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4"/>
        </w:rPr>
        <w:t>surgeries,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-3"/>
        </w:rPr>
        <w:t xml:space="preserve">biopsies </w:t>
      </w:r>
      <w:r>
        <w:rPr>
          <w:color w:val="231F20"/>
        </w:rPr>
        <w:t xml:space="preserve">and </w:t>
      </w:r>
      <w:r>
        <w:rPr>
          <w:color w:val="231F20"/>
          <w:spacing w:val="-4"/>
        </w:rPr>
        <w:t xml:space="preserve">herniorrhaphy, </w:t>
      </w:r>
      <w:r>
        <w:rPr>
          <w:color w:val="231F20"/>
          <w:spacing w:val="-3"/>
        </w:rPr>
        <w:t xml:space="preserve">rather than major </w:t>
      </w:r>
      <w:r>
        <w:rPr>
          <w:color w:val="231F20"/>
          <w:spacing w:val="-4"/>
        </w:rPr>
        <w:t xml:space="preserve">surgeries </w:t>
      </w:r>
      <w:r>
        <w:rPr>
          <w:color w:val="231F20"/>
          <w:spacing w:val="-3"/>
        </w:rPr>
        <w:t xml:space="preserve">like pancreatic, </w:t>
      </w:r>
      <w:r>
        <w:rPr>
          <w:color w:val="231F20"/>
          <w:spacing w:val="-4"/>
        </w:rPr>
        <w:t xml:space="preserve">liver </w:t>
      </w:r>
      <w:r>
        <w:rPr>
          <w:color w:val="231F20"/>
        </w:rPr>
        <w:t xml:space="preserve">and bilioenteric procedures has </w:t>
      </w:r>
      <w:r>
        <w:rPr>
          <w:color w:val="231F20"/>
          <w:spacing w:val="-4"/>
        </w:rPr>
        <w:t xml:space="preserve">negative </w:t>
      </w:r>
      <w:r>
        <w:rPr>
          <w:color w:val="231F20"/>
        </w:rPr>
        <w:t xml:space="preserve">impact on </w:t>
      </w:r>
      <w:r>
        <w:rPr>
          <w:color w:val="231F20"/>
          <w:spacing w:val="-2"/>
        </w:rPr>
        <w:t xml:space="preserve">the </w:t>
      </w:r>
      <w:r>
        <w:rPr>
          <w:color w:val="231F20"/>
          <w:spacing w:val="-3"/>
        </w:rPr>
        <w:t>training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>resident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>doctors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>specialty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general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5"/>
        </w:rPr>
        <w:t>surgery.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 xml:space="preserve">It also highlights </w:t>
      </w:r>
      <w:r>
        <w:rPr>
          <w:color w:val="231F20"/>
        </w:rPr>
        <w:t xml:space="preserve">the </w:t>
      </w:r>
      <w:r>
        <w:rPr>
          <w:color w:val="231F20"/>
          <w:spacing w:val="-3"/>
        </w:rPr>
        <w:t xml:space="preserve">suboptimal performance </w:t>
      </w:r>
      <w:r>
        <w:rPr>
          <w:color w:val="231F20"/>
        </w:rPr>
        <w:t xml:space="preserve">of the </w:t>
      </w:r>
      <w:r>
        <w:rPr>
          <w:color w:val="231F20"/>
          <w:spacing w:val="-3"/>
        </w:rPr>
        <w:t xml:space="preserve">primary and </w:t>
      </w:r>
      <w:r>
        <w:rPr>
          <w:color w:val="231F20"/>
        </w:rPr>
        <w:t xml:space="preserve">secondary healthcare institutions that should </w:t>
      </w:r>
      <w:r>
        <w:rPr>
          <w:color w:val="231F20"/>
          <w:spacing w:val="-3"/>
        </w:rPr>
        <w:t xml:space="preserve">ordinarily </w:t>
      </w:r>
      <w:r>
        <w:rPr>
          <w:color w:val="231F20"/>
        </w:rPr>
        <w:t>cater for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>minor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>procedures,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>paucity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>rural-based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3"/>
        </w:rPr>
        <w:t xml:space="preserve">general </w:t>
      </w:r>
      <w:r>
        <w:rPr>
          <w:color w:val="231F20"/>
          <w:spacing w:val="-4"/>
        </w:rPr>
        <w:t xml:space="preserve">surgeons </w:t>
      </w:r>
      <w:r>
        <w:rPr>
          <w:color w:val="231F20"/>
        </w:rPr>
        <w:t xml:space="preserve">in our </w:t>
      </w:r>
      <w:r>
        <w:rPr>
          <w:color w:val="231F20"/>
          <w:spacing w:val="-4"/>
        </w:rPr>
        <w:t xml:space="preserve">environment. </w:t>
      </w:r>
      <w:r>
        <w:rPr>
          <w:color w:val="231F20"/>
          <w:spacing w:val="-3"/>
        </w:rPr>
        <w:t xml:space="preserve">Whilst </w:t>
      </w:r>
      <w:r>
        <w:rPr>
          <w:color w:val="231F20"/>
        </w:rPr>
        <w:t xml:space="preserve">the </w:t>
      </w:r>
      <w:r>
        <w:rPr>
          <w:color w:val="231F20"/>
          <w:spacing w:val="-3"/>
        </w:rPr>
        <w:t xml:space="preserve">trainee </w:t>
      </w:r>
      <w:r>
        <w:rPr>
          <w:color w:val="231F20"/>
          <w:spacing w:val="-4"/>
        </w:rPr>
        <w:t xml:space="preserve">surgeon </w:t>
      </w:r>
      <w:r>
        <w:rPr>
          <w:color w:val="231F20"/>
        </w:rPr>
        <w:t xml:space="preserve">in </w:t>
      </w:r>
      <w:r>
        <w:rPr>
          <w:color w:val="231F20"/>
          <w:spacing w:val="-3"/>
        </w:rPr>
        <w:t xml:space="preserve">our setting will </w:t>
      </w:r>
      <w:r>
        <w:rPr>
          <w:color w:val="231F20"/>
          <w:spacing w:val="-4"/>
        </w:rPr>
        <w:t xml:space="preserve">likely </w:t>
      </w:r>
      <w:r>
        <w:rPr>
          <w:color w:val="231F20"/>
          <w:spacing w:val="-3"/>
        </w:rPr>
        <w:t xml:space="preserve">graduate </w:t>
      </w:r>
      <w:r>
        <w:rPr>
          <w:color w:val="231F20"/>
        </w:rPr>
        <w:t xml:space="preserve">to </w:t>
      </w:r>
      <w:r>
        <w:rPr>
          <w:color w:val="231F20"/>
          <w:spacing w:val="-3"/>
        </w:rPr>
        <w:t xml:space="preserve">become more </w:t>
      </w:r>
      <w:r>
        <w:rPr>
          <w:color w:val="231F20"/>
        </w:rPr>
        <w:t xml:space="preserve">of a </w:t>
      </w:r>
      <w:r>
        <w:rPr>
          <w:color w:val="231F20"/>
          <w:spacing w:val="-4"/>
        </w:rPr>
        <w:t xml:space="preserve">“generalist” </w:t>
      </w:r>
      <w:r>
        <w:rPr>
          <w:color w:val="231F20"/>
        </w:rPr>
        <w:t xml:space="preserve">than a “specialist” general surgeon, it has been argued that </w:t>
      </w:r>
      <w:r>
        <w:rPr>
          <w:color w:val="231F20"/>
          <w:spacing w:val="-3"/>
        </w:rPr>
        <w:t xml:space="preserve">being </w:t>
      </w:r>
      <w:r>
        <w:rPr>
          <w:color w:val="231F20"/>
          <w:spacing w:val="-4"/>
        </w:rPr>
        <w:t xml:space="preserve">able </w:t>
      </w:r>
      <w:r>
        <w:rPr>
          <w:color w:val="231F20"/>
        </w:rPr>
        <w:t xml:space="preserve">to </w:t>
      </w:r>
      <w:r>
        <w:rPr>
          <w:color w:val="231F20"/>
          <w:spacing w:val="-3"/>
        </w:rPr>
        <w:t xml:space="preserve">cater </w:t>
      </w:r>
      <w:r>
        <w:rPr>
          <w:color w:val="231F20"/>
        </w:rPr>
        <w:t xml:space="preserve">for the </w:t>
      </w:r>
      <w:r>
        <w:rPr>
          <w:color w:val="231F20"/>
          <w:spacing w:val="-3"/>
        </w:rPr>
        <w:t xml:space="preserve">healthcare needs </w:t>
      </w:r>
      <w:r>
        <w:rPr>
          <w:color w:val="231F20"/>
        </w:rPr>
        <w:t xml:space="preserve">of the </w:t>
      </w:r>
      <w:r>
        <w:rPr>
          <w:color w:val="231F20"/>
          <w:spacing w:val="-3"/>
        </w:rPr>
        <w:t>people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-3"/>
        </w:rPr>
        <w:t xml:space="preserve">based </w:t>
      </w:r>
      <w:r>
        <w:rPr>
          <w:color w:val="231F20"/>
        </w:rPr>
        <w:t xml:space="preserve">on </w:t>
      </w:r>
      <w:r>
        <w:rPr>
          <w:color w:val="231F20"/>
          <w:spacing w:val="-3"/>
        </w:rPr>
        <w:t xml:space="preserve">their </w:t>
      </w:r>
      <w:r>
        <w:rPr>
          <w:color w:val="231F20"/>
          <w:spacing w:val="-4"/>
        </w:rPr>
        <w:t xml:space="preserve">prevalent surgical </w:t>
      </w:r>
      <w:r>
        <w:rPr>
          <w:color w:val="231F20"/>
          <w:spacing w:val="-3"/>
        </w:rPr>
        <w:t xml:space="preserve">cases </w:t>
      </w:r>
      <w:r>
        <w:rPr>
          <w:color w:val="231F20"/>
        </w:rPr>
        <w:t xml:space="preserve">is </w:t>
      </w:r>
      <w:r>
        <w:rPr>
          <w:color w:val="231F20"/>
          <w:spacing w:val="-3"/>
        </w:rPr>
        <w:t xml:space="preserve">more important than </w:t>
      </w:r>
      <w:r>
        <w:rPr>
          <w:color w:val="231F20"/>
          <w:spacing w:val="-5"/>
        </w:rPr>
        <w:t xml:space="preserve">having </w:t>
      </w:r>
      <w:r>
        <w:rPr>
          <w:color w:val="231F20"/>
          <w:spacing w:val="-4"/>
        </w:rPr>
        <w:t xml:space="preserve">many “super-specialists” </w:t>
      </w:r>
      <w:r>
        <w:rPr>
          <w:color w:val="231F20"/>
          <w:spacing w:val="-3"/>
        </w:rPr>
        <w:t xml:space="preserve">with </w:t>
      </w:r>
      <w:r>
        <w:rPr>
          <w:color w:val="231F20"/>
          <w:spacing w:val="-5"/>
        </w:rPr>
        <w:t xml:space="preserve">fewer </w:t>
      </w:r>
      <w:r>
        <w:rPr>
          <w:color w:val="231F20"/>
          <w:spacing w:val="-3"/>
        </w:rPr>
        <w:t xml:space="preserve">patients </w:t>
      </w:r>
      <w:r>
        <w:rPr>
          <w:color w:val="231F20"/>
          <w:spacing w:val="-4"/>
        </w:rPr>
        <w:t xml:space="preserve">who </w:t>
      </w:r>
      <w:r>
        <w:rPr>
          <w:color w:val="231F20"/>
          <w:spacing w:val="-3"/>
        </w:rPr>
        <w:t xml:space="preserve">require their expertise. </w:t>
      </w:r>
      <w:r>
        <w:rPr>
          <w:color w:val="231F20"/>
        </w:rPr>
        <w:t xml:space="preserve">A </w:t>
      </w:r>
      <w:r>
        <w:rPr>
          <w:color w:val="231F20"/>
          <w:spacing w:val="-3"/>
        </w:rPr>
        <w:t xml:space="preserve">shift </w:t>
      </w:r>
      <w:r>
        <w:rPr>
          <w:color w:val="231F20"/>
          <w:spacing w:val="-5"/>
        </w:rPr>
        <w:t xml:space="preserve">towards </w:t>
      </w:r>
      <w:r>
        <w:rPr>
          <w:color w:val="231F20"/>
        </w:rPr>
        <w:t xml:space="preserve">a </w:t>
      </w:r>
      <w:r>
        <w:rPr>
          <w:color w:val="231F20"/>
          <w:spacing w:val="-3"/>
        </w:rPr>
        <w:t xml:space="preserve">specialist general </w:t>
      </w:r>
      <w:r>
        <w:rPr>
          <w:color w:val="231F20"/>
          <w:spacing w:val="-4"/>
        </w:rPr>
        <w:t xml:space="preserve">surgeon </w:t>
      </w:r>
      <w:r>
        <w:rPr>
          <w:color w:val="231F20"/>
          <w:spacing w:val="-5"/>
        </w:rPr>
        <w:t>may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-3"/>
        </w:rPr>
        <w:t>lead to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5"/>
        </w:rPr>
        <w:t>boredom,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poor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5"/>
        </w:rPr>
        <w:t>undergraduate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5"/>
        </w:rPr>
        <w:t>training,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high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6"/>
        </w:rPr>
        <w:t xml:space="preserve">surgeon-to-patient </w:t>
      </w:r>
      <w:r>
        <w:rPr>
          <w:color w:val="231F20"/>
          <w:spacing w:val="-3"/>
        </w:rPr>
        <w:t xml:space="preserve">ratio, high cost </w:t>
      </w:r>
      <w:r>
        <w:rPr>
          <w:color w:val="231F20"/>
        </w:rPr>
        <w:t xml:space="preserve">and </w:t>
      </w:r>
      <w:r>
        <w:rPr>
          <w:color w:val="231F20"/>
          <w:spacing w:val="-3"/>
        </w:rPr>
        <w:t xml:space="preserve">insufficient </w:t>
      </w:r>
      <w:r>
        <w:rPr>
          <w:color w:val="231F20"/>
          <w:spacing w:val="-5"/>
        </w:rPr>
        <w:t xml:space="preserve">cover </w:t>
      </w:r>
      <w:r>
        <w:rPr>
          <w:color w:val="231F20"/>
        </w:rPr>
        <w:t xml:space="preserve">for </w:t>
      </w:r>
      <w:r>
        <w:rPr>
          <w:color w:val="231F20"/>
          <w:spacing w:val="-3"/>
        </w:rPr>
        <w:t>emergencies.</w:t>
      </w:r>
      <w:r>
        <w:rPr>
          <w:color w:val="231F20"/>
          <w:spacing w:val="-3"/>
          <w:vertAlign w:val="superscript"/>
        </w:rPr>
        <w:t>[27]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 xml:space="preserve">It </w:t>
      </w:r>
      <w:r>
        <w:rPr>
          <w:color w:val="231F20"/>
          <w:spacing w:val="-34"/>
        </w:rPr>
        <w:t xml:space="preserve">is </w:t>
      </w:r>
      <w:r>
        <w:rPr>
          <w:color w:val="231F20"/>
          <w:spacing w:val="-3"/>
        </w:rPr>
        <w:t>therefore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4"/>
        </w:rPr>
        <w:t>advocated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3"/>
        </w:rPr>
        <w:t>that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4"/>
        </w:rPr>
        <w:t>increasingly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3"/>
        </w:rPr>
        <w:t>widening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-3"/>
        </w:rPr>
        <w:t>gap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4"/>
        </w:rPr>
        <w:t xml:space="preserve">between </w:t>
      </w:r>
      <w:r>
        <w:rPr>
          <w:color w:val="231F20"/>
        </w:rPr>
        <w:t xml:space="preserve">the </w:t>
      </w:r>
      <w:r>
        <w:rPr>
          <w:color w:val="231F20"/>
          <w:spacing w:val="-3"/>
        </w:rPr>
        <w:t xml:space="preserve">general </w:t>
      </w:r>
      <w:r>
        <w:rPr>
          <w:color w:val="231F20"/>
          <w:spacing w:val="-4"/>
        </w:rPr>
        <w:t xml:space="preserve">surgeon </w:t>
      </w:r>
      <w:r>
        <w:rPr>
          <w:color w:val="231F20"/>
        </w:rPr>
        <w:t xml:space="preserve">and </w:t>
      </w:r>
      <w:r>
        <w:rPr>
          <w:color w:val="231F20"/>
          <w:spacing w:val="-3"/>
        </w:rPr>
        <w:t xml:space="preserve">specialist </w:t>
      </w:r>
      <w:r>
        <w:rPr>
          <w:color w:val="231F20"/>
          <w:spacing w:val="-4"/>
        </w:rPr>
        <w:t xml:space="preserve">surgeon </w:t>
      </w:r>
      <w:r>
        <w:rPr>
          <w:color w:val="231F20"/>
        </w:rPr>
        <w:t xml:space="preserve">be </w:t>
      </w:r>
      <w:r>
        <w:rPr>
          <w:color w:val="231F20"/>
          <w:spacing w:val="-4"/>
        </w:rPr>
        <w:t xml:space="preserve">narrowed </w:t>
      </w:r>
      <w:r>
        <w:rPr>
          <w:color w:val="231F20"/>
        </w:rPr>
        <w:t xml:space="preserve">and a </w:t>
      </w:r>
      <w:r>
        <w:rPr>
          <w:color w:val="231F20"/>
          <w:spacing w:val="-5"/>
        </w:rPr>
        <w:t>middle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path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5"/>
        </w:rPr>
        <w:t>pursued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4"/>
        </w:rPr>
        <w:t>such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that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0"/>
        </w:rPr>
        <w:t>today’s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5"/>
        </w:rPr>
        <w:t>general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5"/>
        </w:rPr>
        <w:t>surgeon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–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5"/>
        </w:rPr>
        <w:t>like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 xml:space="preserve">those </w:t>
      </w:r>
      <w:r>
        <w:rPr>
          <w:color w:val="231F20"/>
          <w:spacing w:val="-3"/>
        </w:rPr>
        <w:t>of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old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–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5"/>
        </w:rPr>
        <w:t>acquires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5"/>
        </w:rPr>
        <w:t>enough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4"/>
        </w:rPr>
        <w:t>skill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to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5"/>
        </w:rPr>
        <w:t>practice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in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5"/>
        </w:rPr>
        <w:t>variety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of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8"/>
        </w:rPr>
        <w:t>settings.</w:t>
      </w:r>
      <w:r>
        <w:rPr>
          <w:color w:val="231F20"/>
          <w:spacing w:val="-8"/>
          <w:vertAlign w:val="superscript"/>
        </w:rPr>
        <w:t>[28]</w:t>
      </w:r>
    </w:p>
    <w:p w14:paraId="1E63E7FE" w14:textId="77777777" w:rsidR="00951FC0" w:rsidRDefault="00000000">
      <w:pPr>
        <w:pStyle w:val="BodyText"/>
        <w:spacing w:before="143" w:line="249" w:lineRule="auto"/>
        <w:ind w:left="158" w:right="42"/>
        <w:jc w:val="both"/>
        <w:rPr>
          <w:sz w:val="11"/>
        </w:rPr>
      </w:pPr>
      <w:r>
        <w:rPr>
          <w:color w:val="231F20"/>
          <w:spacing w:val="3"/>
        </w:rPr>
        <w:t xml:space="preserve">Besides </w:t>
      </w:r>
      <w:r>
        <w:rPr>
          <w:color w:val="231F20"/>
          <w:spacing w:val="2"/>
        </w:rPr>
        <w:t xml:space="preserve">the </w:t>
      </w:r>
      <w:r>
        <w:rPr>
          <w:color w:val="231F20"/>
          <w:spacing w:val="3"/>
        </w:rPr>
        <w:t xml:space="preserve">dearth </w:t>
      </w:r>
      <w:r>
        <w:rPr>
          <w:color w:val="231F20"/>
        </w:rPr>
        <w:t xml:space="preserve">of </w:t>
      </w:r>
      <w:r>
        <w:rPr>
          <w:color w:val="231F20"/>
          <w:spacing w:val="3"/>
        </w:rPr>
        <w:t xml:space="preserve">rural area-based general </w:t>
      </w:r>
      <w:r>
        <w:rPr>
          <w:color w:val="231F20"/>
        </w:rPr>
        <w:t xml:space="preserve">surgeons, </w:t>
      </w:r>
      <w:r>
        <w:rPr>
          <w:color w:val="231F20"/>
          <w:spacing w:val="-4"/>
        </w:rPr>
        <w:t>patient’s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choice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another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reason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high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volume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 xml:space="preserve">minor elective procedures in a tertiary hospital like ours. A study on </w:t>
      </w:r>
      <w:r>
        <w:rPr>
          <w:color w:val="231F20"/>
          <w:spacing w:val="2"/>
        </w:rPr>
        <w:t xml:space="preserve">the </w:t>
      </w:r>
      <w:r>
        <w:rPr>
          <w:color w:val="231F20"/>
          <w:spacing w:val="3"/>
        </w:rPr>
        <w:t xml:space="preserve">perception </w:t>
      </w:r>
      <w:r>
        <w:rPr>
          <w:color w:val="231F20"/>
        </w:rPr>
        <w:t xml:space="preserve">of </w:t>
      </w:r>
      <w:r>
        <w:rPr>
          <w:color w:val="231F20"/>
          <w:spacing w:val="3"/>
        </w:rPr>
        <w:t xml:space="preserve">factors influencing </w:t>
      </w:r>
      <w:r>
        <w:rPr>
          <w:color w:val="231F20"/>
          <w:spacing w:val="4"/>
        </w:rPr>
        <w:t xml:space="preserve">primary health- </w:t>
      </w:r>
      <w:r>
        <w:rPr>
          <w:color w:val="231F20"/>
        </w:rPr>
        <w:t xml:space="preserve">care facility (PHF) choice among National Health Insurance Scheme (NHIS) enrollees at Amino Kano </w:t>
      </w:r>
      <w:r>
        <w:rPr>
          <w:color w:val="231F20"/>
          <w:spacing w:val="-3"/>
        </w:rPr>
        <w:t xml:space="preserve">Teaching </w:t>
      </w:r>
      <w:r>
        <w:rPr>
          <w:color w:val="231F20"/>
        </w:rPr>
        <w:t>Hospital (AKTH)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Northwest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Nigeria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3"/>
        </w:rPr>
        <w:t>by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Michael</w:t>
      </w:r>
      <w:r>
        <w:rPr>
          <w:color w:val="231F20"/>
          <w:spacing w:val="-5"/>
        </w:rPr>
        <w:t xml:space="preserve"> </w:t>
      </w:r>
      <w:r>
        <w:rPr>
          <w:i/>
          <w:color w:val="231F20"/>
        </w:rPr>
        <w:t>et</w:t>
      </w:r>
      <w:r>
        <w:rPr>
          <w:i/>
          <w:color w:val="231F20"/>
          <w:spacing w:val="-5"/>
        </w:rPr>
        <w:t xml:space="preserve"> </w:t>
      </w:r>
      <w:r>
        <w:rPr>
          <w:i/>
          <w:color w:val="231F20"/>
        </w:rPr>
        <w:t>al.</w:t>
      </w:r>
      <w:r>
        <w:rPr>
          <w:i/>
          <w:color w:val="231F20"/>
          <w:spacing w:val="-5"/>
        </w:rPr>
        <w:t xml:space="preserve"> </w:t>
      </w:r>
      <w:r>
        <w:rPr>
          <w:color w:val="231F20"/>
        </w:rPr>
        <w:t>revealed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 xml:space="preserve">that </w:t>
      </w:r>
      <w:r>
        <w:rPr>
          <w:color w:val="231F20"/>
          <w:spacing w:val="-3"/>
        </w:rPr>
        <w:t>these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enrollees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consider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presence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functioning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 xml:space="preserve">equipment/ </w:t>
      </w:r>
      <w:r>
        <w:rPr>
          <w:color w:val="231F20"/>
        </w:rPr>
        <w:t xml:space="preserve">facilities, ease in receiving specialist care, and overall high quality of care in their choice of </w:t>
      </w:r>
      <w:r>
        <w:rPr>
          <w:color w:val="231F20"/>
          <w:spacing w:val="-7"/>
        </w:rPr>
        <w:t xml:space="preserve">PHF. </w:t>
      </w:r>
      <w:r>
        <w:rPr>
          <w:color w:val="231F20"/>
        </w:rPr>
        <w:t xml:space="preserve">Most of them chose AKTH even though </w:t>
      </w:r>
      <w:r>
        <w:rPr>
          <w:color w:val="231F20"/>
          <w:spacing w:val="-3"/>
        </w:rPr>
        <w:t xml:space="preserve">over </w:t>
      </w:r>
      <w:r>
        <w:rPr>
          <w:color w:val="231F20"/>
        </w:rPr>
        <w:t xml:space="preserve">75% of them were </w:t>
      </w:r>
      <w:r>
        <w:rPr>
          <w:color w:val="231F20"/>
          <w:spacing w:val="-3"/>
        </w:rPr>
        <w:t xml:space="preserve">aware </w:t>
      </w:r>
      <w:r>
        <w:rPr>
          <w:color w:val="231F20"/>
        </w:rPr>
        <w:t>of NHIS services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offered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by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three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other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government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hospitals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city and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81%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them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were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>aware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similar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services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offered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3"/>
        </w:rPr>
        <w:t xml:space="preserve">two </w:t>
      </w:r>
      <w:r>
        <w:rPr>
          <w:color w:val="231F20"/>
        </w:rPr>
        <w:t>large private hospitals in 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city.</w:t>
      </w:r>
      <w:r>
        <w:rPr>
          <w:color w:val="231F20"/>
          <w:position w:val="7"/>
          <w:sz w:val="11"/>
        </w:rPr>
        <w:t>[29]</w:t>
      </w:r>
    </w:p>
    <w:p w14:paraId="79C7B710" w14:textId="77777777" w:rsidR="00951FC0" w:rsidRDefault="00000000">
      <w:pPr>
        <w:pStyle w:val="BodyText"/>
        <w:spacing w:before="135" w:line="249" w:lineRule="auto"/>
        <w:ind w:left="158" w:right="45"/>
        <w:jc w:val="both"/>
      </w:pPr>
      <w:r>
        <w:rPr>
          <w:color w:val="231F20"/>
        </w:rPr>
        <w:t xml:space="preserve">The limitations of this study include its retrospective nature, unavailability of </w:t>
      </w:r>
      <w:r>
        <w:rPr>
          <w:color w:val="231F20"/>
          <w:spacing w:val="2"/>
        </w:rPr>
        <w:t xml:space="preserve">electronic database </w:t>
      </w:r>
      <w:r>
        <w:rPr>
          <w:color w:val="231F20"/>
        </w:rPr>
        <w:t xml:space="preserve">and poorly kept </w:t>
      </w:r>
      <w:r>
        <w:rPr>
          <w:color w:val="231F20"/>
          <w:spacing w:val="-3"/>
        </w:rPr>
        <w:t xml:space="preserve">and </w:t>
      </w:r>
      <w:r>
        <w:rPr>
          <w:color w:val="231F20"/>
          <w:spacing w:val="2"/>
        </w:rPr>
        <w:t xml:space="preserve">missing paper-based records </w:t>
      </w:r>
      <w:r>
        <w:rPr>
          <w:color w:val="231F20"/>
        </w:rPr>
        <w:t xml:space="preserve">which </w:t>
      </w:r>
      <w:r>
        <w:rPr>
          <w:color w:val="231F20"/>
          <w:spacing w:val="2"/>
        </w:rPr>
        <w:t xml:space="preserve">reduced </w:t>
      </w:r>
      <w:r>
        <w:rPr>
          <w:color w:val="231F20"/>
        </w:rPr>
        <w:t xml:space="preserve">the </w:t>
      </w:r>
      <w:r>
        <w:rPr>
          <w:color w:val="231F20"/>
          <w:spacing w:val="2"/>
        </w:rPr>
        <w:t xml:space="preserve">accuracy  </w:t>
      </w:r>
      <w:r>
        <w:rPr>
          <w:color w:val="231F20"/>
        </w:rPr>
        <w:t xml:space="preserve">of our findings. </w:t>
      </w:r>
      <w:r>
        <w:rPr>
          <w:color w:val="231F20"/>
          <w:spacing w:val="-8"/>
        </w:rPr>
        <w:t xml:space="preserve">To </w:t>
      </w:r>
      <w:r>
        <w:rPr>
          <w:color w:val="231F20"/>
        </w:rPr>
        <w:t xml:space="preserve">mitigate this deficiency, the procedure </w:t>
      </w:r>
      <w:r>
        <w:rPr>
          <w:color w:val="231F20"/>
          <w:spacing w:val="3"/>
        </w:rPr>
        <w:t xml:space="preserve">logbooks </w:t>
      </w:r>
      <w:r>
        <w:rPr>
          <w:color w:val="231F20"/>
        </w:rPr>
        <w:t xml:space="preserve">were </w:t>
      </w:r>
      <w:r>
        <w:rPr>
          <w:color w:val="231F20"/>
          <w:spacing w:val="4"/>
        </w:rPr>
        <w:t xml:space="preserve">cross-checked </w:t>
      </w:r>
      <w:r>
        <w:rPr>
          <w:color w:val="231F20"/>
          <w:spacing w:val="3"/>
        </w:rPr>
        <w:t xml:space="preserve">with </w:t>
      </w:r>
      <w:r>
        <w:rPr>
          <w:color w:val="231F20"/>
          <w:spacing w:val="4"/>
        </w:rPr>
        <w:t xml:space="preserve">individual </w:t>
      </w:r>
      <w:r>
        <w:rPr>
          <w:color w:val="231F20"/>
        </w:rPr>
        <w:t>division’s operation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registers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fill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missing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data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improve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 xml:space="preserve">the data. </w:t>
      </w:r>
      <w:r>
        <w:rPr>
          <w:color w:val="231F20"/>
          <w:spacing w:val="-4"/>
        </w:rPr>
        <w:t xml:space="preserve">However, </w:t>
      </w:r>
      <w:r>
        <w:rPr>
          <w:color w:val="231F20"/>
        </w:rPr>
        <w:t>the case notes and the operation notes were not examined, and so the details of the operative procedures were not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accessed.</w:t>
      </w:r>
    </w:p>
    <w:p w14:paraId="7DC6DF10" w14:textId="77777777" w:rsidR="00951FC0" w:rsidRDefault="00000000">
      <w:pPr>
        <w:pStyle w:val="BodyText"/>
        <w:spacing w:before="6"/>
        <w:rPr>
          <w:sz w:val="22"/>
        </w:rPr>
      </w:pPr>
      <w:r>
        <w:br w:type="column"/>
      </w:r>
    </w:p>
    <w:p w14:paraId="51686B90" w14:textId="77777777" w:rsidR="00951FC0" w:rsidRDefault="00000000">
      <w:pPr>
        <w:pStyle w:val="BodyText"/>
        <w:spacing w:before="1" w:line="254" w:lineRule="auto"/>
        <w:ind w:left="157" w:right="150"/>
        <w:jc w:val="both"/>
      </w:pPr>
      <w:r>
        <w:rPr>
          <w:color w:val="231F20"/>
          <w:spacing w:val="-9"/>
        </w:rPr>
        <w:t xml:space="preserve">We </w:t>
      </w:r>
      <w:r>
        <w:rPr>
          <w:color w:val="231F20"/>
        </w:rPr>
        <w:t xml:space="preserve">recommend the adoption of electronic data collection </w:t>
      </w:r>
      <w:r>
        <w:rPr>
          <w:color w:val="231F20"/>
          <w:spacing w:val="4"/>
        </w:rPr>
        <w:t xml:space="preserve">system </w:t>
      </w:r>
      <w:r>
        <w:rPr>
          <w:color w:val="231F20"/>
          <w:spacing w:val="2"/>
        </w:rPr>
        <w:t xml:space="preserve">in </w:t>
      </w:r>
      <w:r>
        <w:rPr>
          <w:color w:val="231F20"/>
          <w:spacing w:val="3"/>
        </w:rPr>
        <w:t xml:space="preserve">our environment and </w:t>
      </w:r>
      <w:r>
        <w:rPr>
          <w:color w:val="231F20"/>
          <w:spacing w:val="4"/>
        </w:rPr>
        <w:t xml:space="preserve">continuous training </w:t>
      </w:r>
      <w:r>
        <w:rPr>
          <w:color w:val="231F20"/>
          <w:spacing w:val="5"/>
        </w:rPr>
        <w:t xml:space="preserve">and </w:t>
      </w:r>
      <w:r>
        <w:rPr>
          <w:color w:val="231F20"/>
        </w:rPr>
        <w:t>retraining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staff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accurate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documentation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health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record keeping. Periodic surgical audit should be a routine practice and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findings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therefrom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given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wide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-3"/>
        </w:rPr>
        <w:t>publicity.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These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would help to guide the judicious allocation of the available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meagre healthcare resources and ensure a focused surgical training program in developing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countries.</w:t>
      </w:r>
    </w:p>
    <w:p w14:paraId="2DF34BCE" w14:textId="77777777" w:rsidR="00951FC0" w:rsidRDefault="00000000">
      <w:pPr>
        <w:pStyle w:val="Heading1"/>
        <w:spacing w:before="158"/>
        <w:ind w:left="158"/>
      </w:pPr>
      <w:r>
        <w:rPr>
          <w:color w:val="2E3092"/>
        </w:rPr>
        <w:t>Conclusion</w:t>
      </w:r>
    </w:p>
    <w:p w14:paraId="69AFE52A" w14:textId="77777777" w:rsidR="00951FC0" w:rsidRDefault="00000000">
      <w:pPr>
        <w:pStyle w:val="BodyText"/>
        <w:spacing w:before="119" w:line="254" w:lineRule="auto"/>
        <w:ind w:left="158" w:right="148"/>
        <w:jc w:val="both"/>
      </w:pPr>
      <w:r>
        <w:rPr>
          <w:color w:val="231F20"/>
        </w:rPr>
        <w:t xml:space="preserve">General surgeons at our institution perform a wide variety of </w:t>
      </w:r>
      <w:r>
        <w:rPr>
          <w:color w:val="231F20"/>
          <w:spacing w:val="-3"/>
        </w:rPr>
        <w:t>mainly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-3"/>
        </w:rPr>
        <w:t>elective,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non-trauma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related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procedures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-3"/>
        </w:rPr>
        <w:t xml:space="preserve">laparotomy </w:t>
      </w:r>
      <w:r>
        <w:rPr>
          <w:color w:val="231F20"/>
          <w:spacing w:val="2"/>
        </w:rPr>
        <w:t xml:space="preserve">is </w:t>
      </w:r>
      <w:r>
        <w:rPr>
          <w:color w:val="231F20"/>
          <w:spacing w:val="3"/>
        </w:rPr>
        <w:t xml:space="preserve">the </w:t>
      </w:r>
      <w:r>
        <w:rPr>
          <w:color w:val="231F20"/>
          <w:spacing w:val="4"/>
        </w:rPr>
        <w:t xml:space="preserve">commonest. </w:t>
      </w:r>
      <w:r>
        <w:rPr>
          <w:color w:val="231F20"/>
          <w:spacing w:val="2"/>
        </w:rPr>
        <w:t xml:space="preserve">Improved </w:t>
      </w:r>
      <w:r>
        <w:rPr>
          <w:color w:val="231F20"/>
          <w:spacing w:val="3"/>
        </w:rPr>
        <w:t xml:space="preserve">data </w:t>
      </w:r>
      <w:r>
        <w:rPr>
          <w:color w:val="231F20"/>
          <w:spacing w:val="4"/>
        </w:rPr>
        <w:t xml:space="preserve">collection </w:t>
      </w:r>
      <w:r>
        <w:rPr>
          <w:color w:val="231F20"/>
          <w:spacing w:val="3"/>
        </w:rPr>
        <w:t xml:space="preserve">system and </w:t>
      </w:r>
      <w:r>
        <w:rPr>
          <w:color w:val="231F20"/>
        </w:rPr>
        <w:t xml:space="preserve">periodic surgical audit would guide judicious allocation of </w:t>
      </w:r>
      <w:r>
        <w:rPr>
          <w:color w:val="231F20"/>
          <w:spacing w:val="3"/>
        </w:rPr>
        <w:t xml:space="preserve">meagre </w:t>
      </w:r>
      <w:r>
        <w:rPr>
          <w:color w:val="231F20"/>
          <w:spacing w:val="2"/>
        </w:rPr>
        <w:t xml:space="preserve">healthcare resources </w:t>
      </w:r>
      <w:r>
        <w:rPr>
          <w:color w:val="231F20"/>
        </w:rPr>
        <w:t xml:space="preserve">and </w:t>
      </w:r>
      <w:r>
        <w:rPr>
          <w:color w:val="231F20"/>
          <w:spacing w:val="2"/>
        </w:rPr>
        <w:t xml:space="preserve">ensure focused surgical </w:t>
      </w:r>
      <w:r>
        <w:rPr>
          <w:color w:val="231F20"/>
        </w:rPr>
        <w:t>training in the developing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countries.</w:t>
      </w:r>
    </w:p>
    <w:p w14:paraId="1BF77977" w14:textId="77777777" w:rsidR="00951FC0" w:rsidRDefault="00000000">
      <w:pPr>
        <w:pStyle w:val="Heading2"/>
        <w:spacing w:before="114"/>
      </w:pPr>
      <w:r>
        <w:rPr>
          <w:color w:val="2E3092"/>
        </w:rPr>
        <w:t>Acknowledgement</w:t>
      </w:r>
    </w:p>
    <w:p w14:paraId="7FFB91B5" w14:textId="77777777" w:rsidR="00951FC0" w:rsidRDefault="00000000">
      <w:pPr>
        <w:pStyle w:val="BodyText"/>
        <w:spacing w:before="119"/>
        <w:ind w:left="158"/>
      </w:pPr>
      <w:r>
        <w:rPr>
          <w:color w:val="231F20"/>
        </w:rPr>
        <w:t>None.</w:t>
      </w:r>
    </w:p>
    <w:p w14:paraId="7111D7E5" w14:textId="77777777" w:rsidR="00951FC0" w:rsidRDefault="00000000">
      <w:pPr>
        <w:pStyle w:val="Heading2"/>
        <w:spacing w:before="133"/>
        <w:jc w:val="both"/>
      </w:pPr>
      <w:r>
        <w:rPr>
          <w:color w:val="2E3092"/>
        </w:rPr>
        <w:t>Author contribution</w:t>
      </w:r>
    </w:p>
    <w:p w14:paraId="549451DE" w14:textId="77777777" w:rsidR="00951FC0" w:rsidRDefault="00000000">
      <w:pPr>
        <w:pStyle w:val="BodyText"/>
        <w:spacing w:before="119" w:line="254" w:lineRule="auto"/>
        <w:ind w:left="158" w:right="149"/>
        <w:jc w:val="both"/>
      </w:pPr>
      <w:r>
        <w:rPr>
          <w:color w:val="231F20"/>
          <w:spacing w:val="13"/>
        </w:rPr>
        <w:t xml:space="preserve">Adefemi </w:t>
      </w:r>
      <w:r>
        <w:rPr>
          <w:color w:val="231F20"/>
          <w:spacing w:val="14"/>
        </w:rPr>
        <w:t xml:space="preserve">Oladiran </w:t>
      </w:r>
      <w:r>
        <w:rPr>
          <w:color w:val="231F20"/>
          <w:spacing w:val="13"/>
        </w:rPr>
        <w:t xml:space="preserve">Afolabi </w:t>
      </w:r>
      <w:r>
        <w:rPr>
          <w:color w:val="231F20"/>
          <w:spacing w:val="14"/>
        </w:rPr>
        <w:t xml:space="preserve">contributed </w:t>
      </w:r>
      <w:r>
        <w:rPr>
          <w:color w:val="231F20"/>
          <w:spacing w:val="8"/>
        </w:rPr>
        <w:t xml:space="preserve">to </w:t>
      </w:r>
      <w:r>
        <w:rPr>
          <w:color w:val="231F20"/>
          <w:spacing w:val="12"/>
        </w:rPr>
        <w:t xml:space="preserve">study </w:t>
      </w:r>
      <w:r>
        <w:rPr>
          <w:color w:val="231F20"/>
          <w:spacing w:val="4"/>
        </w:rPr>
        <w:t xml:space="preserve">conceptualization, study design, manuscript editing </w:t>
      </w:r>
      <w:r>
        <w:rPr>
          <w:color w:val="231F20"/>
          <w:spacing w:val="5"/>
        </w:rPr>
        <w:t xml:space="preserve">and final </w:t>
      </w:r>
      <w:r>
        <w:rPr>
          <w:color w:val="231F20"/>
          <w:spacing w:val="3"/>
        </w:rPr>
        <w:t xml:space="preserve">manuscript </w:t>
      </w:r>
      <w:r>
        <w:rPr>
          <w:color w:val="231F20"/>
        </w:rPr>
        <w:t xml:space="preserve">review; </w:t>
      </w:r>
      <w:r>
        <w:rPr>
          <w:color w:val="231F20"/>
          <w:spacing w:val="3"/>
        </w:rPr>
        <w:t xml:space="preserve">Ikechukwu Bartholomew </w:t>
      </w:r>
      <w:r>
        <w:rPr>
          <w:color w:val="231F20"/>
          <w:spacing w:val="4"/>
        </w:rPr>
        <w:t xml:space="preserve">Ulasi </w:t>
      </w:r>
      <w:r>
        <w:rPr>
          <w:color w:val="231F20"/>
        </w:rPr>
        <w:t>contributed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study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design,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literature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search,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data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acquisition, data analysis, and manuscript preparation; Josephus Kayode Ladipo contributed in study design, manuscript editing and final manuscript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-5"/>
        </w:rPr>
        <w:t>review.</w:t>
      </w:r>
    </w:p>
    <w:p w14:paraId="59159E38" w14:textId="77777777" w:rsidR="00951FC0" w:rsidRDefault="00000000">
      <w:pPr>
        <w:pStyle w:val="Heading2"/>
        <w:spacing w:before="113"/>
        <w:jc w:val="both"/>
      </w:pPr>
      <w:r>
        <w:rPr>
          <w:color w:val="2E3092"/>
        </w:rPr>
        <w:t>Author statement</w:t>
      </w:r>
    </w:p>
    <w:p w14:paraId="2D63ABC1" w14:textId="77777777" w:rsidR="00951FC0" w:rsidRDefault="00000000">
      <w:pPr>
        <w:pStyle w:val="BodyText"/>
        <w:spacing w:before="119" w:line="254" w:lineRule="auto"/>
        <w:ind w:left="158" w:right="155"/>
        <w:jc w:val="both"/>
      </w:pPr>
      <w:r>
        <w:rPr>
          <w:color w:val="231F20"/>
        </w:rPr>
        <w:t xml:space="preserve">The authors declare that this manuscript has been read </w:t>
      </w:r>
      <w:r>
        <w:rPr>
          <w:color w:val="231F20"/>
          <w:spacing w:val="-6"/>
        </w:rPr>
        <w:t xml:space="preserve">and </w:t>
      </w:r>
      <w:r>
        <w:rPr>
          <w:color w:val="231F20"/>
          <w:spacing w:val="-5"/>
        </w:rPr>
        <w:t>approved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4"/>
        </w:rPr>
        <w:t>by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all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authors,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that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requirements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 xml:space="preserve">authorship </w:t>
      </w:r>
      <w:r>
        <w:rPr>
          <w:color w:val="231F20"/>
        </w:rPr>
        <w:t>as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stated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earlier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document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-3"/>
        </w:rPr>
        <w:t>have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been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met,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-4"/>
        </w:rPr>
        <w:t xml:space="preserve">each </w:t>
      </w:r>
      <w:r>
        <w:rPr>
          <w:color w:val="231F20"/>
        </w:rPr>
        <w:t>author believes that the manuscript represents honest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work.</w:t>
      </w:r>
    </w:p>
    <w:p w14:paraId="63C0C3AF" w14:textId="77777777" w:rsidR="00951FC0" w:rsidRDefault="00000000">
      <w:pPr>
        <w:pStyle w:val="Heading2"/>
        <w:spacing w:before="116"/>
        <w:jc w:val="both"/>
      </w:pPr>
      <w:r>
        <w:rPr>
          <w:color w:val="2E3092"/>
        </w:rPr>
        <w:t>Financial support and sponsorship</w:t>
      </w:r>
    </w:p>
    <w:p w14:paraId="751FEFBB" w14:textId="77777777" w:rsidR="00951FC0" w:rsidRDefault="00000000">
      <w:pPr>
        <w:pStyle w:val="BodyText"/>
        <w:spacing w:before="119"/>
        <w:ind w:left="158"/>
      </w:pPr>
      <w:r>
        <w:rPr>
          <w:color w:val="231F20"/>
        </w:rPr>
        <w:t>Nil.</w:t>
      </w:r>
    </w:p>
    <w:p w14:paraId="653CCCFF" w14:textId="77777777" w:rsidR="00951FC0" w:rsidRDefault="00000000">
      <w:pPr>
        <w:pStyle w:val="Heading2"/>
        <w:spacing w:before="133"/>
        <w:jc w:val="both"/>
      </w:pPr>
      <w:r>
        <w:rPr>
          <w:color w:val="2E3092"/>
        </w:rPr>
        <w:t>Conflicts of interest</w:t>
      </w:r>
    </w:p>
    <w:p w14:paraId="68913A69" w14:textId="77777777" w:rsidR="00951FC0" w:rsidRDefault="00000000">
      <w:pPr>
        <w:pStyle w:val="BodyText"/>
        <w:spacing w:before="118" w:line="254" w:lineRule="auto"/>
        <w:ind w:left="158" w:right="155"/>
        <w:jc w:val="both"/>
      </w:pPr>
      <w:r>
        <w:rPr>
          <w:color w:val="231F20"/>
        </w:rPr>
        <w:t>The authors do not have any personal interest/gain that may affect the unbiased conduct, results and presentation of this study to declare.</w:t>
      </w:r>
    </w:p>
    <w:p w14:paraId="267ABDF0" w14:textId="77777777" w:rsidR="00951FC0" w:rsidRDefault="00000000">
      <w:pPr>
        <w:pStyle w:val="Heading1"/>
        <w:spacing w:before="162"/>
        <w:ind w:left="158"/>
      </w:pPr>
      <w:r>
        <w:rPr>
          <w:color w:val="2E3092"/>
        </w:rPr>
        <w:t>References</w:t>
      </w:r>
    </w:p>
    <w:p w14:paraId="4DD57A53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9"/>
        </w:tabs>
        <w:spacing w:before="117" w:line="261" w:lineRule="auto"/>
        <w:ind w:right="155"/>
        <w:jc w:val="both"/>
        <w:rPr>
          <w:sz w:val="17"/>
        </w:rPr>
      </w:pPr>
      <w:r>
        <w:rPr>
          <w:color w:val="231F20"/>
          <w:sz w:val="17"/>
        </w:rPr>
        <w:t>Decker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MR,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Dodgion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CM,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Kwok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pacing w:val="-3"/>
          <w:sz w:val="17"/>
        </w:rPr>
        <w:t>AC,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Hu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pacing w:val="-8"/>
          <w:sz w:val="17"/>
        </w:rPr>
        <w:t>YY,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Havlena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pacing w:val="-3"/>
          <w:sz w:val="17"/>
        </w:rPr>
        <w:t>JA,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Jiang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20"/>
          <w:sz w:val="17"/>
        </w:rPr>
        <w:t xml:space="preserve">W, </w:t>
      </w:r>
      <w:r>
        <w:rPr>
          <w:i/>
          <w:color w:val="231F20"/>
          <w:sz w:val="17"/>
        </w:rPr>
        <w:t>et al</w:t>
      </w:r>
      <w:r>
        <w:rPr>
          <w:color w:val="231F20"/>
          <w:sz w:val="17"/>
        </w:rPr>
        <w:t xml:space="preserve">. Specialization and the current practices of general </w:t>
      </w:r>
      <w:r>
        <w:rPr>
          <w:color w:val="231F20"/>
          <w:spacing w:val="-3"/>
          <w:sz w:val="17"/>
        </w:rPr>
        <w:t xml:space="preserve">surgeons. </w:t>
      </w:r>
      <w:r>
        <w:rPr>
          <w:color w:val="231F20"/>
          <w:sz w:val="17"/>
        </w:rPr>
        <w:t>J Am Coll Surg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2014;218:8-15.</w:t>
      </w:r>
    </w:p>
    <w:p w14:paraId="11C2AFB3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9"/>
        </w:tabs>
        <w:spacing w:before="19" w:line="261" w:lineRule="auto"/>
        <w:ind w:right="158"/>
        <w:jc w:val="both"/>
        <w:rPr>
          <w:sz w:val="17"/>
        </w:rPr>
      </w:pPr>
      <w:r>
        <w:rPr>
          <w:color w:val="231F20"/>
          <w:spacing w:val="-4"/>
          <w:sz w:val="17"/>
        </w:rPr>
        <w:t>Pellegrini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CA,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pacing w:val="-6"/>
          <w:sz w:val="17"/>
        </w:rPr>
        <w:t>Warshaw</w:t>
      </w:r>
      <w:r>
        <w:rPr>
          <w:color w:val="231F20"/>
          <w:spacing w:val="-23"/>
          <w:sz w:val="17"/>
        </w:rPr>
        <w:t xml:space="preserve"> </w:t>
      </w:r>
      <w:r>
        <w:rPr>
          <w:color w:val="231F20"/>
          <w:sz w:val="17"/>
        </w:rPr>
        <w:t>AL,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3"/>
          <w:sz w:val="17"/>
        </w:rPr>
        <w:t>Debas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8"/>
          <w:sz w:val="17"/>
        </w:rPr>
        <w:t>HT.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3"/>
          <w:sz w:val="17"/>
        </w:rPr>
        <w:t>Residency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3"/>
          <w:sz w:val="17"/>
        </w:rPr>
        <w:t>training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in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3"/>
          <w:sz w:val="17"/>
        </w:rPr>
        <w:t xml:space="preserve">surgery </w:t>
      </w:r>
      <w:r>
        <w:rPr>
          <w:color w:val="231F20"/>
          <w:sz w:val="17"/>
        </w:rPr>
        <w:t>in the 21</w:t>
      </w:r>
      <w:r>
        <w:rPr>
          <w:color w:val="231F20"/>
          <w:sz w:val="17"/>
          <w:vertAlign w:val="superscript"/>
        </w:rPr>
        <w:t>st</w:t>
      </w:r>
      <w:r>
        <w:rPr>
          <w:color w:val="231F20"/>
          <w:sz w:val="17"/>
        </w:rPr>
        <w:t xml:space="preserve"> century: A new paradigm. Surgery</w:t>
      </w:r>
      <w:r>
        <w:rPr>
          <w:color w:val="231F20"/>
          <w:spacing w:val="-7"/>
          <w:sz w:val="17"/>
        </w:rPr>
        <w:t xml:space="preserve"> </w:t>
      </w:r>
      <w:r>
        <w:rPr>
          <w:color w:val="231F20"/>
          <w:sz w:val="17"/>
        </w:rPr>
        <w:t>2004;136:953-65.</w:t>
      </w:r>
    </w:p>
    <w:p w14:paraId="74DB2EEE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19" w:line="261" w:lineRule="auto"/>
        <w:ind w:right="155"/>
        <w:jc w:val="both"/>
        <w:rPr>
          <w:sz w:val="17"/>
        </w:rPr>
      </w:pPr>
      <w:r>
        <w:rPr>
          <w:color w:val="231F20"/>
          <w:sz w:val="17"/>
        </w:rPr>
        <w:t xml:space="preserve">Chichom Mefire A, Atashili </w:t>
      </w:r>
      <w:r>
        <w:rPr>
          <w:color w:val="231F20"/>
          <w:spacing w:val="-5"/>
          <w:sz w:val="17"/>
        </w:rPr>
        <w:t xml:space="preserve">J, </w:t>
      </w:r>
      <w:r>
        <w:rPr>
          <w:color w:val="231F20"/>
          <w:sz w:val="17"/>
        </w:rPr>
        <w:t xml:space="preserve">Mbuagbaw </w:t>
      </w:r>
      <w:r>
        <w:rPr>
          <w:color w:val="231F20"/>
          <w:spacing w:val="-5"/>
          <w:sz w:val="17"/>
        </w:rPr>
        <w:t xml:space="preserve">J. </w:t>
      </w:r>
      <w:r>
        <w:rPr>
          <w:color w:val="231F20"/>
          <w:sz w:val="17"/>
        </w:rPr>
        <w:t xml:space="preserve">Pattern of surgical practice in a regional hospital in Cameroon and implications </w:t>
      </w:r>
      <w:r>
        <w:rPr>
          <w:color w:val="231F20"/>
          <w:spacing w:val="-4"/>
          <w:sz w:val="17"/>
        </w:rPr>
        <w:t xml:space="preserve">for </w:t>
      </w:r>
      <w:r>
        <w:rPr>
          <w:color w:val="231F20"/>
          <w:sz w:val="17"/>
        </w:rPr>
        <w:t xml:space="preserve">training. </w:t>
      </w:r>
      <w:r>
        <w:rPr>
          <w:color w:val="231F20"/>
          <w:spacing w:val="-4"/>
          <w:sz w:val="17"/>
        </w:rPr>
        <w:t xml:space="preserve">World </w:t>
      </w:r>
      <w:r>
        <w:rPr>
          <w:color w:val="231F20"/>
          <w:sz w:val="17"/>
        </w:rPr>
        <w:t>J Surg</w:t>
      </w:r>
      <w:r>
        <w:rPr>
          <w:color w:val="231F20"/>
          <w:spacing w:val="-3"/>
          <w:sz w:val="17"/>
        </w:rPr>
        <w:t xml:space="preserve"> </w:t>
      </w:r>
      <w:r>
        <w:rPr>
          <w:color w:val="231F20"/>
          <w:sz w:val="17"/>
        </w:rPr>
        <w:t>2013;37:2101-8.</w:t>
      </w:r>
    </w:p>
    <w:p w14:paraId="17A4568D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19" w:line="261" w:lineRule="auto"/>
        <w:ind w:right="153"/>
        <w:jc w:val="both"/>
        <w:rPr>
          <w:sz w:val="17"/>
        </w:rPr>
      </w:pPr>
      <w:r>
        <w:rPr>
          <w:color w:val="231F20"/>
          <w:sz w:val="17"/>
        </w:rPr>
        <w:t xml:space="preserve">Eriki </w:t>
      </w:r>
      <w:r>
        <w:rPr>
          <w:color w:val="231F20"/>
          <w:spacing w:val="-14"/>
          <w:sz w:val="17"/>
        </w:rPr>
        <w:t xml:space="preserve">P, </w:t>
      </w:r>
      <w:r>
        <w:rPr>
          <w:color w:val="231F20"/>
          <w:sz w:val="17"/>
        </w:rPr>
        <w:t xml:space="preserve">Oyo-Ita A, Odedo R, Udoh A, Omaswa </w:t>
      </w:r>
      <w:r>
        <w:rPr>
          <w:color w:val="231F20"/>
          <w:spacing w:val="-12"/>
          <w:sz w:val="17"/>
        </w:rPr>
        <w:t xml:space="preserve">F, </w:t>
      </w:r>
      <w:r>
        <w:rPr>
          <w:color w:val="231F20"/>
          <w:sz w:val="17"/>
        </w:rPr>
        <w:t xml:space="preserve">Kadama </w:t>
      </w:r>
      <w:r>
        <w:rPr>
          <w:color w:val="231F20"/>
          <w:spacing w:val="-14"/>
          <w:sz w:val="17"/>
        </w:rPr>
        <w:t>P.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Brain drain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to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brain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gain: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Case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study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z w:val="17"/>
        </w:rPr>
        <w:t>on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stock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and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pacing w:val="-3"/>
          <w:sz w:val="17"/>
        </w:rPr>
        <w:t>flow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medical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z w:val="17"/>
        </w:rPr>
        <w:t>and dental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practitioners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in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Nigeria,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with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special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focus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on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health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pacing w:val="-3"/>
          <w:sz w:val="17"/>
        </w:rPr>
        <w:t xml:space="preserve">workforce </w:t>
      </w:r>
      <w:r>
        <w:rPr>
          <w:color w:val="231F20"/>
          <w:sz w:val="17"/>
        </w:rPr>
        <w:t>training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in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Cross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River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state.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African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Centre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pacing w:val="-3"/>
          <w:sz w:val="17"/>
        </w:rPr>
        <w:t>For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Global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Health</w:t>
      </w:r>
    </w:p>
    <w:p w14:paraId="16991CE4" w14:textId="77777777" w:rsidR="00951FC0" w:rsidRDefault="00951FC0">
      <w:pPr>
        <w:spacing w:line="261" w:lineRule="auto"/>
        <w:jc w:val="both"/>
        <w:rPr>
          <w:sz w:val="17"/>
        </w:rPr>
        <w:sectPr w:rsidR="00951FC0">
          <w:pgSz w:w="12240" w:h="15840"/>
          <w:pgMar w:top="900" w:right="920" w:bottom="280" w:left="920" w:header="215" w:footer="0" w:gutter="0"/>
          <w:cols w:num="2" w:space="720" w:equalWidth="0">
            <w:col w:w="5072" w:space="150"/>
            <w:col w:w="5178"/>
          </w:cols>
        </w:sectPr>
      </w:pPr>
    </w:p>
    <w:p w14:paraId="0AF61D1D" w14:textId="77777777" w:rsidR="00951FC0" w:rsidRDefault="00951FC0">
      <w:pPr>
        <w:pStyle w:val="BodyText"/>
        <w:spacing w:before="8"/>
        <w:rPr>
          <w:sz w:val="24"/>
        </w:rPr>
      </w:pPr>
    </w:p>
    <w:p w14:paraId="1EC7A38D" w14:textId="77777777" w:rsidR="00951FC0" w:rsidRDefault="00000000">
      <w:pPr>
        <w:tabs>
          <w:tab w:val="left" w:pos="3439"/>
        </w:tabs>
        <w:spacing w:before="93"/>
        <w:ind w:left="155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28</w:t>
      </w:r>
      <w:r>
        <w:rPr>
          <w:rFonts w:ascii="BPG Sans Modern GPL&amp;GNU" w:hAnsi="BPG Sans Modern GPL&amp;GNU"/>
          <w:color w:val="231F20"/>
          <w:sz w:val="16"/>
        </w:rPr>
        <w:tab/>
        <w:t>Journal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38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1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</w:p>
    <w:p w14:paraId="6BDA0CAC" w14:textId="77777777" w:rsidR="00951FC0" w:rsidRDefault="00951FC0">
      <w:pPr>
        <w:rPr>
          <w:rFonts w:ascii="BPG Sans Modern GPL&amp;GNU" w:hAnsi="BPG Sans Modern GPL&amp;GNU"/>
          <w:sz w:val="16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space="720"/>
        </w:sectPr>
      </w:pPr>
    </w:p>
    <w:p w14:paraId="27250205" w14:textId="77777777" w:rsidR="00951FC0" w:rsidRDefault="00951FC0">
      <w:pPr>
        <w:pStyle w:val="BodyText"/>
        <w:spacing w:before="7"/>
        <w:rPr>
          <w:rFonts w:ascii="BPG Sans Modern GPL&amp;GNU"/>
          <w:sz w:val="14"/>
        </w:rPr>
      </w:pPr>
    </w:p>
    <w:p w14:paraId="51CB4412" w14:textId="77777777" w:rsidR="00951FC0" w:rsidRDefault="00951FC0">
      <w:pPr>
        <w:rPr>
          <w:rFonts w:ascii="BPG Sans Modern GPL&amp;GNU"/>
          <w:sz w:val="14"/>
        </w:rPr>
        <w:sectPr w:rsidR="00951FC0">
          <w:pgSz w:w="12240" w:h="15840"/>
          <w:pgMar w:top="900" w:right="920" w:bottom="280" w:left="920" w:header="215" w:footer="0" w:gutter="0"/>
          <w:cols w:space="720"/>
        </w:sectPr>
      </w:pPr>
    </w:p>
    <w:p w14:paraId="7DFF4099" w14:textId="77777777" w:rsidR="00951FC0" w:rsidRDefault="00000000">
      <w:pPr>
        <w:spacing w:before="92" w:line="256" w:lineRule="auto"/>
        <w:ind w:left="497" w:right="39"/>
        <w:jc w:val="both"/>
        <w:rPr>
          <w:sz w:val="17"/>
        </w:rPr>
      </w:pPr>
      <w:r>
        <w:rPr>
          <w:color w:val="231F20"/>
          <w:sz w:val="17"/>
        </w:rPr>
        <w:t>and</w:t>
      </w:r>
      <w:r>
        <w:rPr>
          <w:color w:val="231F20"/>
          <w:spacing w:val="-8"/>
          <w:sz w:val="17"/>
        </w:rPr>
        <w:t xml:space="preserve"> </w:t>
      </w:r>
      <w:r>
        <w:rPr>
          <w:color w:val="231F20"/>
          <w:sz w:val="17"/>
        </w:rPr>
        <w:t>Social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Transformation</w:t>
      </w:r>
      <w:r>
        <w:rPr>
          <w:color w:val="231F20"/>
          <w:spacing w:val="-7"/>
          <w:sz w:val="17"/>
        </w:rPr>
        <w:t xml:space="preserve"> </w:t>
      </w:r>
      <w:r>
        <w:rPr>
          <w:color w:val="231F20"/>
          <w:sz w:val="17"/>
        </w:rPr>
        <w:t>(ACHEST).</w:t>
      </w:r>
      <w:r>
        <w:rPr>
          <w:color w:val="231F20"/>
          <w:spacing w:val="-7"/>
          <w:sz w:val="17"/>
        </w:rPr>
        <w:t xml:space="preserve"> </w:t>
      </w:r>
      <w:r>
        <w:rPr>
          <w:color w:val="231F20"/>
          <w:sz w:val="17"/>
        </w:rPr>
        <w:t>2015.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pacing w:val="-4"/>
          <w:sz w:val="17"/>
        </w:rPr>
        <w:t>Available</w:t>
      </w:r>
      <w:r>
        <w:rPr>
          <w:color w:val="231F20"/>
          <w:spacing w:val="-8"/>
          <w:sz w:val="17"/>
        </w:rPr>
        <w:t xml:space="preserve"> </w:t>
      </w:r>
      <w:r>
        <w:rPr>
          <w:color w:val="231F20"/>
          <w:sz w:val="17"/>
        </w:rPr>
        <w:t>from</w:t>
      </w:r>
      <w:r>
        <w:rPr>
          <w:color w:val="231F20"/>
          <w:spacing w:val="-7"/>
          <w:sz w:val="17"/>
        </w:rPr>
        <w:t xml:space="preserve"> </w:t>
      </w:r>
      <w:r>
        <w:rPr>
          <w:color w:val="231F20"/>
          <w:sz w:val="17"/>
        </w:rPr>
        <w:t xml:space="preserve">http:// </w:t>
      </w:r>
      <w:hyperlink r:id="rId16">
        <w:r>
          <w:rPr>
            <w:color w:val="231F20"/>
            <w:sz w:val="17"/>
          </w:rPr>
          <w:t>www.who.int/entity/workforcealliance/brain-drain-brain-gain/16-</w:t>
        </w:r>
      </w:hyperlink>
      <w:r>
        <w:rPr>
          <w:color w:val="231F20"/>
          <w:sz w:val="17"/>
        </w:rPr>
        <w:t xml:space="preserve"> 108nigeria_policy_brief_proof2.pdf.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[Last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accessed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on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2019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Jul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13].</w:t>
      </w:r>
    </w:p>
    <w:p w14:paraId="445E3A86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/>
        <w:jc w:val="both"/>
        <w:rPr>
          <w:sz w:val="17"/>
        </w:rPr>
      </w:pPr>
      <w:r>
        <w:rPr>
          <w:color w:val="231F20"/>
          <w:sz w:val="17"/>
        </w:rPr>
        <w:t>Kakande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I.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Is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general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surgery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on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verge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demise?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East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Cent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Afr J Surg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2012;17:3-10.</w:t>
      </w:r>
    </w:p>
    <w:p w14:paraId="6DF7F3C7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1" w:line="256" w:lineRule="auto"/>
        <w:ind w:left="497"/>
        <w:jc w:val="both"/>
        <w:rPr>
          <w:sz w:val="17"/>
        </w:rPr>
      </w:pPr>
      <w:r>
        <w:rPr>
          <w:color w:val="231F20"/>
          <w:spacing w:val="-3"/>
          <w:sz w:val="17"/>
        </w:rPr>
        <w:t xml:space="preserve">Webber </w:t>
      </w:r>
      <w:r>
        <w:rPr>
          <w:color w:val="231F20"/>
          <w:sz w:val="17"/>
        </w:rPr>
        <w:t xml:space="preserve">EM, Ronson AR, Gorman </w:t>
      </w:r>
      <w:r>
        <w:rPr>
          <w:color w:val="231F20"/>
          <w:spacing w:val="-4"/>
          <w:sz w:val="17"/>
        </w:rPr>
        <w:t xml:space="preserve">LJ, </w:t>
      </w:r>
      <w:r>
        <w:rPr>
          <w:color w:val="231F20"/>
          <w:spacing w:val="-3"/>
          <w:sz w:val="17"/>
        </w:rPr>
        <w:t xml:space="preserve">Taber </w:t>
      </w:r>
      <w:r>
        <w:rPr>
          <w:color w:val="231F20"/>
          <w:sz w:val="17"/>
        </w:rPr>
        <w:t xml:space="preserve">SA, Harris KA. The future of general surgery: Evolving to meet a changing practice. </w:t>
      </w:r>
      <w:r>
        <w:rPr>
          <w:color w:val="231F20"/>
          <w:spacing w:val="-11"/>
          <w:sz w:val="17"/>
        </w:rPr>
        <w:t xml:space="preserve">J </w:t>
      </w:r>
      <w:r>
        <w:rPr>
          <w:color w:val="231F20"/>
          <w:sz w:val="17"/>
        </w:rPr>
        <w:t>Surg Educ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2016;73:496-503.</w:t>
      </w:r>
    </w:p>
    <w:p w14:paraId="5C5015F9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/>
        <w:jc w:val="both"/>
        <w:rPr>
          <w:sz w:val="17"/>
        </w:rPr>
      </w:pPr>
      <w:r>
        <w:rPr>
          <w:color w:val="231F20"/>
          <w:spacing w:val="3"/>
          <w:sz w:val="17"/>
        </w:rPr>
        <w:t xml:space="preserve">Adekoya-Cole </w:t>
      </w:r>
      <w:r>
        <w:rPr>
          <w:color w:val="231F20"/>
          <w:sz w:val="17"/>
        </w:rPr>
        <w:t xml:space="preserve">TO, </w:t>
      </w:r>
      <w:r>
        <w:rPr>
          <w:color w:val="231F20"/>
          <w:spacing w:val="3"/>
          <w:sz w:val="17"/>
        </w:rPr>
        <w:t xml:space="preserve">Akinmokun </w:t>
      </w:r>
      <w:r>
        <w:rPr>
          <w:color w:val="231F20"/>
          <w:spacing w:val="2"/>
          <w:sz w:val="17"/>
        </w:rPr>
        <w:t xml:space="preserve">OI, </w:t>
      </w:r>
      <w:r>
        <w:rPr>
          <w:color w:val="231F20"/>
          <w:sz w:val="17"/>
        </w:rPr>
        <w:t xml:space="preserve">Giwa SO, </w:t>
      </w:r>
      <w:r>
        <w:rPr>
          <w:color w:val="231F20"/>
          <w:spacing w:val="2"/>
          <w:sz w:val="17"/>
        </w:rPr>
        <w:t xml:space="preserve">Enweluzo </w:t>
      </w:r>
      <w:r>
        <w:rPr>
          <w:color w:val="231F20"/>
          <w:sz w:val="17"/>
        </w:rPr>
        <w:t>GO, Alabi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pacing w:val="-3"/>
          <w:sz w:val="17"/>
        </w:rPr>
        <w:t>EO,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Oguche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OE.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Pattern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surgical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procedures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performed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 xml:space="preserve">in the orthopaedic units of a tertiary hospital in South </w:t>
      </w:r>
      <w:r>
        <w:rPr>
          <w:color w:val="231F20"/>
          <w:spacing w:val="-5"/>
          <w:sz w:val="17"/>
        </w:rPr>
        <w:t xml:space="preserve">West </w:t>
      </w:r>
      <w:r>
        <w:rPr>
          <w:color w:val="231F20"/>
          <w:sz w:val="17"/>
        </w:rPr>
        <w:t xml:space="preserve">Nigeria. </w:t>
      </w:r>
      <w:r>
        <w:rPr>
          <w:color w:val="231F20"/>
          <w:spacing w:val="-11"/>
          <w:sz w:val="17"/>
        </w:rPr>
        <w:t xml:space="preserve">J </w:t>
      </w:r>
      <w:r>
        <w:rPr>
          <w:color w:val="231F20"/>
          <w:sz w:val="17"/>
        </w:rPr>
        <w:t>Clin Sci 2016;13:34-9.</w:t>
      </w:r>
    </w:p>
    <w:p w14:paraId="0767D4E4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38"/>
        <w:jc w:val="both"/>
        <w:rPr>
          <w:sz w:val="17"/>
        </w:rPr>
      </w:pPr>
      <w:r>
        <w:rPr>
          <w:color w:val="231F20"/>
          <w:spacing w:val="3"/>
          <w:sz w:val="17"/>
        </w:rPr>
        <w:t xml:space="preserve">Onyemaechi </w:t>
      </w:r>
      <w:r>
        <w:rPr>
          <w:color w:val="231F20"/>
          <w:sz w:val="17"/>
        </w:rPr>
        <w:t xml:space="preserve">NO, </w:t>
      </w:r>
      <w:r>
        <w:rPr>
          <w:color w:val="231F20"/>
          <w:spacing w:val="4"/>
          <w:sz w:val="17"/>
        </w:rPr>
        <w:t xml:space="preserve">Urube </w:t>
      </w:r>
      <w:r>
        <w:rPr>
          <w:color w:val="231F20"/>
          <w:sz w:val="17"/>
        </w:rPr>
        <w:t xml:space="preserve">SU, </w:t>
      </w:r>
      <w:r>
        <w:rPr>
          <w:color w:val="231F20"/>
          <w:spacing w:val="3"/>
          <w:sz w:val="17"/>
        </w:rPr>
        <w:t xml:space="preserve">Ekenze </w:t>
      </w:r>
      <w:r>
        <w:rPr>
          <w:color w:val="231F20"/>
          <w:sz w:val="17"/>
        </w:rPr>
        <w:t xml:space="preserve">SO. </w:t>
      </w:r>
      <w:r>
        <w:rPr>
          <w:color w:val="231F20"/>
          <w:spacing w:val="4"/>
          <w:sz w:val="17"/>
        </w:rPr>
        <w:t xml:space="preserve">Pattern </w:t>
      </w:r>
      <w:r>
        <w:rPr>
          <w:color w:val="231F20"/>
          <w:spacing w:val="2"/>
          <w:sz w:val="17"/>
        </w:rPr>
        <w:t xml:space="preserve">of </w:t>
      </w:r>
      <w:r>
        <w:rPr>
          <w:color w:val="231F20"/>
          <w:spacing w:val="4"/>
          <w:sz w:val="17"/>
        </w:rPr>
        <w:t xml:space="preserve">surgical </w:t>
      </w:r>
      <w:r>
        <w:rPr>
          <w:color w:val="231F20"/>
          <w:spacing w:val="5"/>
          <w:sz w:val="17"/>
        </w:rPr>
        <w:t xml:space="preserve">emergencies </w:t>
      </w:r>
      <w:r>
        <w:rPr>
          <w:color w:val="231F20"/>
          <w:spacing w:val="3"/>
          <w:sz w:val="17"/>
        </w:rPr>
        <w:t xml:space="preserve">in </w:t>
      </w:r>
      <w:r>
        <w:rPr>
          <w:color w:val="231F20"/>
          <w:sz w:val="17"/>
        </w:rPr>
        <w:t xml:space="preserve">a </w:t>
      </w:r>
      <w:r>
        <w:rPr>
          <w:color w:val="231F20"/>
          <w:spacing w:val="5"/>
          <w:sz w:val="17"/>
        </w:rPr>
        <w:t xml:space="preserve">Nigerian </w:t>
      </w:r>
      <w:r>
        <w:rPr>
          <w:color w:val="231F20"/>
          <w:spacing w:val="6"/>
          <w:sz w:val="17"/>
        </w:rPr>
        <w:t xml:space="preserve">tertiary </w:t>
      </w:r>
      <w:r>
        <w:rPr>
          <w:color w:val="231F20"/>
          <w:spacing w:val="5"/>
          <w:sz w:val="17"/>
        </w:rPr>
        <w:t xml:space="preserve">hospital. </w:t>
      </w:r>
      <w:r>
        <w:rPr>
          <w:color w:val="231F20"/>
          <w:spacing w:val="4"/>
          <w:sz w:val="17"/>
        </w:rPr>
        <w:t xml:space="preserve">Afr </w:t>
      </w:r>
      <w:r>
        <w:rPr>
          <w:color w:val="231F20"/>
          <w:spacing w:val="5"/>
          <w:sz w:val="17"/>
        </w:rPr>
        <w:t xml:space="preserve">Health </w:t>
      </w:r>
      <w:r>
        <w:rPr>
          <w:color w:val="231F20"/>
          <w:spacing w:val="6"/>
          <w:sz w:val="17"/>
        </w:rPr>
        <w:t xml:space="preserve">Sci </w:t>
      </w:r>
      <w:r>
        <w:rPr>
          <w:color w:val="231F20"/>
          <w:sz w:val="17"/>
        </w:rPr>
        <w:t>2019;19:1768-77.</w:t>
      </w:r>
    </w:p>
    <w:p w14:paraId="355EE3BA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2" w:line="256" w:lineRule="auto"/>
        <w:ind w:left="497"/>
        <w:jc w:val="both"/>
        <w:rPr>
          <w:sz w:val="17"/>
        </w:rPr>
      </w:pPr>
      <w:r>
        <w:rPr>
          <w:color w:val="231F20"/>
          <w:sz w:val="17"/>
        </w:rPr>
        <w:t xml:space="preserve">McCord C, Ozgediz </w:t>
      </w:r>
      <w:r>
        <w:rPr>
          <w:color w:val="231F20"/>
          <w:spacing w:val="-4"/>
          <w:sz w:val="17"/>
        </w:rPr>
        <w:t xml:space="preserve">D, </w:t>
      </w:r>
      <w:r>
        <w:rPr>
          <w:color w:val="231F20"/>
          <w:sz w:val="17"/>
        </w:rPr>
        <w:t xml:space="preserve">Beard JH, Debas </w:t>
      </w:r>
      <w:r>
        <w:rPr>
          <w:color w:val="231F20"/>
          <w:spacing w:val="-5"/>
          <w:sz w:val="17"/>
        </w:rPr>
        <w:t xml:space="preserve">HT. </w:t>
      </w:r>
      <w:r>
        <w:rPr>
          <w:color w:val="231F20"/>
          <w:sz w:val="17"/>
        </w:rPr>
        <w:t xml:space="preserve">General surgery emergencies. In: Debas </w:t>
      </w:r>
      <w:r>
        <w:rPr>
          <w:color w:val="231F20"/>
          <w:spacing w:val="-6"/>
          <w:sz w:val="17"/>
        </w:rPr>
        <w:t xml:space="preserve">HT, </w:t>
      </w:r>
      <w:r>
        <w:rPr>
          <w:color w:val="231F20"/>
          <w:sz w:val="17"/>
        </w:rPr>
        <w:t xml:space="preserve">Donkor </w:t>
      </w:r>
      <w:r>
        <w:rPr>
          <w:color w:val="231F20"/>
          <w:spacing w:val="-14"/>
          <w:sz w:val="17"/>
        </w:rPr>
        <w:t xml:space="preserve">P, </w:t>
      </w:r>
      <w:r>
        <w:rPr>
          <w:color w:val="231F20"/>
          <w:sz w:val="17"/>
        </w:rPr>
        <w:t xml:space="preserve">Gawande A, </w:t>
      </w:r>
      <w:r>
        <w:rPr>
          <w:i/>
          <w:color w:val="231F20"/>
          <w:sz w:val="17"/>
        </w:rPr>
        <w:t>et al</w:t>
      </w:r>
      <w:r>
        <w:rPr>
          <w:color w:val="231F20"/>
          <w:sz w:val="17"/>
        </w:rPr>
        <w:t xml:space="preserve">., editors. </w:t>
      </w:r>
      <w:r>
        <w:rPr>
          <w:color w:val="231F20"/>
          <w:spacing w:val="3"/>
          <w:sz w:val="17"/>
        </w:rPr>
        <w:t xml:space="preserve">Essential Surgery: Disease Control Priorities. </w:t>
      </w:r>
      <w:r>
        <w:rPr>
          <w:color w:val="231F20"/>
          <w:spacing w:val="-3"/>
          <w:sz w:val="17"/>
        </w:rPr>
        <w:t xml:space="preserve">Vol. </w:t>
      </w:r>
      <w:r>
        <w:rPr>
          <w:color w:val="231F20"/>
          <w:sz w:val="17"/>
        </w:rPr>
        <w:t xml:space="preserve">1. </w:t>
      </w:r>
      <w:r>
        <w:rPr>
          <w:color w:val="231F20"/>
          <w:spacing w:val="2"/>
          <w:sz w:val="17"/>
        </w:rPr>
        <w:t xml:space="preserve">3rd ed. </w:t>
      </w:r>
      <w:r>
        <w:rPr>
          <w:color w:val="231F20"/>
          <w:sz w:val="17"/>
        </w:rPr>
        <w:t xml:space="preserve">Washington (DC): The International Bank for Reconstruction </w:t>
      </w:r>
      <w:r>
        <w:rPr>
          <w:color w:val="231F20"/>
          <w:spacing w:val="-5"/>
          <w:sz w:val="17"/>
        </w:rPr>
        <w:t xml:space="preserve">and </w:t>
      </w:r>
      <w:r>
        <w:rPr>
          <w:color w:val="231F20"/>
          <w:sz w:val="17"/>
        </w:rPr>
        <w:t>Development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/</w:t>
      </w:r>
      <w:r>
        <w:rPr>
          <w:color w:val="231F20"/>
          <w:spacing w:val="-23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21"/>
          <w:sz w:val="17"/>
        </w:rPr>
        <w:t xml:space="preserve"> </w:t>
      </w:r>
      <w:r>
        <w:rPr>
          <w:color w:val="231F20"/>
          <w:spacing w:val="-5"/>
          <w:sz w:val="17"/>
        </w:rPr>
        <w:t>World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Bank;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2015.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Chapter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4.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doi: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10.1596/978- 1-4648-0346-8_ch4</w:t>
      </w:r>
    </w:p>
    <w:p w14:paraId="1453398E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5" w:line="256" w:lineRule="auto"/>
        <w:ind w:left="497" w:right="43"/>
        <w:jc w:val="both"/>
        <w:rPr>
          <w:sz w:val="17"/>
        </w:rPr>
      </w:pPr>
      <w:r>
        <w:rPr>
          <w:color w:val="231F20"/>
          <w:sz w:val="17"/>
        </w:rPr>
        <w:t xml:space="preserve">Gajida </w:t>
      </w:r>
      <w:r>
        <w:rPr>
          <w:color w:val="231F20"/>
          <w:spacing w:val="-8"/>
          <w:sz w:val="17"/>
        </w:rPr>
        <w:t xml:space="preserve">AU, </w:t>
      </w:r>
      <w:r>
        <w:rPr>
          <w:color w:val="231F20"/>
          <w:spacing w:val="-3"/>
          <w:sz w:val="17"/>
        </w:rPr>
        <w:t xml:space="preserve">Takai </w:t>
      </w:r>
      <w:r>
        <w:rPr>
          <w:color w:val="231F20"/>
          <w:spacing w:val="-5"/>
          <w:sz w:val="17"/>
        </w:rPr>
        <w:t xml:space="preserve">IU, </w:t>
      </w:r>
      <w:r>
        <w:rPr>
          <w:color w:val="231F20"/>
          <w:sz w:val="17"/>
        </w:rPr>
        <w:t>Nuhu YN. Cancellations of elective surgical procedures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performed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at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23"/>
          <w:sz w:val="17"/>
        </w:rPr>
        <w:t xml:space="preserve"> </w:t>
      </w:r>
      <w:r>
        <w:rPr>
          <w:color w:val="231F20"/>
          <w:spacing w:val="-3"/>
          <w:sz w:val="17"/>
        </w:rPr>
        <w:t>Teaching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Hospital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in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3"/>
          <w:sz w:val="17"/>
        </w:rPr>
        <w:t>North-West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Nigeria. J Med Trop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2016;18:108-12.</w:t>
      </w:r>
    </w:p>
    <w:p w14:paraId="57D3AE0A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40"/>
        <w:jc w:val="both"/>
        <w:rPr>
          <w:sz w:val="17"/>
        </w:rPr>
      </w:pPr>
      <w:r>
        <w:rPr>
          <w:noProof/>
        </w:rPr>
        <w:drawing>
          <wp:anchor distT="0" distB="0" distL="0" distR="0" simplePos="0" relativeHeight="485850624" behindDoc="1" locked="0" layoutInCell="1" allowOverlap="1" wp14:anchorId="1D93E183" wp14:editId="4D3F337C">
            <wp:simplePos x="0" y="0"/>
            <wp:positionH relativeFrom="page">
              <wp:posOffset>3200400</wp:posOffset>
            </wp:positionH>
            <wp:positionV relativeFrom="paragraph">
              <wp:posOffset>380371</wp:posOffset>
            </wp:positionV>
            <wp:extent cx="1371600" cy="1333500"/>
            <wp:effectExtent l="0" t="0" r="0" b="0"/>
            <wp:wrapNone/>
            <wp:docPr id="10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17"/>
        </w:rPr>
        <w:t xml:space="preserve">Wohlgemut JM, Ramsay G, </w:t>
      </w:r>
      <w:r>
        <w:rPr>
          <w:color w:val="231F20"/>
          <w:spacing w:val="2"/>
          <w:sz w:val="17"/>
        </w:rPr>
        <w:t xml:space="preserve">Jansen </w:t>
      </w:r>
      <w:r>
        <w:rPr>
          <w:color w:val="231F20"/>
          <w:sz w:val="17"/>
        </w:rPr>
        <w:t xml:space="preserve">JO. The </w:t>
      </w:r>
      <w:r>
        <w:rPr>
          <w:color w:val="231F20"/>
          <w:spacing w:val="2"/>
          <w:sz w:val="17"/>
        </w:rPr>
        <w:t xml:space="preserve">changing face </w:t>
      </w:r>
      <w:r>
        <w:rPr>
          <w:color w:val="231F20"/>
          <w:spacing w:val="3"/>
          <w:sz w:val="17"/>
        </w:rPr>
        <w:t xml:space="preserve">of </w:t>
      </w:r>
      <w:r>
        <w:rPr>
          <w:color w:val="231F20"/>
          <w:sz w:val="17"/>
        </w:rPr>
        <w:t xml:space="preserve">emergency general surgery: A 20-year analysis of secular trends in demographics, diagnoses, operations, and outcomes. Ann </w:t>
      </w:r>
      <w:r>
        <w:rPr>
          <w:color w:val="231F20"/>
          <w:spacing w:val="-4"/>
          <w:sz w:val="17"/>
        </w:rPr>
        <w:t xml:space="preserve">Surg </w:t>
      </w:r>
      <w:r>
        <w:rPr>
          <w:color w:val="231F20"/>
          <w:sz w:val="17"/>
        </w:rPr>
        <w:t>2020;271:581-9.</w:t>
      </w:r>
    </w:p>
    <w:p w14:paraId="6EC88AF9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40"/>
        <w:jc w:val="both"/>
        <w:rPr>
          <w:sz w:val="17"/>
        </w:rPr>
      </w:pPr>
      <w:r>
        <w:rPr>
          <w:color w:val="231F20"/>
          <w:spacing w:val="4"/>
          <w:sz w:val="17"/>
        </w:rPr>
        <w:t xml:space="preserve">Mai-Phan </w:t>
      </w:r>
      <w:r>
        <w:rPr>
          <w:color w:val="231F20"/>
          <w:spacing w:val="-2"/>
          <w:sz w:val="17"/>
        </w:rPr>
        <w:t xml:space="preserve">TA, </w:t>
      </w:r>
      <w:r>
        <w:rPr>
          <w:color w:val="231F20"/>
          <w:spacing w:val="3"/>
          <w:sz w:val="17"/>
        </w:rPr>
        <w:t xml:space="preserve">Patel </w:t>
      </w:r>
      <w:r>
        <w:rPr>
          <w:color w:val="231F20"/>
          <w:sz w:val="17"/>
        </w:rPr>
        <w:t xml:space="preserve">B, Walsh </w:t>
      </w:r>
      <w:r>
        <w:rPr>
          <w:color w:val="231F20"/>
          <w:spacing w:val="2"/>
          <w:sz w:val="17"/>
        </w:rPr>
        <w:t xml:space="preserve">M, </w:t>
      </w:r>
      <w:r>
        <w:rPr>
          <w:color w:val="231F20"/>
          <w:spacing w:val="4"/>
          <w:sz w:val="17"/>
        </w:rPr>
        <w:t xml:space="preserve">Abraham </w:t>
      </w:r>
      <w:r>
        <w:rPr>
          <w:color w:val="231F20"/>
          <w:spacing w:val="-9"/>
          <w:sz w:val="17"/>
        </w:rPr>
        <w:t xml:space="preserve">AT, </w:t>
      </w:r>
      <w:r>
        <w:rPr>
          <w:color w:val="231F20"/>
          <w:spacing w:val="3"/>
          <w:sz w:val="17"/>
        </w:rPr>
        <w:t xml:space="preserve">Kocher </w:t>
      </w:r>
      <w:r>
        <w:rPr>
          <w:color w:val="231F20"/>
          <w:spacing w:val="5"/>
          <w:sz w:val="17"/>
        </w:rPr>
        <w:t xml:space="preserve">HM. </w:t>
      </w:r>
      <w:r>
        <w:rPr>
          <w:color w:val="231F20"/>
          <w:sz w:val="17"/>
        </w:rPr>
        <w:t xml:space="preserve">Emergency room surgical workload in an inner city Uk teaching hospital. </w:t>
      </w:r>
      <w:r>
        <w:rPr>
          <w:color w:val="231F20"/>
          <w:spacing w:val="-4"/>
          <w:sz w:val="17"/>
        </w:rPr>
        <w:t xml:space="preserve">World </w:t>
      </w:r>
      <w:r>
        <w:rPr>
          <w:color w:val="231F20"/>
          <w:sz w:val="17"/>
        </w:rPr>
        <w:t>J Emerg Surg</w:t>
      </w:r>
      <w:r>
        <w:rPr>
          <w:color w:val="231F20"/>
          <w:spacing w:val="-3"/>
          <w:sz w:val="17"/>
        </w:rPr>
        <w:t xml:space="preserve"> </w:t>
      </w:r>
      <w:r>
        <w:rPr>
          <w:color w:val="231F20"/>
          <w:sz w:val="17"/>
        </w:rPr>
        <w:t>2008;3:19.</w:t>
      </w:r>
    </w:p>
    <w:p w14:paraId="1E886E64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2" w:line="256" w:lineRule="auto"/>
        <w:ind w:left="497" w:right="41"/>
        <w:jc w:val="both"/>
        <w:rPr>
          <w:sz w:val="17"/>
        </w:rPr>
      </w:pPr>
      <w:r>
        <w:rPr>
          <w:color w:val="231F20"/>
          <w:spacing w:val="2"/>
          <w:sz w:val="17"/>
        </w:rPr>
        <w:t xml:space="preserve">Ojuka </w:t>
      </w:r>
      <w:r>
        <w:rPr>
          <w:color w:val="231F20"/>
          <w:sz w:val="17"/>
        </w:rPr>
        <w:t xml:space="preserve">DK, </w:t>
      </w:r>
      <w:r>
        <w:rPr>
          <w:color w:val="231F20"/>
          <w:spacing w:val="2"/>
          <w:sz w:val="17"/>
        </w:rPr>
        <w:t xml:space="preserve">Macleod </w:t>
      </w:r>
      <w:r>
        <w:rPr>
          <w:color w:val="231F20"/>
          <w:spacing w:val="-4"/>
          <w:sz w:val="17"/>
        </w:rPr>
        <w:t xml:space="preserve">J, </w:t>
      </w:r>
      <w:r>
        <w:rPr>
          <w:color w:val="231F20"/>
          <w:spacing w:val="2"/>
          <w:sz w:val="17"/>
        </w:rPr>
        <w:t xml:space="preserve">Nyabuto </w:t>
      </w:r>
      <w:r>
        <w:rPr>
          <w:color w:val="231F20"/>
          <w:sz w:val="17"/>
        </w:rPr>
        <w:t xml:space="preserve">CK. Operative </w:t>
      </w:r>
      <w:r>
        <w:rPr>
          <w:color w:val="231F20"/>
          <w:spacing w:val="2"/>
          <w:sz w:val="17"/>
        </w:rPr>
        <w:t xml:space="preserve">exposure </w:t>
      </w:r>
      <w:r>
        <w:rPr>
          <w:color w:val="231F20"/>
          <w:sz w:val="17"/>
        </w:rPr>
        <w:t xml:space="preserve">of a surgical trainee at a </w:t>
      </w:r>
      <w:r>
        <w:rPr>
          <w:color w:val="231F20"/>
          <w:spacing w:val="2"/>
          <w:sz w:val="17"/>
        </w:rPr>
        <w:t xml:space="preserve">tertiary </w:t>
      </w:r>
      <w:r>
        <w:rPr>
          <w:color w:val="231F20"/>
          <w:sz w:val="17"/>
        </w:rPr>
        <w:t>hospital in kenya. Surg Res Pract 2015;2015:724506.</w:t>
      </w:r>
    </w:p>
    <w:p w14:paraId="72FFB696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/>
        <w:jc w:val="both"/>
        <w:rPr>
          <w:sz w:val="17"/>
        </w:rPr>
      </w:pPr>
      <w:r>
        <w:rPr>
          <w:color w:val="231F20"/>
          <w:spacing w:val="-4"/>
          <w:sz w:val="17"/>
        </w:rPr>
        <w:t>Faiz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4"/>
          <w:sz w:val="17"/>
        </w:rPr>
        <w:t>O,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Banerjee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S,</w:t>
      </w:r>
      <w:r>
        <w:rPr>
          <w:color w:val="231F20"/>
          <w:spacing w:val="-22"/>
          <w:sz w:val="17"/>
        </w:rPr>
        <w:t xml:space="preserve"> </w:t>
      </w:r>
      <w:r>
        <w:rPr>
          <w:color w:val="231F20"/>
          <w:spacing w:val="-4"/>
          <w:sz w:val="17"/>
        </w:rPr>
        <w:t>Tekkis</w:t>
      </w:r>
      <w:r>
        <w:rPr>
          <w:color w:val="231F20"/>
          <w:spacing w:val="-14"/>
          <w:sz w:val="17"/>
        </w:rPr>
        <w:t xml:space="preserve"> P, </w:t>
      </w:r>
      <w:r>
        <w:rPr>
          <w:color w:val="231F20"/>
          <w:sz w:val="17"/>
        </w:rPr>
        <w:t>Papagrigoriadis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S,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Rennie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6"/>
          <w:sz w:val="17"/>
        </w:rPr>
        <w:t>J,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Leather</w:t>
      </w:r>
      <w:r>
        <w:rPr>
          <w:color w:val="231F20"/>
          <w:spacing w:val="-23"/>
          <w:sz w:val="17"/>
        </w:rPr>
        <w:t xml:space="preserve"> </w:t>
      </w:r>
      <w:r>
        <w:rPr>
          <w:color w:val="231F20"/>
          <w:sz w:val="17"/>
        </w:rPr>
        <w:t xml:space="preserve">A. </w:t>
      </w:r>
      <w:r>
        <w:rPr>
          <w:color w:val="231F20"/>
          <w:spacing w:val="-9"/>
          <w:sz w:val="17"/>
        </w:rPr>
        <w:t xml:space="preserve">We </w:t>
      </w:r>
      <w:r>
        <w:rPr>
          <w:color w:val="231F20"/>
          <w:sz w:val="17"/>
        </w:rPr>
        <w:t xml:space="preserve">still operate at night! </w:t>
      </w:r>
      <w:r>
        <w:rPr>
          <w:color w:val="231F20"/>
          <w:spacing w:val="-4"/>
          <w:sz w:val="17"/>
        </w:rPr>
        <w:t xml:space="preserve">World </w:t>
      </w:r>
      <w:r>
        <w:rPr>
          <w:color w:val="231F20"/>
          <w:sz w:val="17"/>
        </w:rPr>
        <w:t>J Emerg Surg</w:t>
      </w:r>
      <w:r>
        <w:rPr>
          <w:color w:val="231F20"/>
          <w:spacing w:val="5"/>
          <w:sz w:val="17"/>
        </w:rPr>
        <w:t xml:space="preserve"> </w:t>
      </w:r>
      <w:r>
        <w:rPr>
          <w:color w:val="231F20"/>
          <w:sz w:val="17"/>
        </w:rPr>
        <w:t>2007;2:29.</w:t>
      </w:r>
    </w:p>
    <w:p w14:paraId="570C848A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1" w:line="256" w:lineRule="auto"/>
        <w:ind w:left="497"/>
        <w:jc w:val="both"/>
        <w:rPr>
          <w:sz w:val="17"/>
        </w:rPr>
      </w:pPr>
      <w:r>
        <w:rPr>
          <w:color w:val="231F20"/>
          <w:spacing w:val="-3"/>
          <w:sz w:val="17"/>
        </w:rPr>
        <w:t>Meara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JG,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pacing w:val="-3"/>
          <w:sz w:val="17"/>
        </w:rPr>
        <w:t>Leather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6"/>
          <w:sz w:val="17"/>
        </w:rPr>
        <w:t xml:space="preserve">AJ, </w:t>
      </w:r>
      <w:r>
        <w:rPr>
          <w:color w:val="231F20"/>
          <w:spacing w:val="-3"/>
          <w:sz w:val="17"/>
        </w:rPr>
        <w:t>Hagander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L,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Alkire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BC,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Alonso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pacing w:val="-4"/>
          <w:sz w:val="17"/>
        </w:rPr>
        <w:t>N,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3"/>
          <w:sz w:val="17"/>
        </w:rPr>
        <w:t>Ameh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pacing w:val="-3"/>
          <w:sz w:val="17"/>
        </w:rPr>
        <w:t xml:space="preserve">EA, </w:t>
      </w:r>
      <w:r>
        <w:rPr>
          <w:i/>
          <w:color w:val="231F20"/>
          <w:sz w:val="17"/>
        </w:rPr>
        <w:t>et</w:t>
      </w:r>
      <w:r>
        <w:rPr>
          <w:i/>
          <w:color w:val="231F20"/>
          <w:spacing w:val="-16"/>
          <w:sz w:val="17"/>
        </w:rPr>
        <w:t xml:space="preserve"> </w:t>
      </w:r>
      <w:r>
        <w:rPr>
          <w:i/>
          <w:color w:val="231F20"/>
          <w:spacing w:val="-3"/>
          <w:sz w:val="17"/>
        </w:rPr>
        <w:t>al</w:t>
      </w:r>
      <w:r>
        <w:rPr>
          <w:color w:val="231F20"/>
          <w:spacing w:val="-3"/>
          <w:sz w:val="17"/>
        </w:rPr>
        <w:t>.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>Global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>surgery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>2030: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>Evidence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3"/>
          <w:sz w:val="17"/>
        </w:rPr>
        <w:t>and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4"/>
          <w:sz w:val="17"/>
        </w:rPr>
        <w:t>solutions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3"/>
          <w:sz w:val="17"/>
        </w:rPr>
        <w:t>for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>achieving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 xml:space="preserve">health, welfare, </w:t>
      </w:r>
      <w:r>
        <w:rPr>
          <w:color w:val="231F20"/>
          <w:sz w:val="17"/>
        </w:rPr>
        <w:t xml:space="preserve">and </w:t>
      </w:r>
      <w:r>
        <w:rPr>
          <w:color w:val="231F20"/>
          <w:spacing w:val="-3"/>
          <w:sz w:val="17"/>
        </w:rPr>
        <w:t xml:space="preserve">economic </w:t>
      </w:r>
      <w:r>
        <w:rPr>
          <w:color w:val="231F20"/>
          <w:spacing w:val="-4"/>
          <w:sz w:val="17"/>
        </w:rPr>
        <w:t xml:space="preserve">development. </w:t>
      </w:r>
      <w:r>
        <w:rPr>
          <w:color w:val="231F20"/>
          <w:spacing w:val="-3"/>
          <w:sz w:val="17"/>
        </w:rPr>
        <w:t>Lancet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3"/>
          <w:sz w:val="17"/>
        </w:rPr>
        <w:t>2015;386:569-624.</w:t>
      </w:r>
    </w:p>
    <w:p w14:paraId="16457947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/>
        <w:jc w:val="both"/>
        <w:rPr>
          <w:sz w:val="17"/>
        </w:rPr>
      </w:pPr>
      <w:r>
        <w:rPr>
          <w:color w:val="231F20"/>
          <w:sz w:val="17"/>
        </w:rPr>
        <w:t>Kakande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I.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Is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general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surgery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on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verge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demise?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East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Cent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Afr J Surg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2012;17:3-8.</w:t>
      </w:r>
    </w:p>
    <w:p w14:paraId="024A55CA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91" w:line="256" w:lineRule="auto"/>
        <w:ind w:left="497" w:right="153"/>
        <w:jc w:val="both"/>
        <w:rPr>
          <w:sz w:val="17"/>
        </w:rPr>
      </w:pPr>
      <w:r>
        <w:rPr>
          <w:color w:val="231F20"/>
          <w:spacing w:val="-19"/>
          <w:sz w:val="17"/>
        </w:rPr>
        <w:br w:type="column"/>
      </w:r>
      <w:r>
        <w:rPr>
          <w:color w:val="231F20"/>
          <w:spacing w:val="-5"/>
          <w:sz w:val="17"/>
        </w:rPr>
        <w:t>Weiser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TG,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Regenbogen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SE,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z w:val="17"/>
        </w:rPr>
        <w:t>Thompson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5"/>
          <w:sz w:val="17"/>
        </w:rPr>
        <w:t>KD,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Haynes</w:t>
      </w:r>
      <w:r>
        <w:rPr>
          <w:color w:val="231F20"/>
          <w:spacing w:val="-24"/>
          <w:sz w:val="17"/>
        </w:rPr>
        <w:t xml:space="preserve"> </w:t>
      </w:r>
      <w:r>
        <w:rPr>
          <w:color w:val="231F20"/>
          <w:spacing w:val="-3"/>
          <w:sz w:val="17"/>
        </w:rPr>
        <w:t>AB,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Lipsitz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2"/>
          <w:sz w:val="17"/>
        </w:rPr>
        <w:t xml:space="preserve">SR, </w:t>
      </w:r>
      <w:r>
        <w:rPr>
          <w:color w:val="231F20"/>
          <w:sz w:val="17"/>
        </w:rPr>
        <w:t xml:space="preserve">Berry WR, </w:t>
      </w:r>
      <w:r>
        <w:rPr>
          <w:i/>
          <w:color w:val="231F20"/>
          <w:sz w:val="17"/>
        </w:rPr>
        <w:t>et al</w:t>
      </w:r>
      <w:r>
        <w:rPr>
          <w:color w:val="231F20"/>
          <w:sz w:val="17"/>
        </w:rPr>
        <w:t>. An estimation of the global volume of surgery: A modelling strategy based on available data. Lancet 2008;372: 139-44.</w:t>
      </w:r>
    </w:p>
    <w:p w14:paraId="78C9D450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150"/>
        <w:jc w:val="both"/>
        <w:rPr>
          <w:sz w:val="17"/>
        </w:rPr>
      </w:pPr>
      <w:r>
        <w:rPr>
          <w:color w:val="231F20"/>
          <w:sz w:val="17"/>
        </w:rPr>
        <w:t xml:space="preserve">Anderson GA, Ilcisin L, Abesiga L, Mayanja R, Portal Benetiz </w:t>
      </w:r>
      <w:r>
        <w:rPr>
          <w:color w:val="231F20"/>
          <w:spacing w:val="-3"/>
          <w:sz w:val="17"/>
        </w:rPr>
        <w:t xml:space="preserve">N, </w:t>
      </w:r>
      <w:r>
        <w:rPr>
          <w:color w:val="231F20"/>
          <w:sz w:val="17"/>
        </w:rPr>
        <w:t xml:space="preserve">Ngonzi </w:t>
      </w:r>
      <w:r>
        <w:rPr>
          <w:color w:val="231F20"/>
          <w:spacing w:val="-6"/>
          <w:sz w:val="17"/>
        </w:rPr>
        <w:t xml:space="preserve">J, </w:t>
      </w:r>
      <w:r>
        <w:rPr>
          <w:i/>
          <w:color w:val="231F20"/>
          <w:sz w:val="17"/>
        </w:rPr>
        <w:t>et al</w:t>
      </w:r>
      <w:r>
        <w:rPr>
          <w:color w:val="231F20"/>
          <w:sz w:val="17"/>
        </w:rPr>
        <w:t>. Surgical volume and postoperative mortality rate at a referral hospital in Western Uganda: Measuring the lancet commission on global surgery indicators in low-resource settings. Surgery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2017;161:1710-9.</w:t>
      </w:r>
    </w:p>
    <w:p w14:paraId="71E2E82A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4" w:line="256" w:lineRule="auto"/>
        <w:ind w:left="497" w:right="149"/>
        <w:jc w:val="both"/>
        <w:rPr>
          <w:sz w:val="17"/>
        </w:rPr>
      </w:pPr>
      <w:r>
        <w:rPr>
          <w:color w:val="231F20"/>
          <w:sz w:val="17"/>
        </w:rPr>
        <w:t xml:space="preserve">Liu JH, </w:t>
      </w:r>
      <w:r>
        <w:rPr>
          <w:color w:val="231F20"/>
          <w:spacing w:val="2"/>
          <w:sz w:val="17"/>
        </w:rPr>
        <w:t xml:space="preserve">Etzioni </w:t>
      </w:r>
      <w:r>
        <w:rPr>
          <w:color w:val="231F20"/>
          <w:sz w:val="17"/>
        </w:rPr>
        <w:t xml:space="preserve">DA, </w:t>
      </w:r>
      <w:r>
        <w:rPr>
          <w:color w:val="231F20"/>
          <w:spacing w:val="2"/>
          <w:sz w:val="17"/>
        </w:rPr>
        <w:t xml:space="preserve">O’Connell </w:t>
      </w:r>
      <w:r>
        <w:rPr>
          <w:color w:val="231F20"/>
          <w:sz w:val="17"/>
        </w:rPr>
        <w:t xml:space="preserve">JB, </w:t>
      </w:r>
      <w:r>
        <w:rPr>
          <w:color w:val="231F20"/>
          <w:spacing w:val="2"/>
          <w:sz w:val="17"/>
        </w:rPr>
        <w:t xml:space="preserve">Maggard </w:t>
      </w:r>
      <w:r>
        <w:rPr>
          <w:color w:val="231F20"/>
          <w:sz w:val="17"/>
        </w:rPr>
        <w:t xml:space="preserve">MA, Ko </w:t>
      </w:r>
      <w:r>
        <w:rPr>
          <w:color w:val="231F20"/>
          <w:spacing w:val="-6"/>
          <w:sz w:val="17"/>
        </w:rPr>
        <w:t xml:space="preserve">CY. </w:t>
      </w:r>
      <w:r>
        <w:rPr>
          <w:color w:val="231F20"/>
          <w:spacing w:val="3"/>
          <w:sz w:val="17"/>
        </w:rPr>
        <w:t xml:space="preserve">The </w:t>
      </w:r>
      <w:r>
        <w:rPr>
          <w:color w:val="231F20"/>
          <w:spacing w:val="2"/>
          <w:sz w:val="17"/>
        </w:rPr>
        <w:t xml:space="preserve">increasing </w:t>
      </w:r>
      <w:r>
        <w:rPr>
          <w:color w:val="231F20"/>
          <w:sz w:val="17"/>
        </w:rPr>
        <w:t xml:space="preserve">workload of </w:t>
      </w:r>
      <w:r>
        <w:rPr>
          <w:color w:val="231F20"/>
          <w:spacing w:val="2"/>
          <w:sz w:val="17"/>
        </w:rPr>
        <w:t xml:space="preserve">general </w:t>
      </w:r>
      <w:r>
        <w:rPr>
          <w:color w:val="231F20"/>
          <w:sz w:val="17"/>
        </w:rPr>
        <w:t xml:space="preserve">surgery. </w:t>
      </w:r>
      <w:r>
        <w:rPr>
          <w:color w:val="231F20"/>
          <w:spacing w:val="2"/>
          <w:sz w:val="17"/>
        </w:rPr>
        <w:t xml:space="preserve">Arch </w:t>
      </w:r>
      <w:r>
        <w:rPr>
          <w:color w:val="231F20"/>
          <w:sz w:val="17"/>
        </w:rPr>
        <w:t xml:space="preserve">Surg </w:t>
      </w:r>
      <w:r>
        <w:rPr>
          <w:color w:val="231F20"/>
          <w:spacing w:val="3"/>
          <w:sz w:val="17"/>
        </w:rPr>
        <w:t>2004;139: 423-8.</w:t>
      </w:r>
    </w:p>
    <w:p w14:paraId="28F181C7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155"/>
        <w:jc w:val="both"/>
        <w:rPr>
          <w:sz w:val="17"/>
        </w:rPr>
      </w:pPr>
      <w:r>
        <w:rPr>
          <w:color w:val="231F20"/>
          <w:sz w:val="17"/>
        </w:rPr>
        <w:t xml:space="preserve">Ritchie WP </w:t>
      </w:r>
      <w:r>
        <w:rPr>
          <w:color w:val="231F20"/>
          <w:spacing w:val="-3"/>
          <w:sz w:val="17"/>
        </w:rPr>
        <w:t xml:space="preserve">Jr, </w:t>
      </w:r>
      <w:r>
        <w:rPr>
          <w:color w:val="231F20"/>
          <w:sz w:val="17"/>
        </w:rPr>
        <w:t xml:space="preserve">Rhodes RS, Biester </w:t>
      </w:r>
      <w:r>
        <w:rPr>
          <w:color w:val="231F20"/>
          <w:spacing w:val="-9"/>
          <w:sz w:val="17"/>
        </w:rPr>
        <w:t xml:space="preserve">TW. </w:t>
      </w:r>
      <w:r>
        <w:rPr>
          <w:color w:val="231F20"/>
          <w:spacing w:val="-5"/>
          <w:sz w:val="17"/>
        </w:rPr>
        <w:t xml:space="preserve">Work </w:t>
      </w:r>
      <w:r>
        <w:rPr>
          <w:color w:val="231F20"/>
          <w:sz w:val="17"/>
        </w:rPr>
        <w:t xml:space="preserve">loads and practice </w:t>
      </w:r>
      <w:r>
        <w:rPr>
          <w:color w:val="231F20"/>
          <w:spacing w:val="-3"/>
          <w:sz w:val="17"/>
        </w:rPr>
        <w:t>patterns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general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surgeons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in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United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3"/>
          <w:sz w:val="17"/>
        </w:rPr>
        <w:t>States,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1995-1997:</w:t>
      </w:r>
      <w:r>
        <w:rPr>
          <w:color w:val="231F20"/>
          <w:spacing w:val="-25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report from the american board of surgery. Ann Surg 1999;230:533-42; discussion 542-3.</w:t>
      </w:r>
    </w:p>
    <w:p w14:paraId="540C8622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155"/>
        <w:jc w:val="both"/>
        <w:rPr>
          <w:sz w:val="17"/>
        </w:rPr>
      </w:pPr>
      <w:r>
        <w:rPr>
          <w:color w:val="231F20"/>
          <w:spacing w:val="-3"/>
          <w:sz w:val="17"/>
        </w:rPr>
        <w:t xml:space="preserve">Tulloh B, </w:t>
      </w:r>
      <w:r>
        <w:rPr>
          <w:color w:val="231F20"/>
          <w:sz w:val="17"/>
        </w:rPr>
        <w:t xml:space="preserve">Clifforth S, Miller I. Caseload in rural general </w:t>
      </w:r>
      <w:r>
        <w:rPr>
          <w:color w:val="231F20"/>
          <w:spacing w:val="-3"/>
          <w:sz w:val="17"/>
        </w:rPr>
        <w:t xml:space="preserve">surgical </w:t>
      </w:r>
      <w:r>
        <w:rPr>
          <w:color w:val="231F20"/>
          <w:sz w:val="17"/>
        </w:rPr>
        <w:t>practice and implications for training. Anz J Surg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2001;71:215-7.</w:t>
      </w:r>
    </w:p>
    <w:p w14:paraId="7F82B431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1" w:line="256" w:lineRule="auto"/>
        <w:ind w:left="497" w:right="155"/>
        <w:jc w:val="both"/>
        <w:rPr>
          <w:sz w:val="17"/>
        </w:rPr>
      </w:pPr>
      <w:r>
        <w:rPr>
          <w:color w:val="231F20"/>
          <w:spacing w:val="3"/>
          <w:sz w:val="17"/>
        </w:rPr>
        <w:t xml:space="preserve">Harris </w:t>
      </w:r>
      <w:r>
        <w:rPr>
          <w:color w:val="231F20"/>
          <w:sz w:val="17"/>
        </w:rPr>
        <w:t xml:space="preserve">JD, </w:t>
      </w:r>
      <w:r>
        <w:rPr>
          <w:color w:val="231F20"/>
          <w:spacing w:val="2"/>
          <w:sz w:val="17"/>
        </w:rPr>
        <w:t xml:space="preserve">Hosford </w:t>
      </w:r>
      <w:r>
        <w:rPr>
          <w:color w:val="231F20"/>
          <w:sz w:val="17"/>
        </w:rPr>
        <w:t xml:space="preserve">CC, </w:t>
      </w:r>
      <w:r>
        <w:rPr>
          <w:color w:val="231F20"/>
          <w:spacing w:val="2"/>
          <w:sz w:val="17"/>
        </w:rPr>
        <w:t xml:space="preserve">Sticca </w:t>
      </w:r>
      <w:r>
        <w:rPr>
          <w:color w:val="231F20"/>
          <w:spacing w:val="-7"/>
          <w:sz w:val="17"/>
        </w:rPr>
        <w:t xml:space="preserve">RP. </w:t>
      </w:r>
      <w:r>
        <w:rPr>
          <w:color w:val="231F20"/>
          <w:sz w:val="17"/>
        </w:rPr>
        <w:t xml:space="preserve">A  </w:t>
      </w:r>
      <w:r>
        <w:rPr>
          <w:color w:val="231F20"/>
          <w:spacing w:val="2"/>
          <w:sz w:val="17"/>
        </w:rPr>
        <w:t xml:space="preserve">comprehensive analysis  </w:t>
      </w:r>
      <w:r>
        <w:rPr>
          <w:color w:val="231F20"/>
          <w:sz w:val="17"/>
        </w:rPr>
        <w:t xml:space="preserve">of </w:t>
      </w:r>
      <w:r>
        <w:rPr>
          <w:color w:val="231F20"/>
          <w:spacing w:val="3"/>
          <w:sz w:val="17"/>
        </w:rPr>
        <w:t xml:space="preserve">surgical procedures </w:t>
      </w:r>
      <w:r>
        <w:rPr>
          <w:color w:val="231F20"/>
          <w:sz w:val="17"/>
        </w:rPr>
        <w:t xml:space="preserve">in </w:t>
      </w:r>
      <w:r>
        <w:rPr>
          <w:color w:val="231F20"/>
          <w:spacing w:val="4"/>
          <w:sz w:val="17"/>
        </w:rPr>
        <w:t xml:space="preserve">rural </w:t>
      </w:r>
      <w:r>
        <w:rPr>
          <w:color w:val="231F20"/>
          <w:spacing w:val="3"/>
          <w:sz w:val="17"/>
        </w:rPr>
        <w:t xml:space="preserve">surgery practices. </w:t>
      </w:r>
      <w:r>
        <w:rPr>
          <w:color w:val="231F20"/>
          <w:sz w:val="17"/>
        </w:rPr>
        <w:t xml:space="preserve">Am J </w:t>
      </w:r>
      <w:r>
        <w:rPr>
          <w:color w:val="231F20"/>
          <w:spacing w:val="2"/>
          <w:sz w:val="17"/>
        </w:rPr>
        <w:t xml:space="preserve">Surg </w:t>
      </w:r>
      <w:r>
        <w:rPr>
          <w:color w:val="231F20"/>
          <w:sz w:val="17"/>
        </w:rPr>
        <w:t>2010;200:820-5; discussion 825-6.</w:t>
      </w:r>
    </w:p>
    <w:p w14:paraId="5447C6F1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151"/>
        <w:jc w:val="both"/>
        <w:rPr>
          <w:sz w:val="17"/>
        </w:rPr>
      </w:pPr>
      <w:r>
        <w:rPr>
          <w:color w:val="231F20"/>
          <w:sz w:val="17"/>
        </w:rPr>
        <w:t>McCarthy M. Seven procedures account for 80% of emergency general surgery operations, deaths, and complications, Us study finds. BMJ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2016;353:i2498.</w:t>
      </w:r>
    </w:p>
    <w:p w14:paraId="60A7F13A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2" w:line="256" w:lineRule="auto"/>
        <w:ind w:left="497" w:right="146"/>
        <w:jc w:val="both"/>
        <w:rPr>
          <w:sz w:val="17"/>
        </w:rPr>
      </w:pPr>
      <w:r>
        <w:rPr>
          <w:color w:val="231F20"/>
          <w:spacing w:val="6"/>
          <w:sz w:val="17"/>
        </w:rPr>
        <w:t xml:space="preserve">Afuwape </w:t>
      </w:r>
      <w:r>
        <w:rPr>
          <w:color w:val="231F20"/>
          <w:spacing w:val="3"/>
          <w:sz w:val="17"/>
        </w:rPr>
        <w:t xml:space="preserve">OO, </w:t>
      </w:r>
      <w:r>
        <w:rPr>
          <w:color w:val="231F20"/>
          <w:spacing w:val="6"/>
          <w:sz w:val="17"/>
        </w:rPr>
        <w:t xml:space="preserve">Akute </w:t>
      </w:r>
      <w:r>
        <w:rPr>
          <w:color w:val="231F20"/>
          <w:spacing w:val="3"/>
          <w:sz w:val="17"/>
        </w:rPr>
        <w:t xml:space="preserve">OO. </w:t>
      </w:r>
      <w:r>
        <w:rPr>
          <w:color w:val="231F20"/>
          <w:spacing w:val="5"/>
          <w:sz w:val="17"/>
        </w:rPr>
        <w:t xml:space="preserve">The </w:t>
      </w:r>
      <w:r>
        <w:rPr>
          <w:color w:val="231F20"/>
          <w:spacing w:val="7"/>
          <w:sz w:val="17"/>
        </w:rPr>
        <w:t xml:space="preserve">challenges </w:t>
      </w:r>
      <w:r>
        <w:rPr>
          <w:color w:val="231F20"/>
          <w:spacing w:val="5"/>
          <w:sz w:val="17"/>
        </w:rPr>
        <w:t xml:space="preserve">and </w:t>
      </w:r>
      <w:r>
        <w:rPr>
          <w:color w:val="231F20"/>
          <w:spacing w:val="7"/>
          <w:sz w:val="17"/>
        </w:rPr>
        <w:t xml:space="preserve">solutions </w:t>
      </w:r>
      <w:r>
        <w:rPr>
          <w:color w:val="231F20"/>
          <w:spacing w:val="8"/>
          <w:sz w:val="17"/>
        </w:rPr>
        <w:t xml:space="preserve">of </w:t>
      </w:r>
      <w:r>
        <w:rPr>
          <w:color w:val="231F20"/>
          <w:sz w:val="17"/>
        </w:rPr>
        <w:t>laparoscopic surgical practice in the developing countries. Niger Postgrad Med J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2011;18:197-9.</w:t>
      </w:r>
    </w:p>
    <w:p w14:paraId="25DE2A92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153"/>
        <w:jc w:val="both"/>
        <w:rPr>
          <w:sz w:val="17"/>
        </w:rPr>
      </w:pPr>
      <w:r>
        <w:rPr>
          <w:color w:val="231F20"/>
          <w:spacing w:val="-6"/>
          <w:sz w:val="17"/>
        </w:rPr>
        <w:t>Ayandipo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pacing w:val="-5"/>
          <w:sz w:val="17"/>
        </w:rPr>
        <w:t>O,</w:t>
      </w:r>
      <w:r>
        <w:rPr>
          <w:color w:val="231F20"/>
          <w:spacing w:val="-31"/>
          <w:sz w:val="17"/>
        </w:rPr>
        <w:t xml:space="preserve"> </w:t>
      </w:r>
      <w:r>
        <w:rPr>
          <w:color w:val="231F20"/>
          <w:spacing w:val="-4"/>
          <w:sz w:val="17"/>
        </w:rPr>
        <w:t>Afuwape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pacing w:val="-5"/>
          <w:sz w:val="17"/>
        </w:rPr>
        <w:t>O,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pacing w:val="-4"/>
          <w:sz w:val="17"/>
        </w:rPr>
        <w:t>Olonisakin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R.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pacing w:val="-4"/>
          <w:sz w:val="17"/>
        </w:rPr>
        <w:t>Laparoscopic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pacing w:val="-5"/>
          <w:sz w:val="17"/>
        </w:rPr>
        <w:t xml:space="preserve">cholecystectomy </w:t>
      </w:r>
      <w:r>
        <w:rPr>
          <w:color w:val="231F20"/>
          <w:sz w:val="17"/>
        </w:rPr>
        <w:t xml:space="preserve">in Ibadan, Southwest Nigeria. J </w:t>
      </w:r>
      <w:r>
        <w:rPr>
          <w:color w:val="231F20"/>
          <w:spacing w:val="-5"/>
          <w:sz w:val="17"/>
        </w:rPr>
        <w:t xml:space="preserve">West </w:t>
      </w:r>
      <w:r>
        <w:rPr>
          <w:color w:val="231F20"/>
          <w:sz w:val="17"/>
        </w:rPr>
        <w:t>Afr Coll Surg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2013;3:15-26.</w:t>
      </w:r>
    </w:p>
    <w:p w14:paraId="5713D71D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1" w:line="256" w:lineRule="auto"/>
        <w:ind w:left="497" w:right="155"/>
        <w:jc w:val="both"/>
        <w:rPr>
          <w:sz w:val="17"/>
        </w:rPr>
      </w:pPr>
      <w:r>
        <w:rPr>
          <w:color w:val="231F20"/>
          <w:sz w:val="17"/>
        </w:rPr>
        <w:t>Brekalo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Z,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Innocenti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14"/>
          <w:sz w:val="17"/>
        </w:rPr>
        <w:t>P,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Duzel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G,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Liddo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G,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Ballone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E,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Simunovi</w:t>
      </w:r>
      <w:r>
        <w:rPr>
          <w:rFonts w:ascii="Georgia" w:hAnsi="Georgia"/>
          <w:color w:val="231F20"/>
          <w:sz w:val="17"/>
        </w:rPr>
        <w:t>ć</w:t>
      </w:r>
      <w:r>
        <w:rPr>
          <w:rFonts w:ascii="Georgia" w:hAnsi="Georgia"/>
          <w:color w:val="231F20"/>
          <w:spacing w:val="-18"/>
          <w:sz w:val="17"/>
        </w:rPr>
        <w:t xml:space="preserve"> </w:t>
      </w:r>
      <w:r>
        <w:rPr>
          <w:color w:val="231F20"/>
          <w:spacing w:val="-4"/>
          <w:sz w:val="17"/>
        </w:rPr>
        <w:t xml:space="preserve">VJ. </w:t>
      </w:r>
      <w:r>
        <w:rPr>
          <w:color w:val="231F20"/>
          <w:spacing w:val="-6"/>
          <w:sz w:val="17"/>
        </w:rPr>
        <w:t xml:space="preserve">Ten </w:t>
      </w:r>
      <w:r>
        <w:rPr>
          <w:color w:val="231F20"/>
          <w:sz w:val="17"/>
        </w:rPr>
        <w:t>years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laparoscopic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cholecystectomy: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comparison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pacing w:val="-3"/>
          <w:sz w:val="17"/>
        </w:rPr>
        <w:t xml:space="preserve">between </w:t>
      </w:r>
      <w:r>
        <w:rPr>
          <w:color w:val="231F20"/>
          <w:sz w:val="17"/>
        </w:rPr>
        <w:t>a developed and a less developed country. Wien Klin Wochenschr 2007;119:722-8.</w:t>
      </w:r>
    </w:p>
    <w:p w14:paraId="2F305697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line="256" w:lineRule="auto"/>
        <w:ind w:left="497" w:right="155"/>
        <w:jc w:val="both"/>
        <w:rPr>
          <w:sz w:val="17"/>
        </w:rPr>
      </w:pPr>
      <w:r>
        <w:rPr>
          <w:color w:val="231F20"/>
          <w:sz w:val="17"/>
        </w:rPr>
        <w:t xml:space="preserve">Loefler </w:t>
      </w:r>
      <w:r>
        <w:rPr>
          <w:color w:val="231F20"/>
          <w:spacing w:val="-4"/>
          <w:sz w:val="17"/>
        </w:rPr>
        <w:t xml:space="preserve">IJ. </w:t>
      </w:r>
      <w:r>
        <w:rPr>
          <w:color w:val="231F20"/>
          <w:sz w:val="17"/>
        </w:rPr>
        <w:t>Are generalists still needed in a specialised world? The renaissance of general surgery. BMJ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2000;320:436-40.</w:t>
      </w:r>
    </w:p>
    <w:p w14:paraId="6C76BDA3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2" w:line="256" w:lineRule="auto"/>
        <w:ind w:left="497" w:right="157"/>
        <w:jc w:val="both"/>
        <w:rPr>
          <w:sz w:val="17"/>
        </w:rPr>
      </w:pPr>
      <w:r>
        <w:rPr>
          <w:color w:val="231F20"/>
          <w:spacing w:val="-5"/>
          <w:sz w:val="17"/>
        </w:rPr>
        <w:t>Webber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z w:val="17"/>
        </w:rPr>
        <w:t>EM,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McAlister</w:t>
      </w:r>
      <w:r>
        <w:rPr>
          <w:color w:val="231F20"/>
          <w:spacing w:val="-25"/>
          <w:sz w:val="17"/>
        </w:rPr>
        <w:t xml:space="preserve"> </w:t>
      </w:r>
      <w:r>
        <w:rPr>
          <w:color w:val="231F20"/>
          <w:sz w:val="17"/>
        </w:rPr>
        <w:t>VC,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Gorman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L,</w:t>
      </w:r>
      <w:r>
        <w:rPr>
          <w:color w:val="231F20"/>
          <w:spacing w:val="-25"/>
          <w:sz w:val="17"/>
        </w:rPr>
        <w:t xml:space="preserve"> </w:t>
      </w:r>
      <w:r>
        <w:rPr>
          <w:color w:val="231F20"/>
          <w:spacing w:val="-5"/>
          <w:sz w:val="17"/>
        </w:rPr>
        <w:t>Taber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S,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z w:val="17"/>
        </w:rPr>
        <w:t>Harris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KA.</w:t>
      </w:r>
      <w:r>
        <w:rPr>
          <w:color w:val="231F20"/>
          <w:spacing w:val="-25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past and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future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generalist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general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pacing w:val="-3"/>
          <w:sz w:val="17"/>
        </w:rPr>
        <w:t>surgeon.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Can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J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pacing w:val="-3"/>
          <w:sz w:val="17"/>
        </w:rPr>
        <w:t>Surg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2"/>
          <w:sz w:val="17"/>
        </w:rPr>
        <w:t>2014;57:6-7.</w:t>
      </w:r>
    </w:p>
    <w:p w14:paraId="22560DCD" w14:textId="77777777" w:rsidR="00951FC0" w:rsidRDefault="00000000">
      <w:pPr>
        <w:pStyle w:val="ListParagraph"/>
        <w:numPr>
          <w:ilvl w:val="0"/>
          <w:numId w:val="1"/>
        </w:numPr>
        <w:tabs>
          <w:tab w:val="left" w:pos="498"/>
        </w:tabs>
        <w:spacing w:before="21" w:line="256" w:lineRule="auto"/>
        <w:ind w:left="497" w:right="154"/>
        <w:jc w:val="both"/>
        <w:rPr>
          <w:sz w:val="17"/>
        </w:rPr>
      </w:pPr>
      <w:r>
        <w:rPr>
          <w:color w:val="231F20"/>
          <w:sz w:val="17"/>
        </w:rPr>
        <w:t>Michael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GC,</w:t>
      </w:r>
      <w:r>
        <w:rPr>
          <w:color w:val="231F20"/>
          <w:spacing w:val="-27"/>
          <w:sz w:val="17"/>
        </w:rPr>
        <w:t xml:space="preserve"> </w:t>
      </w:r>
      <w:r>
        <w:rPr>
          <w:color w:val="231F20"/>
          <w:sz w:val="17"/>
        </w:rPr>
        <w:t>Aliyu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z w:val="17"/>
        </w:rPr>
        <w:t>I,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Grema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pacing w:val="-4"/>
          <w:sz w:val="17"/>
        </w:rPr>
        <w:t>BA,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Suleiman</w:t>
      </w:r>
      <w:r>
        <w:rPr>
          <w:color w:val="231F20"/>
          <w:spacing w:val="-27"/>
          <w:sz w:val="17"/>
        </w:rPr>
        <w:t xml:space="preserve"> </w:t>
      </w:r>
      <w:r>
        <w:rPr>
          <w:color w:val="231F20"/>
          <w:sz w:val="17"/>
        </w:rPr>
        <w:t>AK.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pacing w:val="-3"/>
          <w:sz w:val="17"/>
        </w:rPr>
        <w:t>Perception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19"/>
          <w:sz w:val="17"/>
        </w:rPr>
        <w:t xml:space="preserve"> </w:t>
      </w:r>
      <w:r>
        <w:rPr>
          <w:color w:val="231F20"/>
          <w:sz w:val="17"/>
        </w:rPr>
        <w:t>factors influencing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primary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health-care</w:t>
      </w:r>
      <w:r>
        <w:rPr>
          <w:color w:val="231F20"/>
          <w:spacing w:val="-27"/>
          <w:sz w:val="17"/>
        </w:rPr>
        <w:t xml:space="preserve"> </w:t>
      </w:r>
      <w:r>
        <w:rPr>
          <w:color w:val="231F20"/>
          <w:sz w:val="17"/>
        </w:rPr>
        <w:t>facility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choice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among</w:t>
      </w:r>
      <w:r>
        <w:rPr>
          <w:color w:val="231F20"/>
          <w:spacing w:val="-27"/>
          <w:sz w:val="17"/>
        </w:rPr>
        <w:t xml:space="preserve"> </w:t>
      </w:r>
      <w:r>
        <w:rPr>
          <w:color w:val="231F20"/>
          <w:sz w:val="17"/>
        </w:rPr>
        <w:t>national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pacing w:val="-2"/>
          <w:sz w:val="17"/>
        </w:rPr>
        <w:t xml:space="preserve">health </w:t>
      </w:r>
      <w:r>
        <w:rPr>
          <w:color w:val="231F20"/>
          <w:sz w:val="17"/>
        </w:rPr>
        <w:t>insurance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enrollees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Northwest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Nigerian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hospital.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J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Patient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pacing w:val="-5"/>
          <w:sz w:val="17"/>
        </w:rPr>
        <w:t xml:space="preserve">Exp </w:t>
      </w:r>
      <w:r>
        <w:rPr>
          <w:color w:val="231F20"/>
          <w:sz w:val="17"/>
        </w:rPr>
        <w:t>2019;6:247-52.</w:t>
      </w:r>
    </w:p>
    <w:p w14:paraId="5A5C476A" w14:textId="77777777" w:rsidR="00951FC0" w:rsidRDefault="00951FC0">
      <w:pPr>
        <w:spacing w:line="256" w:lineRule="auto"/>
        <w:jc w:val="both"/>
        <w:rPr>
          <w:sz w:val="17"/>
        </w:rPr>
        <w:sectPr w:rsidR="00951FC0">
          <w:type w:val="continuous"/>
          <w:pgSz w:w="12240" w:h="15840"/>
          <w:pgMar w:top="900" w:right="920" w:bottom="280" w:left="920" w:header="720" w:footer="720" w:gutter="0"/>
          <w:cols w:num="2" w:space="720" w:equalWidth="0">
            <w:col w:w="5066" w:space="157"/>
            <w:col w:w="5177"/>
          </w:cols>
        </w:sectPr>
      </w:pPr>
    </w:p>
    <w:p w14:paraId="212C9476" w14:textId="77777777" w:rsidR="00951FC0" w:rsidRDefault="00951FC0">
      <w:pPr>
        <w:pStyle w:val="BodyText"/>
      </w:pPr>
    </w:p>
    <w:p w14:paraId="46483C5F" w14:textId="77777777" w:rsidR="00951FC0" w:rsidRDefault="00951FC0">
      <w:pPr>
        <w:pStyle w:val="BodyText"/>
      </w:pPr>
    </w:p>
    <w:p w14:paraId="5C40E99E" w14:textId="77777777" w:rsidR="00951FC0" w:rsidRDefault="00951FC0">
      <w:pPr>
        <w:pStyle w:val="BodyText"/>
      </w:pPr>
    </w:p>
    <w:p w14:paraId="414F3BD3" w14:textId="77777777" w:rsidR="00951FC0" w:rsidRDefault="00951FC0">
      <w:pPr>
        <w:pStyle w:val="BodyText"/>
      </w:pPr>
    </w:p>
    <w:p w14:paraId="17B6D6EF" w14:textId="77777777" w:rsidR="00951FC0" w:rsidRDefault="00951FC0">
      <w:pPr>
        <w:pStyle w:val="BodyText"/>
      </w:pPr>
    </w:p>
    <w:p w14:paraId="5C605B06" w14:textId="77777777" w:rsidR="00951FC0" w:rsidRDefault="00951FC0">
      <w:pPr>
        <w:pStyle w:val="BodyText"/>
      </w:pPr>
    </w:p>
    <w:p w14:paraId="7790EAF7" w14:textId="77777777" w:rsidR="00951FC0" w:rsidRDefault="00951FC0">
      <w:pPr>
        <w:pStyle w:val="BodyText"/>
      </w:pPr>
    </w:p>
    <w:p w14:paraId="0D92F441" w14:textId="77777777" w:rsidR="00951FC0" w:rsidRDefault="00951FC0">
      <w:pPr>
        <w:pStyle w:val="BodyText"/>
      </w:pPr>
    </w:p>
    <w:p w14:paraId="59B11217" w14:textId="77777777" w:rsidR="00951FC0" w:rsidRDefault="00951FC0">
      <w:pPr>
        <w:pStyle w:val="BodyText"/>
      </w:pPr>
    </w:p>
    <w:p w14:paraId="790FEA32" w14:textId="77777777" w:rsidR="00951FC0" w:rsidRDefault="00951FC0">
      <w:pPr>
        <w:pStyle w:val="BodyText"/>
      </w:pPr>
    </w:p>
    <w:p w14:paraId="72988B4E" w14:textId="77777777" w:rsidR="00951FC0" w:rsidRDefault="00951FC0">
      <w:pPr>
        <w:pStyle w:val="BodyText"/>
      </w:pPr>
    </w:p>
    <w:p w14:paraId="61251503" w14:textId="77777777" w:rsidR="00951FC0" w:rsidRDefault="00951FC0">
      <w:pPr>
        <w:pStyle w:val="BodyText"/>
      </w:pPr>
    </w:p>
    <w:p w14:paraId="66A400A9" w14:textId="77777777" w:rsidR="00951FC0" w:rsidRDefault="00951FC0">
      <w:pPr>
        <w:pStyle w:val="BodyText"/>
      </w:pPr>
    </w:p>
    <w:p w14:paraId="3CBA34CD" w14:textId="77777777" w:rsidR="00951FC0" w:rsidRDefault="00951FC0">
      <w:pPr>
        <w:pStyle w:val="BodyText"/>
      </w:pPr>
    </w:p>
    <w:p w14:paraId="4E887B68" w14:textId="77777777" w:rsidR="00951FC0" w:rsidRDefault="00951FC0">
      <w:pPr>
        <w:pStyle w:val="BodyText"/>
      </w:pPr>
    </w:p>
    <w:p w14:paraId="64F323F0" w14:textId="77777777" w:rsidR="00951FC0" w:rsidRDefault="00951FC0">
      <w:pPr>
        <w:pStyle w:val="BodyText"/>
      </w:pPr>
    </w:p>
    <w:p w14:paraId="5EB6A240" w14:textId="77777777" w:rsidR="00951FC0" w:rsidRDefault="00951FC0">
      <w:pPr>
        <w:pStyle w:val="BodyText"/>
      </w:pPr>
    </w:p>
    <w:p w14:paraId="1F7B58F4" w14:textId="77777777" w:rsidR="00951FC0" w:rsidRDefault="00951FC0">
      <w:pPr>
        <w:pStyle w:val="BodyText"/>
      </w:pPr>
    </w:p>
    <w:p w14:paraId="5A104B1A" w14:textId="77777777" w:rsidR="00951FC0" w:rsidRDefault="00951FC0">
      <w:pPr>
        <w:pStyle w:val="BodyText"/>
      </w:pPr>
    </w:p>
    <w:p w14:paraId="3E1E02B5" w14:textId="77777777" w:rsidR="00951FC0" w:rsidRDefault="00951FC0">
      <w:pPr>
        <w:pStyle w:val="BodyText"/>
      </w:pPr>
    </w:p>
    <w:p w14:paraId="205AA090" w14:textId="77777777" w:rsidR="00951FC0" w:rsidRDefault="00000000">
      <w:pPr>
        <w:tabs>
          <w:tab w:val="right" w:pos="10241"/>
        </w:tabs>
        <w:spacing w:before="260"/>
        <w:ind w:left="158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10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3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July‑September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2020</w:t>
      </w:r>
      <w:r>
        <w:rPr>
          <w:rFonts w:ascii="BPG Sans Modern GPL&amp;GNU" w:hAnsi="BPG Sans Modern GPL&amp;GNU"/>
          <w:color w:val="231F20"/>
          <w:sz w:val="16"/>
        </w:rPr>
        <w:tab/>
        <w:t>29</w:t>
      </w:r>
    </w:p>
    <w:sectPr w:rsidR="00951FC0">
      <w:type w:val="continuous"/>
      <w:pgSz w:w="12240" w:h="15840"/>
      <w:pgMar w:top="900" w:right="920" w:bottom="280" w:left="9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916FD1" w14:textId="77777777" w:rsidR="00B463E1" w:rsidRDefault="00B463E1">
      <w:r>
        <w:separator/>
      </w:r>
    </w:p>
  </w:endnote>
  <w:endnote w:type="continuationSeparator" w:id="0">
    <w:p w14:paraId="22BA7459" w14:textId="77777777" w:rsidR="00B463E1" w:rsidRDefault="00B46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rlito">
    <w:altName w:val="Carlito"/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BPG Sans Modern GPL&amp;GNU">
    <w:altName w:val="Calibri"/>
    <w:charset w:val="00"/>
    <w:family w:val="swiss"/>
    <w:pitch w:val="variable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42D17B" w14:textId="77777777" w:rsidR="00B463E1" w:rsidRDefault="00B463E1">
      <w:r>
        <w:separator/>
      </w:r>
    </w:p>
  </w:footnote>
  <w:footnote w:type="continuationSeparator" w:id="0">
    <w:p w14:paraId="5112A0D0" w14:textId="77777777" w:rsidR="00B463E1" w:rsidRDefault="00B463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90B1E" w14:textId="68D2CDE7" w:rsidR="00951FC0" w:rsidRDefault="00951FC0">
    <w:pPr>
      <w:pStyle w:val="BodyText"/>
      <w:spacing w:line="14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36549" w14:textId="52BCF129" w:rsidR="00951FC0" w:rsidRDefault="005C17BE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5831168" behindDoc="1" locked="0" layoutInCell="1" allowOverlap="1" wp14:anchorId="7B5F9D72" wp14:editId="2DC3FC90">
              <wp:simplePos x="0" y="0"/>
              <wp:positionH relativeFrom="page">
                <wp:posOffset>368300</wp:posOffset>
              </wp:positionH>
              <wp:positionV relativeFrom="page">
                <wp:posOffset>123825</wp:posOffset>
              </wp:positionV>
              <wp:extent cx="4501515" cy="13906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151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9D52A5" w14:textId="77777777" w:rsidR="00951FC0" w:rsidRDefault="00000000">
                          <w:pPr>
                            <w:spacing w:before="14"/>
                            <w:ind w:left="20"/>
                            <w:rPr>
                              <w:rFonts w:ascii="Arial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[Downloaded</w:t>
                          </w:r>
                          <w:r>
                            <w:rPr>
                              <w:rFonts w:ascii="Arial"/>
                              <w:color w:val="0000FF"/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free</w:t>
                          </w:r>
                          <w:r>
                            <w:rPr>
                              <w:rFonts w:ascii="Arial"/>
                              <w:color w:val="0000FF"/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from</w:t>
                          </w:r>
                          <w:r>
                            <w:rPr>
                              <w:rFonts w:ascii="Arial"/>
                              <w:color w:val="0000FF"/>
                              <w:spacing w:val="-8"/>
                              <w:sz w:val="16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rFonts w:ascii="Arial"/>
                                <w:color w:val="0000FF"/>
                                <w:sz w:val="16"/>
                              </w:rPr>
                              <w:t>http://www.jwacs-jcoac.com</w:t>
                            </w:r>
                            <w:r>
                              <w:rPr>
                                <w:rFonts w:ascii="Arial"/>
                                <w:color w:val="0000FF"/>
                                <w:spacing w:val="-8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on</w:t>
                          </w:r>
                          <w:r>
                            <w:rPr>
                              <w:rFonts w:ascii="Arial"/>
                              <w:color w:val="0000FF"/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Saturday,</w:t>
                          </w:r>
                          <w:r>
                            <w:rPr>
                              <w:rFonts w:ascii="Arial"/>
                              <w:color w:val="0000FF"/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August</w:t>
                          </w:r>
                          <w:r>
                            <w:rPr>
                              <w:rFonts w:ascii="Arial"/>
                              <w:color w:val="0000FF"/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20,</w:t>
                          </w:r>
                          <w:r>
                            <w:rPr>
                              <w:rFonts w:ascii="Arial"/>
                              <w:color w:val="0000FF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2022,</w:t>
                          </w:r>
                          <w:r>
                            <w:rPr>
                              <w:rFonts w:ascii="Arial"/>
                              <w:color w:val="0000FF"/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IP:</w:t>
                          </w:r>
                          <w:r>
                            <w:rPr>
                              <w:rFonts w:ascii="Arial"/>
                              <w:color w:val="0000FF"/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2.30.244.120]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B5F9D7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1" type="#_x0000_t202" style="position:absolute;margin-left:29pt;margin-top:9.75pt;width:354.45pt;height:10.95pt;z-index:-1748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" filled="f" stroked="f">
              <v:textbox inset="0,0,0,0">
                <w:txbxContent>
                  <w:p w14:paraId="1E9D52A5" w14:textId="77777777" w:rsidR="00951FC0" w:rsidRDefault="00000000">
                    <w:pPr>
                      <w:spacing w:before="14"/>
                      <w:ind w:left="20"/>
                      <w:rPr>
                        <w:rFonts w:ascii="Arial"/>
                        <w:sz w:val="16"/>
                      </w:rPr>
                    </w:pPr>
                    <w:r>
                      <w:rPr>
                        <w:rFonts w:ascii="Arial"/>
                        <w:color w:val="0000FF"/>
                        <w:sz w:val="16"/>
                      </w:rPr>
                      <w:t>[Downloaded</w:t>
                    </w:r>
                    <w:r>
                      <w:rPr>
                        <w:rFonts w:ascii="Arial"/>
                        <w:color w:val="0000FF"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free</w:t>
                    </w:r>
                    <w:r>
                      <w:rPr>
                        <w:rFonts w:ascii="Arial"/>
                        <w:color w:val="0000FF"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from</w:t>
                    </w:r>
                    <w:r>
                      <w:rPr>
                        <w:rFonts w:ascii="Arial"/>
                        <w:color w:val="0000FF"/>
                        <w:spacing w:val="-8"/>
                        <w:sz w:val="16"/>
                      </w:rPr>
                      <w:t xml:space="preserve"> </w:t>
                    </w:r>
                    <w:hyperlink r:id="rId2">
                      <w:r>
                        <w:rPr>
                          <w:rFonts w:ascii="Arial"/>
                          <w:color w:val="0000FF"/>
                          <w:sz w:val="16"/>
                        </w:rPr>
                        <w:t>http://www.jwacs-jcoac.com</w:t>
                      </w:r>
                      <w:r>
                        <w:rPr>
                          <w:rFonts w:ascii="Arial"/>
                          <w:color w:val="0000FF"/>
                          <w:spacing w:val="-8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rFonts w:ascii="Arial"/>
                        <w:color w:val="0000FF"/>
                        <w:sz w:val="16"/>
                      </w:rPr>
                      <w:t>on</w:t>
                    </w:r>
                    <w:r>
                      <w:rPr>
                        <w:rFonts w:ascii="Arial"/>
                        <w:color w:val="0000FF"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Saturday,</w:t>
                    </w:r>
                    <w:r>
                      <w:rPr>
                        <w:rFonts w:ascii="Arial"/>
                        <w:color w:val="0000FF"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August</w:t>
                    </w:r>
                    <w:r>
                      <w:rPr>
                        <w:rFonts w:ascii="Arial"/>
                        <w:color w:val="0000FF"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20,</w:t>
                    </w:r>
                    <w:r>
                      <w:rPr>
                        <w:rFonts w:ascii="Arial"/>
                        <w:color w:val="0000FF"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2022,</w:t>
                    </w:r>
                    <w:r>
                      <w:rPr>
                        <w:rFonts w:ascii="Arial"/>
                        <w:color w:val="0000FF"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IP:</w:t>
                    </w:r>
                    <w:r>
                      <w:rPr>
                        <w:rFonts w:ascii="Arial"/>
                        <w:color w:val="0000FF"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color w:val="0000FF"/>
                        <w:sz w:val="16"/>
                      </w:rPr>
                      <w:t>2.30.244.120]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831680" behindDoc="1" locked="0" layoutInCell="1" allowOverlap="1" wp14:anchorId="1E280BD0" wp14:editId="180A3B8C">
              <wp:simplePos x="0" y="0"/>
              <wp:positionH relativeFrom="page">
                <wp:posOffset>2375535</wp:posOffset>
              </wp:positionH>
              <wp:positionV relativeFrom="page">
                <wp:posOffset>427990</wp:posOffset>
              </wp:positionV>
              <wp:extent cx="3021965" cy="13525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1965" cy="1352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CCF4B1" w14:textId="77777777" w:rsidR="00951FC0" w:rsidRDefault="00000000">
                          <w:pPr>
                            <w:spacing w:before="15"/>
                            <w:ind w:left="20"/>
                            <w:rPr>
                              <w:rFonts w:ascii="BPG Sans Modern GPL&amp;GNU"/>
                              <w:sz w:val="15"/>
                            </w:rPr>
                          </w:pP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Afolabi,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8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color w:val="231F20"/>
                              <w:w w:val="90"/>
                              <w:sz w:val="15"/>
                            </w:rPr>
                            <w:t>et</w:t>
                          </w:r>
                          <w:r>
                            <w:rPr>
                              <w:rFonts w:ascii="Arial"/>
                              <w:i/>
                              <w:color w:val="231F20"/>
                              <w:spacing w:val="-2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color w:val="231F20"/>
                              <w:w w:val="90"/>
                              <w:sz w:val="15"/>
                            </w:rPr>
                            <w:t>al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.: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7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Pattern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8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of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7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general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7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surgical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8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procedures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7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at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7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Ibadan,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8"/>
                              <w:w w:val="9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0"/>
                              <w:sz w:val="15"/>
                            </w:rPr>
                            <w:t>Nigeria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280BD0" id="Text Box 1" o:spid="_x0000_s1042" type="#_x0000_t202" style="position:absolute;margin-left:187.05pt;margin-top:33.7pt;width:237.95pt;height:10.65pt;z-index:-1748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" filled="f" stroked="f">
              <v:textbox inset="0,0,0,0">
                <w:txbxContent>
                  <w:p w14:paraId="65CCF4B1" w14:textId="77777777" w:rsidR="00951FC0" w:rsidRDefault="00000000">
                    <w:pPr>
                      <w:spacing w:before="15"/>
                      <w:ind w:left="20"/>
                      <w:rPr>
                        <w:rFonts w:ascii="BPG Sans Modern GPL&amp;GNU"/>
                        <w:sz w:val="15"/>
                      </w:rPr>
                    </w:pP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Afolabi,</w:t>
                    </w:r>
                    <w:r>
                      <w:rPr>
                        <w:rFonts w:ascii="BPG Sans Modern GPL&amp;GNU"/>
                        <w:color w:val="231F20"/>
                        <w:spacing w:val="-8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color w:val="231F20"/>
                        <w:w w:val="90"/>
                        <w:sz w:val="15"/>
                      </w:rPr>
                      <w:t>et</w:t>
                    </w:r>
                    <w:r>
                      <w:rPr>
                        <w:rFonts w:ascii="Arial"/>
                        <w:i/>
                        <w:color w:val="231F20"/>
                        <w:spacing w:val="-2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color w:val="231F20"/>
                        <w:w w:val="90"/>
                        <w:sz w:val="15"/>
                      </w:rPr>
                      <w:t>al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.:</w:t>
                    </w:r>
                    <w:r>
                      <w:rPr>
                        <w:rFonts w:ascii="BPG Sans Modern GPL&amp;GNU"/>
                        <w:color w:val="231F20"/>
                        <w:spacing w:val="-7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Pattern</w:t>
                    </w:r>
                    <w:r>
                      <w:rPr>
                        <w:rFonts w:ascii="BPG Sans Modern GPL&amp;GNU"/>
                        <w:color w:val="231F20"/>
                        <w:spacing w:val="-8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of</w:t>
                    </w:r>
                    <w:r>
                      <w:rPr>
                        <w:rFonts w:ascii="BPG Sans Modern GPL&amp;GNU"/>
                        <w:color w:val="231F20"/>
                        <w:spacing w:val="-7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general</w:t>
                    </w:r>
                    <w:r>
                      <w:rPr>
                        <w:rFonts w:ascii="BPG Sans Modern GPL&amp;GNU"/>
                        <w:color w:val="231F20"/>
                        <w:spacing w:val="-7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surgical</w:t>
                    </w:r>
                    <w:r>
                      <w:rPr>
                        <w:rFonts w:ascii="BPG Sans Modern GPL&amp;GNU"/>
                        <w:color w:val="231F20"/>
                        <w:spacing w:val="-8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procedures</w:t>
                    </w:r>
                    <w:r>
                      <w:rPr>
                        <w:rFonts w:ascii="BPG Sans Modern GPL&amp;GNU"/>
                        <w:color w:val="231F20"/>
                        <w:spacing w:val="-7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at</w:t>
                    </w:r>
                    <w:r>
                      <w:rPr>
                        <w:rFonts w:ascii="BPG Sans Modern GPL&amp;GNU"/>
                        <w:color w:val="231F20"/>
                        <w:spacing w:val="-7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Ibadan,</w:t>
                    </w:r>
                    <w:r>
                      <w:rPr>
                        <w:rFonts w:ascii="BPG Sans Modern GPL&amp;GNU"/>
                        <w:color w:val="231F20"/>
                        <w:spacing w:val="-8"/>
                        <w:w w:val="90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0"/>
                        <w:sz w:val="15"/>
                      </w:rPr>
                      <w:t>Nigeria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5B61C5"/>
    <w:multiLevelType w:val="hybridMultilevel"/>
    <w:tmpl w:val="06009748"/>
    <w:lvl w:ilvl="0" w:tplc="23167C58">
      <w:start w:val="1"/>
      <w:numFmt w:val="decimal"/>
      <w:lvlText w:val="%1."/>
      <w:lvlJc w:val="left"/>
      <w:pPr>
        <w:ind w:left="498" w:hanging="340"/>
        <w:jc w:val="left"/>
      </w:pPr>
      <w:rPr>
        <w:rFonts w:ascii="Times New Roman" w:eastAsia="Times New Roman" w:hAnsi="Times New Roman" w:cs="Times New Roman" w:hint="default"/>
        <w:color w:val="231F20"/>
        <w:spacing w:val="-33"/>
        <w:w w:val="99"/>
        <w:sz w:val="17"/>
        <w:szCs w:val="17"/>
        <w:lang w:val="en-US" w:eastAsia="en-US" w:bidi="ar-SA"/>
      </w:rPr>
    </w:lvl>
    <w:lvl w:ilvl="1" w:tplc="DC9E23C2">
      <w:numFmt w:val="bullet"/>
      <w:lvlText w:val="•"/>
      <w:lvlJc w:val="left"/>
      <w:pPr>
        <w:ind w:left="967" w:hanging="340"/>
      </w:pPr>
      <w:rPr>
        <w:rFonts w:hint="default"/>
        <w:lang w:val="en-US" w:eastAsia="en-US" w:bidi="ar-SA"/>
      </w:rPr>
    </w:lvl>
    <w:lvl w:ilvl="2" w:tplc="23806422">
      <w:numFmt w:val="bullet"/>
      <w:lvlText w:val="•"/>
      <w:lvlJc w:val="left"/>
      <w:pPr>
        <w:ind w:left="1435" w:hanging="340"/>
      </w:pPr>
      <w:rPr>
        <w:rFonts w:hint="default"/>
        <w:lang w:val="en-US" w:eastAsia="en-US" w:bidi="ar-SA"/>
      </w:rPr>
    </w:lvl>
    <w:lvl w:ilvl="3" w:tplc="0A629B98">
      <w:numFmt w:val="bullet"/>
      <w:lvlText w:val="•"/>
      <w:lvlJc w:val="left"/>
      <w:pPr>
        <w:ind w:left="1903" w:hanging="340"/>
      </w:pPr>
      <w:rPr>
        <w:rFonts w:hint="default"/>
        <w:lang w:val="en-US" w:eastAsia="en-US" w:bidi="ar-SA"/>
      </w:rPr>
    </w:lvl>
    <w:lvl w:ilvl="4" w:tplc="BF5CD6CE">
      <w:numFmt w:val="bullet"/>
      <w:lvlText w:val="•"/>
      <w:lvlJc w:val="left"/>
      <w:pPr>
        <w:ind w:left="2371" w:hanging="340"/>
      </w:pPr>
      <w:rPr>
        <w:rFonts w:hint="default"/>
        <w:lang w:val="en-US" w:eastAsia="en-US" w:bidi="ar-SA"/>
      </w:rPr>
    </w:lvl>
    <w:lvl w:ilvl="5" w:tplc="5694CCFE">
      <w:numFmt w:val="bullet"/>
      <w:lvlText w:val="•"/>
      <w:lvlJc w:val="left"/>
      <w:pPr>
        <w:ind w:left="2838" w:hanging="340"/>
      </w:pPr>
      <w:rPr>
        <w:rFonts w:hint="default"/>
        <w:lang w:val="en-US" w:eastAsia="en-US" w:bidi="ar-SA"/>
      </w:rPr>
    </w:lvl>
    <w:lvl w:ilvl="6" w:tplc="CB9EEF4C">
      <w:numFmt w:val="bullet"/>
      <w:lvlText w:val="•"/>
      <w:lvlJc w:val="left"/>
      <w:pPr>
        <w:ind w:left="3306" w:hanging="340"/>
      </w:pPr>
      <w:rPr>
        <w:rFonts w:hint="default"/>
        <w:lang w:val="en-US" w:eastAsia="en-US" w:bidi="ar-SA"/>
      </w:rPr>
    </w:lvl>
    <w:lvl w:ilvl="7" w:tplc="FCB8E20A">
      <w:numFmt w:val="bullet"/>
      <w:lvlText w:val="•"/>
      <w:lvlJc w:val="left"/>
      <w:pPr>
        <w:ind w:left="3774" w:hanging="340"/>
      </w:pPr>
      <w:rPr>
        <w:rFonts w:hint="default"/>
        <w:lang w:val="en-US" w:eastAsia="en-US" w:bidi="ar-SA"/>
      </w:rPr>
    </w:lvl>
    <w:lvl w:ilvl="8" w:tplc="5944E586">
      <w:numFmt w:val="bullet"/>
      <w:lvlText w:val="•"/>
      <w:lvlJc w:val="left"/>
      <w:pPr>
        <w:ind w:left="4242" w:hanging="340"/>
      </w:pPr>
      <w:rPr>
        <w:rFonts w:hint="default"/>
        <w:lang w:val="en-US" w:eastAsia="en-US" w:bidi="ar-SA"/>
      </w:rPr>
    </w:lvl>
  </w:abstractNum>
  <w:num w:numId="1" w16cid:durableId="10908499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FC0"/>
    <w:rsid w:val="000050BC"/>
    <w:rsid w:val="003F1B29"/>
    <w:rsid w:val="005C17BE"/>
    <w:rsid w:val="00951FC0"/>
    <w:rsid w:val="00B46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8A504D"/>
  <w15:docId w15:val="{AF7B6950-6BC5-4629-B85C-8EFF5F6C1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91"/>
      <w:ind w:left="153"/>
      <w:outlineLvl w:val="0"/>
    </w:pPr>
    <w:rPr>
      <w:b/>
      <w:bCs/>
      <w:sz w:val="23"/>
      <w:szCs w:val="23"/>
    </w:rPr>
  </w:style>
  <w:style w:type="paragraph" w:styleId="Heading2">
    <w:name w:val="heading 2"/>
    <w:basedOn w:val="Normal"/>
    <w:uiPriority w:val="9"/>
    <w:unhideWhenUsed/>
    <w:qFormat/>
    <w:pPr>
      <w:ind w:left="158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01"/>
      <w:ind w:left="169" w:right="174"/>
    </w:pPr>
    <w:rPr>
      <w:rFonts w:ascii="Arial" w:eastAsia="Arial" w:hAnsi="Arial" w:cs="Arial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23"/>
      <w:ind w:left="497" w:right="42" w:hanging="340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4" w:line="202" w:lineRule="exact"/>
    </w:pPr>
  </w:style>
  <w:style w:type="paragraph" w:styleId="Header">
    <w:name w:val="header"/>
    <w:basedOn w:val="Normal"/>
    <w:link w:val="HeaderChar"/>
    <w:uiPriority w:val="99"/>
    <w:unhideWhenUsed/>
    <w:rsid w:val="000050B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50BC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0050B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50BC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prints@medknow.com" TargetMode="Externa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who.int/entity/workforcealliance/brain-drain-brain-gain/16-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jwacs-jcoac.org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10" Type="http://schemas.openxmlformats.org/officeDocument/2006/relationships/hyperlink" Target="mailto:batholy@yahoo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wacs-jcoac.com/" TargetMode="External"/><Relationship Id="rId1" Type="http://schemas.openxmlformats.org/officeDocument/2006/relationships/hyperlink" Target="http://www.jwacs-jcoa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5432</Words>
  <Characters>30966</Characters>
  <Application>Microsoft Office Word</Application>
  <DocSecurity>0</DocSecurity>
  <Lines>258</Lines>
  <Paragraphs>72</Paragraphs>
  <ScaleCrop>false</ScaleCrop>
  <Company/>
  <LinksUpToDate>false</LinksUpToDate>
  <CharactersWithSpaces>36326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Oluyomi</dc:creator>
  <cp:lastModifiedBy>Debbie Oluyomi</cp:lastModifiedBy>
  <cp:revision>2</cp:revision>
  <dcterms:created xsi:type="dcterms:W3CDTF">2022-09-11T07:17:00Z</dcterms:created>
  <dcterms:modified xsi:type="dcterms:W3CDTF">2022-09-11T07:17:00Z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2022-08-20T00:00:00Z</vt:filetime>
  </property>
</Properties>
</file>